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89" w:line="187" w:lineRule="auto"/>
        <w:ind w:firstLine="1630"/>
        <w:rPr>
          <w:rFonts w:ascii="黑体" w:hAnsi="黑体" w:eastAsia="黑体" w:cs="黑体"/>
          <w:sz w:val="44"/>
          <w:szCs w:val="44"/>
        </w:rPr>
      </w:pPr>
      <w:r>
        <w:rPr>
          <w:rFonts w:ascii="黑体" w:hAnsi="黑体" w:eastAsia="黑体" w:cs="黑体"/>
          <w:spacing w:val="-5"/>
          <w:sz w:val="44"/>
          <w:szCs w:val="44"/>
        </w:rPr>
        <w:t>泾县政协办</w:t>
      </w:r>
      <w:r>
        <w:rPr>
          <w:rFonts w:ascii="黑体" w:hAnsi="黑体" w:eastAsia="黑体" w:cs="黑体"/>
          <w:spacing w:val="-83"/>
          <w:sz w:val="44"/>
          <w:szCs w:val="44"/>
        </w:rPr>
        <w:t xml:space="preserve"> </w:t>
      </w:r>
      <w:r>
        <w:rPr>
          <w:rFonts w:ascii="黑体" w:hAnsi="黑体" w:eastAsia="黑体" w:cs="黑体"/>
          <w:spacing w:val="-5"/>
          <w:sz w:val="44"/>
          <w:szCs w:val="44"/>
        </w:rPr>
        <w:t>2022</w:t>
      </w:r>
      <w:r>
        <w:rPr>
          <w:rFonts w:ascii="黑体" w:hAnsi="黑体" w:eastAsia="黑体" w:cs="黑体"/>
          <w:spacing w:val="-89"/>
          <w:sz w:val="44"/>
          <w:szCs w:val="44"/>
        </w:rPr>
        <w:t xml:space="preserve"> </w:t>
      </w:r>
      <w:r>
        <w:rPr>
          <w:rFonts w:ascii="黑体" w:hAnsi="黑体" w:eastAsia="黑体" w:cs="黑体"/>
          <w:spacing w:val="-5"/>
          <w:sz w:val="44"/>
          <w:szCs w:val="44"/>
        </w:rPr>
        <w:t>年部门预算</w:t>
      </w:r>
    </w:p>
    <w:p>
      <w:pPr>
        <w:rPr>
          <w:rFonts w:ascii="仿宋"/>
          <w:sz w:val="21"/>
        </w:rPr>
      </w:pPr>
    </w:p>
    <w:p>
      <w:pPr>
        <w:rPr>
          <w:rFonts w:ascii="仿宋"/>
          <w:sz w:val="21"/>
        </w:rPr>
      </w:pPr>
    </w:p>
    <w:p>
      <w:pPr>
        <w:rPr>
          <w:rFonts w:ascii="仿宋"/>
          <w:sz w:val="21"/>
        </w:rPr>
      </w:pPr>
    </w:p>
    <w:p>
      <w:pPr>
        <w:rPr>
          <w:rFonts w:ascii="仿宋"/>
          <w:sz w:val="21"/>
        </w:rPr>
      </w:pPr>
    </w:p>
    <w:p>
      <w:pPr>
        <w:rPr>
          <w:rFonts w:ascii="仿宋"/>
          <w:sz w:val="21"/>
        </w:rPr>
      </w:pPr>
    </w:p>
    <w:p>
      <w:pPr>
        <w:rPr>
          <w:rFonts w:ascii="仿宋"/>
          <w:sz w:val="21"/>
        </w:rPr>
      </w:pPr>
    </w:p>
    <w:p>
      <w:pPr>
        <w:rPr>
          <w:rFonts w:ascii="仿宋"/>
          <w:sz w:val="21"/>
        </w:rPr>
      </w:pPr>
    </w:p>
    <w:p>
      <w:pPr>
        <w:rPr>
          <w:rFonts w:ascii="仿宋"/>
          <w:sz w:val="21"/>
        </w:rPr>
      </w:pPr>
    </w:p>
    <w:p>
      <w:pPr>
        <w:rPr>
          <w:rFonts w:ascii="仿宋"/>
          <w:sz w:val="21"/>
        </w:rPr>
      </w:pPr>
    </w:p>
    <w:p>
      <w:pPr>
        <w:rPr>
          <w:rFonts w:ascii="仿宋"/>
          <w:sz w:val="21"/>
        </w:rPr>
      </w:pPr>
    </w:p>
    <w:p>
      <w:pPr>
        <w:rPr>
          <w:rFonts w:ascii="仿宋"/>
          <w:sz w:val="21"/>
        </w:rPr>
      </w:pPr>
    </w:p>
    <w:p>
      <w:pPr>
        <w:rPr>
          <w:rFonts w:ascii="仿宋"/>
          <w:sz w:val="21"/>
        </w:rPr>
      </w:pPr>
    </w:p>
    <w:p>
      <w:pPr>
        <w:rPr>
          <w:rFonts w:ascii="仿宋"/>
          <w:sz w:val="21"/>
        </w:rPr>
      </w:pPr>
    </w:p>
    <w:p>
      <w:pPr>
        <w:rPr>
          <w:rFonts w:ascii="仿宋"/>
          <w:sz w:val="21"/>
        </w:rPr>
      </w:pPr>
    </w:p>
    <w:p>
      <w:pPr>
        <w:rPr>
          <w:rFonts w:ascii="仿宋"/>
          <w:sz w:val="21"/>
        </w:rPr>
      </w:pPr>
    </w:p>
    <w:p>
      <w:pPr>
        <w:rPr>
          <w:rFonts w:ascii="仿宋"/>
          <w:sz w:val="21"/>
        </w:rPr>
      </w:pPr>
    </w:p>
    <w:p>
      <w:pPr>
        <w:rPr>
          <w:rFonts w:ascii="仿宋"/>
          <w:sz w:val="21"/>
        </w:rPr>
      </w:pPr>
    </w:p>
    <w:p>
      <w:pPr>
        <w:rPr>
          <w:rFonts w:ascii="仿宋"/>
          <w:sz w:val="21"/>
        </w:rPr>
      </w:pPr>
    </w:p>
    <w:p>
      <w:pPr>
        <w:spacing w:line="241" w:lineRule="auto"/>
        <w:rPr>
          <w:rFonts w:ascii="仿宋"/>
          <w:sz w:val="21"/>
        </w:rPr>
      </w:pPr>
    </w:p>
    <w:p>
      <w:pPr>
        <w:spacing w:line="241" w:lineRule="auto"/>
        <w:rPr>
          <w:rFonts w:ascii="仿宋"/>
          <w:sz w:val="21"/>
        </w:rPr>
      </w:pPr>
    </w:p>
    <w:p>
      <w:pPr>
        <w:spacing w:line="241" w:lineRule="auto"/>
        <w:rPr>
          <w:rFonts w:ascii="仿宋"/>
          <w:sz w:val="21"/>
        </w:rPr>
      </w:pPr>
    </w:p>
    <w:p>
      <w:pPr>
        <w:spacing w:line="241" w:lineRule="auto"/>
        <w:rPr>
          <w:rFonts w:ascii="仿宋"/>
          <w:sz w:val="21"/>
        </w:rPr>
      </w:pPr>
    </w:p>
    <w:p>
      <w:pPr>
        <w:spacing w:line="241" w:lineRule="auto"/>
        <w:rPr>
          <w:rFonts w:ascii="仿宋"/>
          <w:sz w:val="21"/>
        </w:rPr>
      </w:pPr>
    </w:p>
    <w:p>
      <w:pPr>
        <w:spacing w:line="241" w:lineRule="auto"/>
        <w:rPr>
          <w:rFonts w:ascii="仿宋"/>
          <w:sz w:val="21"/>
        </w:rPr>
      </w:pPr>
    </w:p>
    <w:p>
      <w:pPr>
        <w:spacing w:line="241" w:lineRule="auto"/>
        <w:rPr>
          <w:rFonts w:ascii="仿宋"/>
          <w:sz w:val="21"/>
        </w:rPr>
      </w:pPr>
    </w:p>
    <w:p>
      <w:pPr>
        <w:spacing w:line="241" w:lineRule="auto"/>
        <w:rPr>
          <w:rFonts w:ascii="仿宋"/>
          <w:sz w:val="21"/>
        </w:rPr>
      </w:pPr>
    </w:p>
    <w:p>
      <w:pPr>
        <w:spacing w:line="241" w:lineRule="auto"/>
        <w:rPr>
          <w:rFonts w:ascii="仿宋"/>
          <w:sz w:val="21"/>
        </w:rPr>
      </w:pPr>
    </w:p>
    <w:p>
      <w:pPr>
        <w:spacing w:line="241" w:lineRule="auto"/>
        <w:rPr>
          <w:rFonts w:ascii="仿宋"/>
          <w:sz w:val="21"/>
        </w:rPr>
      </w:pPr>
    </w:p>
    <w:p>
      <w:pPr>
        <w:spacing w:line="241" w:lineRule="auto"/>
        <w:rPr>
          <w:rFonts w:ascii="仿宋"/>
          <w:sz w:val="21"/>
        </w:rPr>
      </w:pPr>
    </w:p>
    <w:p>
      <w:pPr>
        <w:spacing w:line="241" w:lineRule="auto"/>
        <w:rPr>
          <w:rFonts w:ascii="仿宋"/>
          <w:sz w:val="21"/>
        </w:rPr>
      </w:pPr>
    </w:p>
    <w:p>
      <w:pPr>
        <w:spacing w:line="241" w:lineRule="auto"/>
        <w:rPr>
          <w:rFonts w:ascii="仿宋"/>
          <w:sz w:val="21"/>
        </w:rPr>
      </w:pPr>
    </w:p>
    <w:p>
      <w:pPr>
        <w:spacing w:line="241" w:lineRule="auto"/>
        <w:rPr>
          <w:rFonts w:ascii="仿宋"/>
          <w:sz w:val="21"/>
        </w:rPr>
      </w:pPr>
    </w:p>
    <w:p>
      <w:pPr>
        <w:spacing w:line="241" w:lineRule="auto"/>
        <w:rPr>
          <w:rFonts w:ascii="仿宋"/>
          <w:sz w:val="21"/>
        </w:rPr>
      </w:pPr>
    </w:p>
    <w:p>
      <w:pPr>
        <w:spacing w:line="241" w:lineRule="auto"/>
        <w:rPr>
          <w:rFonts w:ascii="仿宋"/>
          <w:sz w:val="21"/>
        </w:rPr>
      </w:pPr>
    </w:p>
    <w:p>
      <w:pPr>
        <w:spacing w:line="241" w:lineRule="auto"/>
        <w:rPr>
          <w:rFonts w:ascii="仿宋"/>
          <w:sz w:val="21"/>
        </w:rPr>
      </w:pPr>
    </w:p>
    <w:p>
      <w:pPr>
        <w:spacing w:line="241" w:lineRule="auto"/>
        <w:rPr>
          <w:rFonts w:ascii="仿宋"/>
          <w:sz w:val="21"/>
        </w:rPr>
      </w:pPr>
    </w:p>
    <w:p>
      <w:pPr>
        <w:spacing w:line="241" w:lineRule="auto"/>
        <w:rPr>
          <w:rFonts w:ascii="仿宋"/>
          <w:sz w:val="21"/>
        </w:rPr>
      </w:pPr>
    </w:p>
    <w:p>
      <w:pPr>
        <w:spacing w:line="241" w:lineRule="auto"/>
        <w:rPr>
          <w:rFonts w:ascii="仿宋"/>
          <w:sz w:val="21"/>
        </w:rPr>
      </w:pPr>
    </w:p>
    <w:p>
      <w:pPr>
        <w:spacing w:line="241" w:lineRule="auto"/>
        <w:rPr>
          <w:rFonts w:ascii="仿宋"/>
          <w:sz w:val="21"/>
        </w:rPr>
      </w:pPr>
    </w:p>
    <w:p>
      <w:pPr>
        <w:spacing w:line="241" w:lineRule="auto"/>
        <w:rPr>
          <w:rFonts w:ascii="仿宋"/>
          <w:sz w:val="21"/>
        </w:rPr>
      </w:pPr>
    </w:p>
    <w:p>
      <w:pPr>
        <w:spacing w:line="241" w:lineRule="auto"/>
        <w:rPr>
          <w:rFonts w:ascii="仿宋"/>
          <w:sz w:val="21"/>
        </w:rPr>
      </w:pPr>
    </w:p>
    <w:p>
      <w:pPr>
        <w:spacing w:line="241" w:lineRule="auto"/>
        <w:rPr>
          <w:rFonts w:ascii="仿宋"/>
          <w:sz w:val="21"/>
        </w:rPr>
      </w:pPr>
    </w:p>
    <w:p>
      <w:pPr>
        <w:spacing w:before="104" w:line="188" w:lineRule="auto"/>
        <w:ind w:firstLine="3533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7"/>
          <w:sz w:val="32"/>
          <w:szCs w:val="32"/>
        </w:rPr>
        <w:t>2022</w:t>
      </w:r>
      <w:r>
        <w:rPr>
          <w:rFonts w:ascii="仿宋" w:hAnsi="仿宋" w:eastAsia="仿宋" w:cs="仿宋"/>
          <w:spacing w:val="-4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7"/>
          <w:sz w:val="32"/>
          <w:szCs w:val="32"/>
        </w:rPr>
        <w:t>年元月</w:t>
      </w:r>
    </w:p>
    <w:p>
      <w:pPr>
        <w:sectPr>
          <w:pgSz w:w="11906" w:h="16839"/>
          <w:pgMar w:top="1416" w:right="1785" w:bottom="0" w:left="1785" w:header="0" w:footer="0" w:gutter="0"/>
          <w:cols w:space="720" w:num="1"/>
        </w:sectPr>
      </w:pPr>
    </w:p>
    <w:p>
      <w:pPr>
        <w:spacing w:before="89" w:line="187" w:lineRule="auto"/>
        <w:ind w:firstLine="3880"/>
        <w:rPr>
          <w:rFonts w:ascii="黑体" w:hAnsi="黑体" w:eastAsia="黑体" w:cs="黑体"/>
          <w:sz w:val="44"/>
          <w:szCs w:val="44"/>
        </w:rPr>
      </w:pPr>
      <w:r>
        <w:rPr>
          <w:rFonts w:ascii="黑体" w:hAnsi="黑体" w:eastAsia="黑体" w:cs="黑体"/>
          <w:spacing w:val="-37"/>
          <w:sz w:val="44"/>
          <w:szCs w:val="44"/>
        </w:rPr>
        <w:t>目</w:t>
      </w:r>
      <w:r>
        <w:rPr>
          <w:rFonts w:ascii="黑体" w:hAnsi="黑体" w:eastAsia="黑体" w:cs="黑体"/>
          <w:spacing w:val="22"/>
          <w:sz w:val="44"/>
          <w:szCs w:val="44"/>
        </w:rPr>
        <w:t xml:space="preserve"> </w:t>
      </w:r>
      <w:r>
        <w:rPr>
          <w:rFonts w:ascii="黑体" w:hAnsi="黑体" w:eastAsia="黑体" w:cs="黑体"/>
          <w:spacing w:val="-37"/>
          <w:sz w:val="44"/>
          <w:szCs w:val="44"/>
        </w:rPr>
        <w:t>录</w:t>
      </w:r>
    </w:p>
    <w:p>
      <w:pPr>
        <w:spacing w:before="159" w:line="188" w:lineRule="auto"/>
        <w:ind w:firstLine="68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7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第一部分</w:t>
      </w:r>
      <w:r>
        <w:rPr>
          <w:rFonts w:ascii="仿宋" w:hAnsi="仿宋" w:eastAsia="仿宋" w:cs="仿宋"/>
          <w:spacing w:val="29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7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部门概况</w:t>
      </w:r>
    </w:p>
    <w:p>
      <w:pPr>
        <w:spacing w:before="172" w:line="502" w:lineRule="exact"/>
        <w:ind w:firstLine="68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6"/>
          <w:position w:val="12"/>
          <w:sz w:val="32"/>
          <w:szCs w:val="32"/>
        </w:rPr>
        <w:t>1.主要职责</w:t>
      </w:r>
    </w:p>
    <w:p>
      <w:pPr>
        <w:spacing w:line="204" w:lineRule="auto"/>
        <w:ind w:firstLine="66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2"/>
          <w:sz w:val="32"/>
          <w:szCs w:val="32"/>
        </w:rPr>
        <w:t>2.部门预算单位构成</w:t>
      </w:r>
    </w:p>
    <w:p>
      <w:pPr>
        <w:spacing w:before="145" w:line="188" w:lineRule="auto"/>
        <w:ind w:firstLine="672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4"/>
          <w:sz w:val="32"/>
          <w:szCs w:val="32"/>
        </w:rPr>
        <w:t>3.2022</w:t>
      </w:r>
      <w:r>
        <w:rPr>
          <w:rFonts w:ascii="仿宋" w:hAnsi="仿宋" w:eastAsia="仿宋" w:cs="仿宋"/>
          <w:spacing w:val="-44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4"/>
          <w:sz w:val="32"/>
          <w:szCs w:val="32"/>
        </w:rPr>
        <w:t>年度主要工作任务</w:t>
      </w:r>
    </w:p>
    <w:p>
      <w:pPr>
        <w:spacing w:before="173" w:line="188" w:lineRule="auto"/>
        <w:ind w:firstLine="68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5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第二部分</w:t>
      </w:r>
      <w:r>
        <w:rPr>
          <w:rFonts w:ascii="仿宋" w:hAnsi="仿宋" w:eastAsia="仿宋" w:cs="仿宋"/>
          <w:spacing w:val="2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5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2022</w:t>
      </w:r>
      <w:r>
        <w:rPr>
          <w:rFonts w:ascii="仿宋" w:hAnsi="仿宋" w:eastAsia="仿宋" w:cs="仿宋"/>
          <w:spacing w:val="-5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5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年部门预算表</w:t>
      </w:r>
    </w:p>
    <w:p>
      <w:pPr>
        <w:spacing w:before="176" w:line="188" w:lineRule="auto"/>
        <w:ind w:firstLine="689"/>
        <w:outlineLvl w:val="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4"/>
          <w:sz w:val="32"/>
          <w:szCs w:val="32"/>
        </w:rPr>
        <w:t>1.泾县政协办</w:t>
      </w:r>
      <w:r>
        <w:rPr>
          <w:rFonts w:ascii="仿宋" w:hAnsi="仿宋" w:eastAsia="仿宋" w:cs="仿宋"/>
          <w:spacing w:val="-64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4"/>
          <w:sz w:val="32"/>
          <w:szCs w:val="32"/>
        </w:rPr>
        <w:t>2022</w:t>
      </w:r>
      <w:r>
        <w:rPr>
          <w:rFonts w:ascii="仿宋" w:hAnsi="仿宋" w:eastAsia="仿宋" w:cs="仿宋"/>
          <w:spacing w:val="-5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4"/>
          <w:sz w:val="32"/>
          <w:szCs w:val="32"/>
        </w:rPr>
        <w:t>年财政拨款收支总表</w:t>
      </w:r>
    </w:p>
    <w:p>
      <w:pPr>
        <w:spacing w:before="173" w:line="188" w:lineRule="auto"/>
        <w:ind w:firstLine="66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3"/>
          <w:sz w:val="32"/>
          <w:szCs w:val="32"/>
        </w:rPr>
        <w:t>2.泾县政协办</w:t>
      </w:r>
      <w:r>
        <w:rPr>
          <w:rFonts w:ascii="仿宋" w:hAnsi="仿宋" w:eastAsia="仿宋" w:cs="仿宋"/>
          <w:spacing w:val="-6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"/>
          <w:sz w:val="32"/>
          <w:szCs w:val="32"/>
        </w:rPr>
        <w:t>2022</w:t>
      </w:r>
      <w:r>
        <w:rPr>
          <w:rFonts w:ascii="仿宋" w:hAnsi="仿宋" w:eastAsia="仿宋" w:cs="仿宋"/>
          <w:spacing w:val="-5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"/>
          <w:sz w:val="32"/>
          <w:szCs w:val="32"/>
        </w:rPr>
        <w:t>年一般公共预算支出表</w:t>
      </w:r>
    </w:p>
    <w:p>
      <w:pPr>
        <w:spacing w:before="173" w:line="188" w:lineRule="auto"/>
        <w:ind w:firstLine="672"/>
        <w:outlineLvl w:val="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3"/>
          <w:sz w:val="32"/>
          <w:szCs w:val="32"/>
        </w:rPr>
        <w:t>3.泾县政协办</w:t>
      </w:r>
      <w:r>
        <w:rPr>
          <w:rFonts w:ascii="仿宋" w:hAnsi="仿宋" w:eastAsia="仿宋" w:cs="仿宋"/>
          <w:spacing w:val="-58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"/>
          <w:sz w:val="32"/>
          <w:szCs w:val="32"/>
        </w:rPr>
        <w:t>2022</w:t>
      </w:r>
      <w:r>
        <w:rPr>
          <w:rFonts w:ascii="仿宋" w:hAnsi="仿宋" w:eastAsia="仿宋" w:cs="仿宋"/>
          <w:spacing w:val="-5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"/>
          <w:sz w:val="32"/>
          <w:szCs w:val="32"/>
        </w:rPr>
        <w:t>年一般公共预算基本支出表</w:t>
      </w:r>
    </w:p>
    <w:p>
      <w:pPr>
        <w:spacing w:before="176" w:line="188" w:lineRule="auto"/>
        <w:ind w:firstLine="664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3"/>
          <w:sz w:val="32"/>
          <w:szCs w:val="32"/>
        </w:rPr>
        <w:t>4.泾县政协办</w:t>
      </w:r>
      <w:r>
        <w:rPr>
          <w:rFonts w:ascii="仿宋" w:hAnsi="仿宋" w:eastAsia="仿宋" w:cs="仿宋"/>
          <w:spacing w:val="-54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"/>
          <w:sz w:val="32"/>
          <w:szCs w:val="32"/>
        </w:rPr>
        <w:t>2022</w:t>
      </w:r>
      <w:r>
        <w:rPr>
          <w:rFonts w:ascii="仿宋" w:hAnsi="仿宋" w:eastAsia="仿宋" w:cs="仿宋"/>
          <w:spacing w:val="-5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"/>
          <w:sz w:val="32"/>
          <w:szCs w:val="32"/>
        </w:rPr>
        <w:t>年政府性基金预算支出表</w:t>
      </w:r>
    </w:p>
    <w:p>
      <w:pPr>
        <w:spacing w:before="173" w:line="188" w:lineRule="auto"/>
        <w:ind w:firstLine="672"/>
        <w:outlineLvl w:val="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3"/>
          <w:sz w:val="32"/>
          <w:szCs w:val="32"/>
        </w:rPr>
        <w:t>5.泾县政协办</w:t>
      </w:r>
      <w:r>
        <w:rPr>
          <w:rFonts w:ascii="仿宋" w:hAnsi="仿宋" w:eastAsia="仿宋" w:cs="仿宋"/>
          <w:spacing w:val="-58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"/>
          <w:sz w:val="32"/>
          <w:szCs w:val="32"/>
        </w:rPr>
        <w:t>2022</w:t>
      </w:r>
      <w:r>
        <w:rPr>
          <w:rFonts w:ascii="仿宋" w:hAnsi="仿宋" w:eastAsia="仿宋" w:cs="仿宋"/>
          <w:spacing w:val="-5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"/>
          <w:sz w:val="32"/>
          <w:szCs w:val="32"/>
        </w:rPr>
        <w:t>年国有资本经营预算支出表</w:t>
      </w:r>
    </w:p>
    <w:p>
      <w:pPr>
        <w:spacing w:before="170" w:line="269" w:lineRule="auto"/>
        <w:ind w:left="667" w:right="1600" w:firstLine="1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4"/>
          <w:sz w:val="32"/>
          <w:szCs w:val="32"/>
        </w:rPr>
        <w:t>6.泾县政协办</w:t>
      </w:r>
      <w:r>
        <w:rPr>
          <w:rFonts w:ascii="仿宋" w:hAnsi="仿宋" w:eastAsia="仿宋" w:cs="仿宋"/>
          <w:spacing w:val="-6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4"/>
          <w:sz w:val="32"/>
          <w:szCs w:val="32"/>
        </w:rPr>
        <w:t>2022</w:t>
      </w:r>
      <w:r>
        <w:rPr>
          <w:rFonts w:ascii="仿宋" w:hAnsi="仿宋" w:eastAsia="仿宋" w:cs="仿宋"/>
          <w:spacing w:val="-5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4"/>
          <w:sz w:val="32"/>
          <w:szCs w:val="32"/>
        </w:rPr>
        <w:t>年收支总表</w:t>
      </w:r>
      <w:r>
        <w:rPr>
          <w:rFonts w:ascii="仿宋" w:hAnsi="仿宋" w:eastAsia="仿宋" w:cs="仿宋"/>
          <w:sz w:val="32"/>
          <w:szCs w:val="32"/>
        </w:rPr>
        <w:t xml:space="preserve">            </w:t>
      </w:r>
      <w:r>
        <w:rPr>
          <w:rFonts w:ascii="仿宋" w:hAnsi="仿宋" w:eastAsia="仿宋" w:cs="仿宋"/>
          <w:spacing w:val="-4"/>
          <w:sz w:val="32"/>
          <w:szCs w:val="32"/>
        </w:rPr>
        <w:t>7.泾县政协办</w:t>
      </w:r>
      <w:r>
        <w:rPr>
          <w:rFonts w:ascii="仿宋" w:hAnsi="仿宋" w:eastAsia="仿宋" w:cs="仿宋"/>
          <w:spacing w:val="-60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4"/>
          <w:sz w:val="32"/>
          <w:szCs w:val="32"/>
        </w:rPr>
        <w:t>2022</w:t>
      </w:r>
      <w:r>
        <w:rPr>
          <w:rFonts w:ascii="仿宋" w:hAnsi="仿宋" w:eastAsia="仿宋" w:cs="仿宋"/>
          <w:spacing w:val="-5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4"/>
          <w:sz w:val="32"/>
          <w:szCs w:val="32"/>
        </w:rPr>
        <w:t>年收入总表</w:t>
      </w:r>
      <w:r>
        <w:rPr>
          <w:rFonts w:ascii="仿宋" w:hAnsi="仿宋" w:eastAsia="仿宋" w:cs="仿宋"/>
          <w:sz w:val="32"/>
          <w:szCs w:val="32"/>
        </w:rPr>
        <w:t xml:space="preserve">            </w:t>
      </w:r>
      <w:r>
        <w:rPr>
          <w:rFonts w:ascii="仿宋" w:hAnsi="仿宋" w:eastAsia="仿宋" w:cs="仿宋"/>
          <w:spacing w:val="-4"/>
          <w:sz w:val="32"/>
          <w:szCs w:val="32"/>
        </w:rPr>
        <w:t>8.泾县政协办</w:t>
      </w:r>
      <w:r>
        <w:rPr>
          <w:rFonts w:ascii="仿宋" w:hAnsi="仿宋" w:eastAsia="仿宋" w:cs="仿宋"/>
          <w:spacing w:val="-60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4"/>
          <w:sz w:val="32"/>
          <w:szCs w:val="32"/>
        </w:rPr>
        <w:t>2022</w:t>
      </w:r>
      <w:r>
        <w:rPr>
          <w:rFonts w:ascii="仿宋" w:hAnsi="仿宋" w:eastAsia="仿宋" w:cs="仿宋"/>
          <w:spacing w:val="-5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4"/>
          <w:sz w:val="32"/>
          <w:szCs w:val="32"/>
        </w:rPr>
        <w:t>年支出总表</w:t>
      </w:r>
      <w:r>
        <w:rPr>
          <w:rFonts w:ascii="仿宋" w:hAnsi="仿宋" w:eastAsia="仿宋" w:cs="仿宋"/>
          <w:sz w:val="32"/>
          <w:szCs w:val="32"/>
        </w:rPr>
        <w:t xml:space="preserve">            </w:t>
      </w:r>
      <w:r>
        <w:rPr>
          <w:rFonts w:ascii="仿宋" w:hAnsi="仿宋" w:eastAsia="仿宋" w:cs="仿宋"/>
          <w:spacing w:val="-4"/>
          <w:sz w:val="32"/>
          <w:szCs w:val="32"/>
        </w:rPr>
        <w:t>9.泾县政协办</w:t>
      </w:r>
      <w:r>
        <w:rPr>
          <w:rFonts w:ascii="仿宋" w:hAnsi="仿宋" w:eastAsia="仿宋" w:cs="仿宋"/>
          <w:spacing w:val="-48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4"/>
          <w:sz w:val="32"/>
          <w:szCs w:val="32"/>
        </w:rPr>
        <w:t>2022</w:t>
      </w:r>
      <w:r>
        <w:rPr>
          <w:rFonts w:ascii="仿宋" w:hAnsi="仿宋" w:eastAsia="仿宋" w:cs="仿宋"/>
          <w:spacing w:val="-5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4"/>
          <w:sz w:val="32"/>
          <w:szCs w:val="32"/>
        </w:rPr>
        <w:t>年政府采购支出表</w:t>
      </w:r>
      <w:r>
        <w:rPr>
          <w:rFonts w:ascii="仿宋" w:hAnsi="仿宋" w:eastAsia="仿宋" w:cs="仿宋"/>
          <w:sz w:val="32"/>
          <w:szCs w:val="32"/>
        </w:rPr>
        <w:t xml:space="preserve">      </w:t>
      </w:r>
      <w:r>
        <w:rPr>
          <w:rFonts w:ascii="仿宋" w:hAnsi="仿宋" w:eastAsia="仿宋" w:cs="仿宋"/>
          <w:spacing w:val="-3"/>
          <w:sz w:val="32"/>
          <w:szCs w:val="32"/>
        </w:rPr>
        <w:t>10.泾县政协办</w:t>
      </w:r>
      <w:r>
        <w:rPr>
          <w:rFonts w:ascii="仿宋" w:hAnsi="仿宋" w:eastAsia="仿宋" w:cs="仿宋"/>
          <w:spacing w:val="-5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"/>
          <w:sz w:val="32"/>
          <w:szCs w:val="32"/>
        </w:rPr>
        <w:t>2022</w:t>
      </w:r>
      <w:r>
        <w:rPr>
          <w:rFonts w:ascii="仿宋" w:hAnsi="仿宋" w:eastAsia="仿宋" w:cs="仿宋"/>
          <w:spacing w:val="-5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"/>
          <w:sz w:val="32"/>
          <w:szCs w:val="32"/>
        </w:rPr>
        <w:t>年政府购买服务支出表</w:t>
      </w:r>
    </w:p>
    <w:p>
      <w:pPr>
        <w:spacing w:before="173" w:line="188" w:lineRule="auto"/>
        <w:ind w:firstLine="68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4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第三部分</w:t>
      </w:r>
      <w:r>
        <w:rPr>
          <w:rFonts w:ascii="仿宋" w:hAnsi="仿宋" w:eastAsia="仿宋" w:cs="仿宋"/>
          <w:spacing w:val="-58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4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2022</w:t>
      </w:r>
      <w:r>
        <w:rPr>
          <w:rFonts w:ascii="仿宋" w:hAnsi="仿宋" w:eastAsia="仿宋" w:cs="仿宋"/>
          <w:spacing w:val="-5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4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年部门预算情况说明</w:t>
      </w:r>
    </w:p>
    <w:p>
      <w:pPr>
        <w:spacing w:before="174" w:line="188" w:lineRule="auto"/>
        <w:ind w:firstLine="689"/>
        <w:outlineLvl w:val="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4"/>
          <w:sz w:val="32"/>
          <w:szCs w:val="32"/>
        </w:rPr>
        <w:t>1.关于</w:t>
      </w:r>
      <w:r>
        <w:rPr>
          <w:rFonts w:ascii="仿宋" w:hAnsi="仿宋" w:eastAsia="仿宋" w:cs="仿宋"/>
          <w:spacing w:val="-5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4"/>
          <w:sz w:val="32"/>
          <w:szCs w:val="32"/>
        </w:rPr>
        <w:t>2022</w:t>
      </w:r>
      <w:r>
        <w:rPr>
          <w:rFonts w:ascii="仿宋" w:hAnsi="仿宋" w:eastAsia="仿宋" w:cs="仿宋"/>
          <w:spacing w:val="-5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4"/>
          <w:sz w:val="32"/>
          <w:szCs w:val="32"/>
        </w:rPr>
        <w:t>年财政拨款收支预算总体情况说明</w:t>
      </w:r>
    </w:p>
    <w:p>
      <w:pPr>
        <w:spacing w:before="175" w:line="188" w:lineRule="auto"/>
        <w:ind w:firstLine="66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3"/>
          <w:sz w:val="32"/>
          <w:szCs w:val="32"/>
        </w:rPr>
        <w:t>2.关于</w:t>
      </w:r>
      <w:r>
        <w:rPr>
          <w:rFonts w:ascii="仿宋" w:hAnsi="仿宋" w:eastAsia="仿宋" w:cs="仿宋"/>
          <w:spacing w:val="-5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"/>
          <w:sz w:val="32"/>
          <w:szCs w:val="32"/>
        </w:rPr>
        <w:t>2022</w:t>
      </w:r>
      <w:r>
        <w:rPr>
          <w:rFonts w:ascii="仿宋" w:hAnsi="仿宋" w:eastAsia="仿宋" w:cs="仿宋"/>
          <w:spacing w:val="-5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"/>
          <w:sz w:val="32"/>
          <w:szCs w:val="32"/>
        </w:rPr>
        <w:t>年一般公共预算财政拨款情况说明</w:t>
      </w:r>
    </w:p>
    <w:p>
      <w:pPr>
        <w:spacing w:before="174" w:line="188" w:lineRule="auto"/>
        <w:ind w:firstLine="672"/>
        <w:outlineLvl w:val="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3"/>
          <w:sz w:val="32"/>
          <w:szCs w:val="32"/>
        </w:rPr>
        <w:t>3.关于</w:t>
      </w:r>
      <w:r>
        <w:rPr>
          <w:rFonts w:ascii="仿宋" w:hAnsi="仿宋" w:eastAsia="仿宋" w:cs="仿宋"/>
          <w:spacing w:val="-58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"/>
          <w:sz w:val="32"/>
          <w:szCs w:val="32"/>
        </w:rPr>
        <w:t>2022</w:t>
      </w:r>
      <w:r>
        <w:rPr>
          <w:rFonts w:ascii="仿宋" w:hAnsi="仿宋" w:eastAsia="仿宋" w:cs="仿宋"/>
          <w:spacing w:val="-5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"/>
          <w:sz w:val="32"/>
          <w:szCs w:val="32"/>
        </w:rPr>
        <w:t>年一般公共预算基本支出情况说明</w:t>
      </w:r>
    </w:p>
    <w:p>
      <w:pPr>
        <w:spacing w:before="173" w:line="188" w:lineRule="auto"/>
        <w:ind w:firstLine="664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3"/>
          <w:sz w:val="32"/>
          <w:szCs w:val="32"/>
        </w:rPr>
        <w:t>4.关于</w:t>
      </w:r>
      <w:r>
        <w:rPr>
          <w:rFonts w:ascii="仿宋" w:hAnsi="仿宋" w:eastAsia="仿宋" w:cs="仿宋"/>
          <w:spacing w:val="-54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"/>
          <w:sz w:val="32"/>
          <w:szCs w:val="32"/>
        </w:rPr>
        <w:t>2022</w:t>
      </w:r>
      <w:r>
        <w:rPr>
          <w:rFonts w:ascii="仿宋" w:hAnsi="仿宋" w:eastAsia="仿宋" w:cs="仿宋"/>
          <w:spacing w:val="-5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"/>
          <w:sz w:val="32"/>
          <w:szCs w:val="32"/>
        </w:rPr>
        <w:t>年政府性基金预算拨款情况说明</w:t>
      </w:r>
    </w:p>
    <w:p>
      <w:pPr>
        <w:spacing w:before="176" w:line="188" w:lineRule="auto"/>
        <w:ind w:firstLine="672"/>
        <w:outlineLvl w:val="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3"/>
          <w:sz w:val="32"/>
          <w:szCs w:val="32"/>
        </w:rPr>
        <w:t>5.关于</w:t>
      </w:r>
      <w:r>
        <w:rPr>
          <w:rFonts w:ascii="仿宋" w:hAnsi="仿宋" w:eastAsia="仿宋" w:cs="仿宋"/>
          <w:spacing w:val="-58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"/>
          <w:sz w:val="32"/>
          <w:szCs w:val="32"/>
        </w:rPr>
        <w:t>2022</w:t>
      </w:r>
      <w:r>
        <w:rPr>
          <w:rFonts w:ascii="仿宋" w:hAnsi="仿宋" w:eastAsia="仿宋" w:cs="仿宋"/>
          <w:spacing w:val="-5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"/>
          <w:sz w:val="32"/>
          <w:szCs w:val="32"/>
        </w:rPr>
        <w:t>年国有资本经营预算拨款情况说明</w:t>
      </w:r>
    </w:p>
    <w:p>
      <w:pPr>
        <w:spacing w:before="173" w:line="499" w:lineRule="exact"/>
        <w:ind w:firstLine="668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4"/>
          <w:position w:val="12"/>
          <w:sz w:val="32"/>
          <w:szCs w:val="32"/>
        </w:rPr>
        <w:t>6.关于</w:t>
      </w:r>
      <w:r>
        <w:rPr>
          <w:rFonts w:ascii="仿宋" w:hAnsi="仿宋" w:eastAsia="仿宋" w:cs="仿宋"/>
          <w:spacing w:val="-48"/>
          <w:position w:val="1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4"/>
          <w:position w:val="12"/>
          <w:sz w:val="32"/>
          <w:szCs w:val="32"/>
        </w:rPr>
        <w:t>2022</w:t>
      </w:r>
      <w:r>
        <w:rPr>
          <w:rFonts w:ascii="仿宋" w:hAnsi="仿宋" w:eastAsia="仿宋" w:cs="仿宋"/>
          <w:spacing w:val="-52"/>
          <w:position w:val="1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4"/>
          <w:position w:val="12"/>
          <w:sz w:val="32"/>
          <w:szCs w:val="32"/>
        </w:rPr>
        <w:t>年收支预算总体情况说明</w:t>
      </w:r>
    </w:p>
    <w:p>
      <w:pPr>
        <w:spacing w:line="204" w:lineRule="auto"/>
        <w:ind w:firstLine="673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4"/>
          <w:sz w:val="32"/>
          <w:szCs w:val="32"/>
        </w:rPr>
        <w:t>7.关于</w:t>
      </w:r>
      <w:r>
        <w:rPr>
          <w:rFonts w:ascii="仿宋" w:hAnsi="仿宋" w:eastAsia="仿宋" w:cs="仿宋"/>
          <w:spacing w:val="-60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4"/>
          <w:sz w:val="32"/>
          <w:szCs w:val="32"/>
        </w:rPr>
        <w:t>2022</w:t>
      </w:r>
      <w:r>
        <w:rPr>
          <w:rFonts w:ascii="仿宋" w:hAnsi="仿宋" w:eastAsia="仿宋" w:cs="仿宋"/>
          <w:spacing w:val="-5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4"/>
          <w:sz w:val="32"/>
          <w:szCs w:val="32"/>
        </w:rPr>
        <w:t>年收入预算情况说明</w:t>
      </w:r>
    </w:p>
    <w:p>
      <w:pPr>
        <w:spacing w:before="148" w:line="188" w:lineRule="auto"/>
        <w:ind w:firstLine="667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4"/>
          <w:sz w:val="32"/>
          <w:szCs w:val="32"/>
        </w:rPr>
        <w:t>8.关于</w:t>
      </w:r>
      <w:r>
        <w:rPr>
          <w:rFonts w:ascii="仿宋" w:hAnsi="仿宋" w:eastAsia="仿宋" w:cs="仿宋"/>
          <w:spacing w:val="-54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4"/>
          <w:sz w:val="32"/>
          <w:szCs w:val="32"/>
        </w:rPr>
        <w:t>2022</w:t>
      </w:r>
      <w:r>
        <w:rPr>
          <w:rFonts w:ascii="仿宋" w:hAnsi="仿宋" w:eastAsia="仿宋" w:cs="仿宋"/>
          <w:spacing w:val="-5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4"/>
          <w:sz w:val="32"/>
          <w:szCs w:val="32"/>
        </w:rPr>
        <w:t>年支出预算情况说明</w:t>
      </w:r>
    </w:p>
    <w:p>
      <w:pPr>
        <w:spacing w:before="174" w:line="188" w:lineRule="auto"/>
        <w:ind w:firstLine="667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2"/>
          <w:sz w:val="32"/>
          <w:szCs w:val="32"/>
        </w:rPr>
        <w:t>9.其他重要事项情况说明</w:t>
      </w:r>
    </w:p>
    <w:p>
      <w:pPr>
        <w:spacing w:before="173" w:line="188" w:lineRule="auto"/>
        <w:ind w:firstLine="68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7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第四部分</w:t>
      </w:r>
      <w:r>
        <w:rPr>
          <w:rFonts w:ascii="仿宋" w:hAnsi="仿宋" w:eastAsia="仿宋" w:cs="仿宋"/>
          <w:spacing w:val="29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7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名词解释</w:t>
      </w:r>
    </w:p>
    <w:p>
      <w:pPr>
        <w:sectPr>
          <w:pgSz w:w="11906" w:h="16839"/>
          <w:pgMar w:top="1373" w:right="1785" w:bottom="0" w:left="1785" w:header="0" w:footer="0" w:gutter="0"/>
          <w:cols w:space="720" w:num="1"/>
        </w:sectPr>
      </w:pPr>
    </w:p>
    <w:p>
      <w:pPr>
        <w:spacing w:before="89" w:line="837" w:lineRule="exact"/>
        <w:ind w:firstLine="2505"/>
        <w:rPr>
          <w:rFonts w:ascii="黑体" w:hAnsi="黑体" w:eastAsia="黑体" w:cs="黑体"/>
          <w:sz w:val="44"/>
          <w:szCs w:val="44"/>
        </w:rPr>
      </w:pPr>
      <w:r>
        <w:rPr>
          <w:rFonts w:ascii="黑体" w:hAnsi="黑体" w:eastAsia="黑体" w:cs="黑体"/>
          <w:spacing w:val="-6"/>
          <w:position w:val="28"/>
          <w:sz w:val="44"/>
          <w:szCs w:val="44"/>
        </w:rPr>
        <w:t>第一部分</w:t>
      </w:r>
      <w:r>
        <w:rPr>
          <w:rFonts w:ascii="黑体" w:hAnsi="黑体" w:eastAsia="黑体" w:cs="黑体"/>
          <w:spacing w:val="30"/>
          <w:position w:val="28"/>
          <w:sz w:val="44"/>
          <w:szCs w:val="44"/>
        </w:rPr>
        <w:t xml:space="preserve"> </w:t>
      </w:r>
      <w:r>
        <w:rPr>
          <w:rFonts w:ascii="黑体" w:hAnsi="黑体" w:eastAsia="黑体" w:cs="黑体"/>
          <w:spacing w:val="-6"/>
          <w:position w:val="28"/>
          <w:sz w:val="44"/>
          <w:szCs w:val="44"/>
        </w:rPr>
        <w:t>部门概况</w:t>
      </w:r>
    </w:p>
    <w:p>
      <w:pPr>
        <w:spacing w:before="1" w:line="204" w:lineRule="auto"/>
        <w:ind w:firstLine="658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pacing w:val="-3"/>
          <w:sz w:val="32"/>
          <w:szCs w:val="32"/>
        </w:rPr>
        <w:t>一、主要职责</w:t>
      </w:r>
    </w:p>
    <w:p>
      <w:pPr>
        <w:spacing w:before="375" w:line="274" w:lineRule="auto"/>
        <w:ind w:left="36" w:firstLine="653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4"/>
          <w:sz w:val="32"/>
          <w:szCs w:val="32"/>
        </w:rPr>
        <w:t>1．负责政协主席会、常委会、全会等各类会议和委员视察、</w:t>
      </w:r>
      <w:r>
        <w:rPr>
          <w:rFonts w:ascii="仿宋" w:hAnsi="仿宋" w:eastAsia="仿宋" w:cs="仿宋"/>
          <w:spacing w:val="20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"/>
          <w:sz w:val="32"/>
          <w:szCs w:val="32"/>
        </w:rPr>
        <w:t>考察等各类活动的安排组织，提高会议和活动组织水平；</w:t>
      </w:r>
    </w:p>
    <w:p>
      <w:pPr>
        <w:spacing w:before="297" w:line="360" w:lineRule="auto"/>
        <w:ind w:left="52" w:right="110" w:firstLine="617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5"/>
          <w:sz w:val="32"/>
          <w:szCs w:val="32"/>
        </w:rPr>
        <w:t>2．负责文书工作，承办以政协名义发出的公文，加强印章</w:t>
      </w:r>
      <w:r>
        <w:rPr>
          <w:rFonts w:ascii="仿宋" w:hAnsi="仿宋" w:eastAsia="仿宋" w:cs="仿宋"/>
          <w:spacing w:val="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"/>
          <w:sz w:val="32"/>
          <w:szCs w:val="32"/>
        </w:rPr>
        <w:t>管理，做好机要、保密、档案等工作；</w:t>
      </w:r>
    </w:p>
    <w:p>
      <w:pPr>
        <w:spacing w:before="3" w:line="359" w:lineRule="auto"/>
        <w:ind w:left="36" w:right="107" w:firstLine="636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5"/>
          <w:sz w:val="32"/>
          <w:szCs w:val="32"/>
        </w:rPr>
        <w:t>3．负责文电和上传下达工作，做好接待和处理委员的来信</w:t>
      </w:r>
      <w:r>
        <w:rPr>
          <w:rFonts w:ascii="仿宋" w:hAnsi="仿宋" w:eastAsia="仿宋" w:cs="仿宋"/>
          <w:spacing w:val="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"/>
          <w:sz w:val="32"/>
          <w:szCs w:val="32"/>
        </w:rPr>
        <w:t>来访，承办群众信访事项；</w:t>
      </w:r>
    </w:p>
    <w:p>
      <w:pPr>
        <w:spacing w:line="274" w:lineRule="auto"/>
        <w:ind w:left="35" w:right="107" w:firstLine="62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5"/>
          <w:sz w:val="32"/>
          <w:szCs w:val="32"/>
        </w:rPr>
        <w:t>4．负责为全会和其它重要会议活动起草重要文稿，向有关</w:t>
      </w:r>
      <w:r>
        <w:rPr>
          <w:rFonts w:ascii="仿宋" w:hAnsi="仿宋" w:eastAsia="仿宋" w:cs="仿宋"/>
          <w:spacing w:val="9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"/>
          <w:sz w:val="32"/>
          <w:szCs w:val="32"/>
        </w:rPr>
        <w:t>领导及时反映重要情况，推广交流政协工作情况和经验；</w:t>
      </w:r>
    </w:p>
    <w:p>
      <w:pPr>
        <w:spacing w:before="298" w:line="274" w:lineRule="auto"/>
        <w:ind w:left="45" w:right="18" w:firstLine="627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2"/>
          <w:sz w:val="32"/>
          <w:szCs w:val="32"/>
        </w:rPr>
        <w:t>5．负责机关机构编制、人事劳资、党建党务、纪检监察、</w:t>
      </w:r>
      <w:r>
        <w:rPr>
          <w:rFonts w:ascii="仿宋" w:hAnsi="仿宋" w:eastAsia="仿宋" w:cs="仿宋"/>
          <w:spacing w:val="1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8"/>
          <w:sz w:val="32"/>
          <w:szCs w:val="32"/>
        </w:rPr>
        <w:t>干部考核、机关学习、机关老干、计划生育、综治维稳等工作；</w:t>
      </w:r>
    </w:p>
    <w:p>
      <w:pPr>
        <w:spacing w:before="297" w:line="303" w:lineRule="auto"/>
        <w:ind w:left="34" w:right="110" w:firstLine="634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5"/>
          <w:sz w:val="32"/>
          <w:szCs w:val="32"/>
        </w:rPr>
        <w:t>6．负责组织机关日常行政管理，制订和监督执行机关各项</w:t>
      </w:r>
      <w:r>
        <w:rPr>
          <w:rFonts w:ascii="仿宋" w:hAnsi="仿宋" w:eastAsia="仿宋" w:cs="仿宋"/>
          <w:spacing w:val="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1"/>
          <w:sz w:val="32"/>
          <w:szCs w:val="32"/>
        </w:rPr>
        <w:t>规章制度、工作目标和计划，做好后勤保障、经费管理、生活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8"/>
          <w:sz w:val="32"/>
          <w:szCs w:val="32"/>
        </w:rPr>
        <w:t>服务；</w:t>
      </w:r>
    </w:p>
    <w:p>
      <w:pPr>
        <w:spacing w:before="298" w:line="188" w:lineRule="auto"/>
        <w:ind w:firstLine="673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6"/>
          <w:sz w:val="32"/>
          <w:szCs w:val="32"/>
        </w:rPr>
        <w:t>7．负责与上级政协、同级党委、人大、政府、外地政协及</w:t>
      </w:r>
    </w:p>
    <w:p>
      <w:pPr>
        <w:spacing w:before="298" w:line="188" w:lineRule="auto"/>
        <w:ind w:firstLine="44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3"/>
          <w:sz w:val="32"/>
          <w:szCs w:val="32"/>
        </w:rPr>
        <w:t>市直有关部门的联络接待工作；</w:t>
      </w:r>
    </w:p>
    <w:p>
      <w:pPr>
        <w:spacing w:before="191" w:line="359" w:lineRule="auto"/>
        <w:ind w:left="35" w:right="110" w:firstLine="617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5"/>
          <w:sz w:val="32"/>
          <w:szCs w:val="32"/>
        </w:rPr>
        <w:t>8．负责各项中心工作的组织实施</w:t>
      </w:r>
      <w:bookmarkStart w:id="0" w:name="_GoBack"/>
      <w:bookmarkEnd w:id="0"/>
      <w:r>
        <w:rPr>
          <w:rFonts w:ascii="仿宋" w:hAnsi="仿宋" w:eastAsia="仿宋" w:cs="仿宋"/>
          <w:spacing w:val="-5"/>
          <w:sz w:val="32"/>
          <w:szCs w:val="32"/>
        </w:rPr>
        <w:t>，以及政协常委会议和主</w:t>
      </w:r>
      <w:r>
        <w:rPr>
          <w:rFonts w:ascii="仿宋" w:hAnsi="仿宋" w:eastAsia="仿宋" w:cs="仿宋"/>
          <w:spacing w:val="18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"/>
          <w:sz w:val="32"/>
          <w:szCs w:val="32"/>
        </w:rPr>
        <w:t>席、副主席、秘书长交办的其它工作。</w:t>
      </w:r>
    </w:p>
    <w:p>
      <w:pPr>
        <w:spacing w:line="250" w:lineRule="auto"/>
        <w:rPr>
          <w:rFonts w:ascii="仿宋"/>
          <w:sz w:val="21"/>
        </w:rPr>
      </w:pPr>
    </w:p>
    <w:p>
      <w:pPr>
        <w:spacing w:line="251" w:lineRule="auto"/>
        <w:rPr>
          <w:rFonts w:ascii="仿宋"/>
          <w:sz w:val="21"/>
        </w:rPr>
      </w:pPr>
    </w:p>
    <w:p>
      <w:pPr>
        <w:spacing w:line="251" w:lineRule="auto"/>
        <w:rPr>
          <w:rFonts w:ascii="仿宋"/>
          <w:sz w:val="21"/>
        </w:rPr>
      </w:pPr>
    </w:p>
    <w:p>
      <w:pPr>
        <w:spacing w:line="251" w:lineRule="auto"/>
        <w:rPr>
          <w:rFonts w:ascii="仿宋"/>
          <w:sz w:val="21"/>
        </w:rPr>
      </w:pPr>
    </w:p>
    <w:p>
      <w:pPr>
        <w:spacing w:before="104" w:line="187" w:lineRule="auto"/>
        <w:ind w:firstLine="658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pacing w:val="-2"/>
          <w:sz w:val="32"/>
          <w:szCs w:val="32"/>
        </w:rPr>
        <w:t>二、部门预算单位构成</w:t>
      </w:r>
    </w:p>
    <w:p>
      <w:pPr>
        <w:sectPr>
          <w:pgSz w:w="11906" w:h="16839"/>
          <w:pgMar w:top="1416" w:right="1307" w:bottom="0" w:left="1785" w:header="0" w:footer="0" w:gutter="0"/>
          <w:cols w:space="720" w:num="1"/>
        </w:sectPr>
      </w:pPr>
    </w:p>
    <w:p>
      <w:pPr>
        <w:spacing w:before="66" w:line="302" w:lineRule="auto"/>
        <w:ind w:left="36" w:right="499" w:firstLine="624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7"/>
          <w:sz w:val="32"/>
          <w:szCs w:val="32"/>
        </w:rPr>
        <w:t>从预算单位构成看，泾县政协办</w:t>
      </w:r>
      <w:r>
        <w:rPr>
          <w:rFonts w:ascii="仿宋" w:hAnsi="仿宋" w:eastAsia="仿宋" w:cs="仿宋"/>
          <w:spacing w:val="-38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7"/>
          <w:sz w:val="32"/>
          <w:szCs w:val="32"/>
        </w:rPr>
        <w:t>2022</w:t>
      </w:r>
      <w:r>
        <w:rPr>
          <w:rFonts w:ascii="仿宋" w:hAnsi="仿宋" w:eastAsia="仿宋" w:cs="仿宋"/>
          <w:spacing w:val="-5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7"/>
          <w:sz w:val="32"/>
          <w:szCs w:val="32"/>
        </w:rPr>
        <w:t>年度部门预算包括政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"/>
          <w:sz w:val="32"/>
          <w:szCs w:val="32"/>
        </w:rPr>
        <w:t>协办本级预算，纳入部门预算编制范围的单位共</w:t>
      </w:r>
      <w:r>
        <w:rPr>
          <w:rFonts w:ascii="仿宋" w:hAnsi="仿宋" w:eastAsia="仿宋" w:cs="仿宋"/>
          <w:spacing w:val="-24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"/>
          <w:sz w:val="32"/>
          <w:szCs w:val="32"/>
        </w:rPr>
        <w:t>1</w:t>
      </w:r>
      <w:r>
        <w:rPr>
          <w:rFonts w:ascii="仿宋" w:hAnsi="仿宋" w:eastAsia="仿宋" w:cs="仿宋"/>
          <w:spacing w:val="-5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"/>
          <w:sz w:val="32"/>
          <w:szCs w:val="32"/>
        </w:rPr>
        <w:t>个，具体情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5"/>
          <w:sz w:val="32"/>
          <w:szCs w:val="32"/>
        </w:rPr>
        <w:t>况见下表。</w:t>
      </w:r>
    </w:p>
    <w:p/>
    <w:p>
      <w:pPr>
        <w:spacing w:line="62" w:lineRule="auto"/>
        <w:rPr>
          <w:rFonts w:ascii="Arial"/>
          <w:sz w:val="2"/>
        </w:rPr>
      </w:pPr>
    </w:p>
    <w:tbl>
      <w:tblPr>
        <w:tblStyle w:val="4"/>
        <w:tblW w:w="9004" w:type="dxa"/>
        <w:tblInd w:w="191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8"/>
        <w:gridCol w:w="3594"/>
        <w:gridCol w:w="450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908" w:type="dxa"/>
            <w:shd w:val="clear" w:color="auto" w:fill="FFFFFF"/>
            <w:vAlign w:val="top"/>
          </w:tcPr>
          <w:p>
            <w:pPr>
              <w:spacing w:before="52" w:line="188" w:lineRule="auto"/>
              <w:ind w:firstLine="145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ascii="仿宋" w:hAnsi="仿宋" w:eastAsia="仿宋" w:cs="仿宋"/>
                <w:spacing w:val="-12"/>
                <w:sz w:val="32"/>
                <w:szCs w:val="32"/>
              </w:rPr>
              <w:t>序号</w:t>
            </w:r>
          </w:p>
        </w:tc>
        <w:tc>
          <w:tcPr>
            <w:tcW w:w="3594" w:type="dxa"/>
            <w:shd w:val="clear" w:color="auto" w:fill="FFFFFF"/>
            <w:vAlign w:val="top"/>
          </w:tcPr>
          <w:p>
            <w:pPr>
              <w:spacing w:before="52" w:line="188" w:lineRule="auto"/>
              <w:ind w:firstLine="1173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ascii="仿宋" w:hAnsi="仿宋" w:eastAsia="仿宋" w:cs="仿宋"/>
                <w:spacing w:val="-7"/>
                <w:sz w:val="32"/>
                <w:szCs w:val="32"/>
              </w:rPr>
              <w:t>单位名称</w:t>
            </w:r>
          </w:p>
        </w:tc>
        <w:tc>
          <w:tcPr>
            <w:tcW w:w="4502" w:type="dxa"/>
            <w:shd w:val="clear" w:color="auto" w:fill="FFFFFF"/>
            <w:vAlign w:val="top"/>
          </w:tcPr>
          <w:p>
            <w:pPr>
              <w:spacing w:before="52" w:line="188" w:lineRule="auto"/>
              <w:ind w:firstLine="1630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ascii="仿宋" w:hAnsi="仿宋" w:eastAsia="仿宋" w:cs="仿宋"/>
                <w:spacing w:val="-7"/>
                <w:sz w:val="32"/>
                <w:szCs w:val="32"/>
              </w:rPr>
              <w:t>单位性质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908" w:type="dxa"/>
            <w:shd w:val="clear" w:color="auto" w:fill="FFFFFF"/>
            <w:vAlign w:val="top"/>
          </w:tcPr>
          <w:p>
            <w:pPr>
              <w:spacing w:before="104" w:line="161" w:lineRule="auto"/>
              <w:ind w:firstLine="398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ascii="仿宋" w:hAnsi="仿宋" w:eastAsia="仿宋" w:cs="仿宋"/>
                <w:sz w:val="32"/>
                <w:szCs w:val="32"/>
              </w:rPr>
              <w:t>1</w:t>
            </w:r>
          </w:p>
        </w:tc>
        <w:tc>
          <w:tcPr>
            <w:tcW w:w="3594" w:type="dxa"/>
            <w:shd w:val="clear" w:color="auto" w:fill="FFFFFF"/>
            <w:vAlign w:val="top"/>
          </w:tcPr>
          <w:p>
            <w:pPr>
              <w:spacing w:before="51" w:line="188" w:lineRule="auto"/>
              <w:ind w:firstLine="688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ascii="仿宋" w:hAnsi="仿宋" w:eastAsia="仿宋" w:cs="仿宋"/>
                <w:spacing w:val="-4"/>
                <w:sz w:val="32"/>
                <w:szCs w:val="32"/>
              </w:rPr>
              <w:t>泾县政协办本级</w:t>
            </w:r>
          </w:p>
        </w:tc>
        <w:tc>
          <w:tcPr>
            <w:tcW w:w="4502" w:type="dxa"/>
            <w:shd w:val="clear" w:color="auto" w:fill="FFFFFF"/>
            <w:vAlign w:val="top"/>
          </w:tcPr>
          <w:p>
            <w:pPr>
              <w:spacing w:before="51" w:line="188" w:lineRule="auto"/>
              <w:ind w:firstLine="1626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ascii="仿宋" w:hAnsi="仿宋" w:eastAsia="仿宋" w:cs="仿宋"/>
                <w:spacing w:val="-6"/>
                <w:sz w:val="32"/>
                <w:szCs w:val="32"/>
              </w:rPr>
              <w:t>行政单位</w:t>
            </w:r>
          </w:p>
        </w:tc>
      </w:tr>
    </w:tbl>
    <w:p>
      <w:pPr>
        <w:spacing w:line="249" w:lineRule="auto"/>
        <w:rPr>
          <w:rFonts w:ascii="仿宋"/>
          <w:sz w:val="21"/>
        </w:rPr>
      </w:pPr>
    </w:p>
    <w:p>
      <w:pPr>
        <w:spacing w:line="250" w:lineRule="auto"/>
        <w:rPr>
          <w:rFonts w:ascii="仿宋"/>
          <w:sz w:val="21"/>
        </w:rPr>
      </w:pPr>
    </w:p>
    <w:p>
      <w:pPr>
        <w:spacing w:before="104" w:line="187" w:lineRule="auto"/>
        <w:ind w:firstLine="659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pacing w:val="-3"/>
          <w:sz w:val="32"/>
          <w:szCs w:val="32"/>
        </w:rPr>
        <w:t>三、2022</w:t>
      </w:r>
      <w:r>
        <w:rPr>
          <w:rFonts w:ascii="黑体" w:hAnsi="黑体" w:eastAsia="黑体" w:cs="黑体"/>
          <w:spacing w:val="-58"/>
          <w:sz w:val="32"/>
          <w:szCs w:val="32"/>
        </w:rPr>
        <w:t xml:space="preserve"> </w:t>
      </w:r>
      <w:r>
        <w:rPr>
          <w:rFonts w:ascii="黑体" w:hAnsi="黑体" w:eastAsia="黑体" w:cs="黑体"/>
          <w:spacing w:val="-3"/>
          <w:sz w:val="32"/>
          <w:szCs w:val="32"/>
        </w:rPr>
        <w:t>年度主要工作任务</w:t>
      </w:r>
    </w:p>
    <w:p>
      <w:pPr>
        <w:spacing w:line="263" w:lineRule="auto"/>
        <w:rPr>
          <w:rFonts w:ascii="仿宋"/>
          <w:sz w:val="21"/>
        </w:rPr>
      </w:pPr>
    </w:p>
    <w:p>
      <w:pPr>
        <w:spacing w:before="104" w:line="317" w:lineRule="auto"/>
        <w:ind w:left="37" w:right="389" w:firstLine="648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8"/>
          <w:sz w:val="32"/>
          <w:szCs w:val="32"/>
        </w:rPr>
        <w:t>办公室将紧紧围绕全县“十四五”规划中心工作，在县委、</w:t>
      </w:r>
      <w:r>
        <w:rPr>
          <w:rFonts w:ascii="仿宋" w:hAnsi="仿宋" w:eastAsia="仿宋" w:cs="仿宋"/>
          <w:spacing w:val="16"/>
          <w:sz w:val="32"/>
          <w:szCs w:val="32"/>
        </w:rPr>
        <w:t xml:space="preserve"> </w:t>
      </w:r>
      <w:r>
        <w:rPr>
          <w:rFonts w:ascii="仿宋" w:hAnsi="仿宋" w:eastAsia="仿宋" w:cs="仿宋"/>
          <w:sz w:val="32"/>
          <w:szCs w:val="32"/>
        </w:rPr>
        <w:t>县政府、县政协的坚强领导下，锐意进取，开拓创新，推进办</w:t>
      </w:r>
      <w:r>
        <w:rPr>
          <w:rFonts w:ascii="仿宋" w:hAnsi="仿宋" w:eastAsia="仿宋" w:cs="仿宋"/>
          <w:spacing w:val="24"/>
          <w:sz w:val="32"/>
          <w:szCs w:val="32"/>
        </w:rPr>
        <w:t xml:space="preserve"> </w:t>
      </w:r>
      <w:r>
        <w:rPr>
          <w:rFonts w:ascii="仿宋" w:hAnsi="仿宋" w:eastAsia="仿宋" w:cs="仿宋"/>
          <w:sz w:val="32"/>
          <w:szCs w:val="32"/>
        </w:rPr>
        <w:t>公室各项工作再上新台阶，不断在县政协事业发展和泾县高质</w:t>
      </w:r>
      <w:r>
        <w:rPr>
          <w:rFonts w:ascii="仿宋" w:hAnsi="仿宋" w:eastAsia="仿宋" w:cs="仿宋"/>
          <w:spacing w:val="24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"/>
          <w:sz w:val="32"/>
          <w:szCs w:val="32"/>
        </w:rPr>
        <w:t>量发展中展现新作为。</w:t>
      </w:r>
    </w:p>
    <w:p>
      <w:pPr>
        <w:spacing w:before="295" w:line="360" w:lineRule="auto"/>
        <w:ind w:left="41" w:right="433" w:firstLine="630"/>
        <w:rPr>
          <w:rFonts w:ascii="仿宋" w:hAnsi="仿宋" w:eastAsia="仿宋" w:cs="仿宋"/>
          <w:sz w:val="32"/>
          <w:szCs w:val="32"/>
        </w:rPr>
      </w:pPr>
      <w:r>
        <w:rPr>
          <w:rFonts w:ascii="楷体" w:hAnsi="楷体" w:eastAsia="楷体" w:cs="楷体"/>
          <w:spacing w:val="1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一是高标准推进自身建设。</w:t>
      </w:r>
      <w:r>
        <w:rPr>
          <w:rFonts w:ascii="仿宋" w:hAnsi="仿宋" w:eastAsia="仿宋" w:cs="仿宋"/>
          <w:spacing w:val="1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一是</w:t>
      </w:r>
      <w:r>
        <w:rPr>
          <w:rFonts w:ascii="仿宋" w:hAnsi="仿宋" w:eastAsia="仿宋" w:cs="仿宋"/>
          <w:spacing w:val="1"/>
          <w:sz w:val="32"/>
          <w:szCs w:val="32"/>
        </w:rPr>
        <w:t>持续抓好党建工作。坚持</w:t>
      </w:r>
      <w:r>
        <w:rPr>
          <w:rFonts w:ascii="仿宋" w:hAnsi="仿宋" w:eastAsia="仿宋" w:cs="仿宋"/>
          <w:spacing w:val="9"/>
          <w:sz w:val="32"/>
          <w:szCs w:val="32"/>
        </w:rPr>
        <w:t xml:space="preserve"> </w:t>
      </w:r>
      <w:r>
        <w:rPr>
          <w:rFonts w:ascii="仿宋" w:hAnsi="仿宋" w:eastAsia="仿宋" w:cs="仿宋"/>
          <w:sz w:val="32"/>
          <w:szCs w:val="32"/>
        </w:rPr>
        <w:t>全面从严治党，认真贯彻落实《县委关于加强新时代县政协党</w:t>
      </w:r>
      <w:r>
        <w:rPr>
          <w:rFonts w:ascii="仿宋" w:hAnsi="仿宋" w:eastAsia="仿宋" w:cs="仿宋"/>
          <w:spacing w:val="20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9"/>
          <w:sz w:val="32"/>
          <w:szCs w:val="32"/>
        </w:rPr>
        <w:t>的建设工作的实施意见》，不断提高县政协机关党的建设质量。</w:t>
      </w:r>
      <w:r>
        <w:rPr>
          <w:rFonts w:ascii="仿宋" w:hAnsi="仿宋" w:eastAsia="仿宋" w:cs="仿宋"/>
          <w:spacing w:val="20"/>
          <w:sz w:val="32"/>
          <w:szCs w:val="32"/>
        </w:rPr>
        <w:t xml:space="preserve"> </w:t>
      </w:r>
      <w:r>
        <w:rPr>
          <w:rFonts w:ascii="仿宋" w:hAnsi="仿宋" w:eastAsia="仿宋" w:cs="仿宋"/>
          <w:sz w:val="32"/>
          <w:szCs w:val="32"/>
        </w:rPr>
        <w:t>坚持深化思想理论学习，持续加深对习近平新时代中国特色社</w:t>
      </w:r>
    </w:p>
    <w:p>
      <w:pPr>
        <w:spacing w:before="2" w:line="360" w:lineRule="auto"/>
        <w:ind w:left="1" w:right="499" w:firstLine="44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会主义思想的学习，扎实开展党史学习教育，跟进学习党和国</w:t>
      </w:r>
      <w:r>
        <w:rPr>
          <w:rFonts w:ascii="仿宋" w:hAnsi="仿宋" w:eastAsia="仿宋" w:cs="仿宋"/>
          <w:spacing w:val="1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2"/>
          <w:sz w:val="32"/>
          <w:szCs w:val="32"/>
        </w:rPr>
        <w:t>家重大方针政策和习近平总书记最新重要讲话精神。严格落实</w:t>
      </w:r>
      <w:r>
        <w:rPr>
          <w:rFonts w:ascii="仿宋" w:hAnsi="仿宋" w:eastAsia="仿宋" w:cs="仿宋"/>
          <w:spacing w:val="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2"/>
          <w:sz w:val="32"/>
          <w:szCs w:val="32"/>
        </w:rPr>
        <w:t>党风廉政建设责任制，持续加强机关党风廉政建设，坚持反对</w:t>
      </w:r>
      <w:r>
        <w:rPr>
          <w:rFonts w:ascii="仿宋" w:hAnsi="仿宋" w:eastAsia="仿宋" w:cs="仿宋"/>
          <w:spacing w:val="9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5"/>
          <w:sz w:val="32"/>
          <w:szCs w:val="32"/>
        </w:rPr>
        <w:t>“四风”，</w:t>
      </w:r>
      <w:r>
        <w:rPr>
          <w:rFonts w:ascii="仿宋" w:hAnsi="仿宋" w:eastAsia="仿宋" w:cs="仿宋"/>
          <w:spacing w:val="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5"/>
          <w:sz w:val="32"/>
          <w:szCs w:val="32"/>
        </w:rPr>
        <w:t>进一步营造风清气正、干事创业的良好氛围。</w:t>
      </w:r>
      <w:r>
        <w:rPr>
          <w:rFonts w:ascii="仿宋" w:hAnsi="仿宋" w:eastAsia="仿宋" w:cs="仿宋"/>
          <w:spacing w:val="-15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二是</w:t>
      </w:r>
      <w:r>
        <w:rPr>
          <w:rFonts w:ascii="仿宋" w:hAnsi="仿宋" w:eastAsia="仿宋" w:cs="仿宋"/>
          <w:spacing w:val="-15"/>
          <w:sz w:val="32"/>
          <w:szCs w:val="32"/>
        </w:rPr>
        <w:t>完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2"/>
          <w:sz w:val="32"/>
          <w:szCs w:val="32"/>
        </w:rPr>
        <w:t>善机关各项工作制度，健全工作项目化运作机制，加强干部队</w:t>
      </w:r>
      <w:r>
        <w:rPr>
          <w:rFonts w:ascii="仿宋" w:hAnsi="仿宋" w:eastAsia="仿宋" w:cs="仿宋"/>
          <w:spacing w:val="9"/>
          <w:sz w:val="32"/>
          <w:szCs w:val="32"/>
        </w:rPr>
        <w:t xml:space="preserve"> </w:t>
      </w:r>
      <w:r>
        <w:rPr>
          <w:rFonts w:ascii="仿宋" w:hAnsi="仿宋" w:eastAsia="仿宋" w:cs="仿宋"/>
          <w:sz w:val="32"/>
          <w:szCs w:val="32"/>
        </w:rPr>
        <w:t>伍建设，提高工作质效，更好服务政协履职。</w:t>
      </w:r>
    </w:p>
    <w:p>
      <w:pPr>
        <w:spacing w:before="1" w:line="358" w:lineRule="auto"/>
        <w:ind w:left="35" w:right="404" w:firstLine="633"/>
        <w:rPr>
          <w:rFonts w:ascii="仿宋" w:hAnsi="仿宋" w:eastAsia="仿宋" w:cs="仿宋"/>
          <w:sz w:val="32"/>
          <w:szCs w:val="32"/>
        </w:rPr>
      </w:pPr>
      <w:r>
        <w:rPr>
          <w:rFonts w:ascii="楷体" w:hAnsi="楷体" w:eastAsia="楷体" w:cs="楷体"/>
          <w:spacing w:val="-8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二是高质量服务政协履职。</w:t>
      </w:r>
      <w:r>
        <w:rPr>
          <w:rFonts w:ascii="仿宋" w:hAnsi="仿宋" w:eastAsia="仿宋" w:cs="仿宋"/>
          <w:spacing w:val="-8"/>
          <w:sz w:val="32"/>
          <w:szCs w:val="32"/>
        </w:rPr>
        <w:t>要进一步发挥办公室职能作用，</w:t>
      </w:r>
      <w:r>
        <w:rPr>
          <w:rFonts w:ascii="仿宋" w:hAnsi="仿宋" w:eastAsia="仿宋" w:cs="仿宋"/>
          <w:spacing w:val="18"/>
          <w:sz w:val="32"/>
          <w:szCs w:val="32"/>
        </w:rPr>
        <w:t xml:space="preserve"> </w:t>
      </w:r>
      <w:r>
        <w:rPr>
          <w:rFonts w:ascii="仿宋" w:hAnsi="仿宋" w:eastAsia="仿宋" w:cs="仿宋"/>
          <w:sz w:val="32"/>
          <w:szCs w:val="32"/>
        </w:rPr>
        <w:t>精心谋划县年度工作计划，积极与有关单位和各专委会沟通合</w:t>
      </w:r>
    </w:p>
    <w:p>
      <w:pPr>
        <w:sectPr>
          <w:pgSz w:w="11906" w:h="16839"/>
          <w:pgMar w:top="1423" w:right="916" w:bottom="0" w:left="1785" w:header="0" w:footer="0" w:gutter="0"/>
          <w:cols w:space="720" w:num="1"/>
        </w:sectPr>
      </w:pPr>
    </w:p>
    <w:p>
      <w:pPr>
        <w:spacing w:before="162" w:line="360" w:lineRule="auto"/>
        <w:ind w:left="34" w:right="110" w:firstLine="6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作，做好重点课题调研，高质量起草各类调研报告和建议案，</w:t>
      </w:r>
      <w:r>
        <w:rPr>
          <w:rFonts w:ascii="仿宋" w:hAnsi="仿宋" w:eastAsia="仿宋" w:cs="仿宋"/>
          <w:spacing w:val="2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1"/>
          <w:sz w:val="32"/>
          <w:szCs w:val="32"/>
        </w:rPr>
        <w:t>为开展好重点民主协商活动搞好协调服务。坚持提前谋划、细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1"/>
          <w:sz w:val="32"/>
          <w:szCs w:val="32"/>
        </w:rPr>
        <w:t>致部署，做好县政协全体会议、常委会议、主席会议等会务工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1"/>
          <w:sz w:val="32"/>
          <w:szCs w:val="32"/>
        </w:rPr>
        <w:t>作。继续协助县政协改进视察和调研工作，进一步推动视察调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1"/>
          <w:sz w:val="32"/>
          <w:szCs w:val="32"/>
        </w:rPr>
        <w:t>研常态化。加强政协工作研究和创新，促进县政协工作在继承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"/>
          <w:sz w:val="32"/>
          <w:szCs w:val="32"/>
        </w:rPr>
        <w:t>中创新、在创新中发展。</w:t>
      </w:r>
    </w:p>
    <w:p>
      <w:pPr>
        <w:spacing w:before="13" w:line="359" w:lineRule="auto"/>
        <w:ind w:left="32" w:firstLine="629"/>
        <w:rPr>
          <w:rFonts w:ascii="仿宋" w:hAnsi="仿宋" w:eastAsia="仿宋" w:cs="仿宋"/>
          <w:sz w:val="32"/>
          <w:szCs w:val="32"/>
        </w:rPr>
      </w:pPr>
      <w:r>
        <w:rPr>
          <w:rFonts w:ascii="楷体" w:hAnsi="楷体" w:eastAsia="楷体" w:cs="楷体"/>
          <w:spacing w:val="1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三是高水平服务中心大局。</w:t>
      </w:r>
      <w:r>
        <w:rPr>
          <w:rFonts w:ascii="仿宋" w:hAnsi="仿宋" w:eastAsia="仿宋" w:cs="仿宋"/>
          <w:spacing w:val="1"/>
          <w:sz w:val="32"/>
          <w:szCs w:val="32"/>
        </w:rPr>
        <w:t>紧紧围绕“十四五”规划和全</w:t>
      </w:r>
      <w:r>
        <w:rPr>
          <w:rFonts w:ascii="仿宋" w:hAnsi="仿宋" w:eastAsia="仿宋" w:cs="仿宋"/>
          <w:spacing w:val="19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1"/>
          <w:sz w:val="32"/>
          <w:szCs w:val="32"/>
        </w:rPr>
        <w:t xml:space="preserve">县中心工作，致力于发挥办公室综合协调功能，积极主动参与 </w:t>
      </w:r>
      <w:r>
        <w:rPr>
          <w:rFonts w:ascii="仿宋" w:hAnsi="仿宋" w:eastAsia="仿宋" w:cs="仿宋"/>
          <w:spacing w:val="-7"/>
          <w:sz w:val="32"/>
          <w:szCs w:val="32"/>
        </w:rPr>
        <w:t>全县重点工作。全力做好县政协领导班子成员牵头的招商引资、</w:t>
      </w:r>
      <w:r>
        <w:rPr>
          <w:rFonts w:ascii="仿宋" w:hAnsi="仿宋" w:eastAsia="仿宋" w:cs="仿宋"/>
          <w:spacing w:val="1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1"/>
          <w:sz w:val="32"/>
          <w:szCs w:val="32"/>
        </w:rPr>
        <w:t xml:space="preserve">河长制、路长制、林长制等的服务协调工作。认真履行办公室 承担的乡村振兴、文明创建、疫情防控等工作。动员广大县政 协委员通过“三进”活动，积极参与乡村振兴、文明创建、环 境保护等工作，并广泛开展调查研究，积极为泾县高质量发展 </w:t>
      </w:r>
      <w:r>
        <w:rPr>
          <w:rFonts w:ascii="仿宋" w:hAnsi="仿宋" w:eastAsia="仿宋" w:cs="仿宋"/>
          <w:spacing w:val="-4"/>
          <w:sz w:val="32"/>
          <w:szCs w:val="32"/>
        </w:rPr>
        <w:t>献计出力。</w:t>
      </w:r>
    </w:p>
    <w:p>
      <w:pPr>
        <w:spacing w:before="5" w:line="359" w:lineRule="auto"/>
        <w:ind w:left="35" w:right="10" w:firstLine="647"/>
        <w:rPr>
          <w:rFonts w:ascii="仿宋" w:hAnsi="仿宋" w:eastAsia="仿宋" w:cs="仿宋"/>
          <w:sz w:val="32"/>
          <w:szCs w:val="32"/>
        </w:rPr>
      </w:pPr>
      <w:r>
        <w:rPr>
          <w:rFonts w:ascii="楷体" w:hAnsi="楷体" w:eastAsia="楷体" w:cs="楷体"/>
          <w:spacing w:val="-8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四是积极参与全县重点工作。</w:t>
      </w:r>
      <w:r>
        <w:rPr>
          <w:rFonts w:ascii="仿宋" w:hAnsi="仿宋" w:eastAsia="仿宋" w:cs="仿宋"/>
          <w:spacing w:val="-8"/>
          <w:sz w:val="32"/>
          <w:szCs w:val="32"/>
        </w:rPr>
        <w:t>紧盯县委、县政府中心工作，</w:t>
      </w:r>
      <w:r>
        <w:rPr>
          <w:rFonts w:ascii="仿宋" w:hAnsi="仿宋" w:eastAsia="仿宋" w:cs="仿宋"/>
          <w:spacing w:val="7"/>
          <w:sz w:val="32"/>
          <w:szCs w:val="32"/>
        </w:rPr>
        <w:t xml:space="preserve"> </w:t>
      </w:r>
      <w:r>
        <w:rPr>
          <w:rFonts w:ascii="仿宋" w:hAnsi="仿宋" w:eastAsia="仿宋" w:cs="仿宋"/>
          <w:sz w:val="32"/>
          <w:szCs w:val="32"/>
        </w:rPr>
        <w:t>认真做好招商引资、常态化疫情防控、乡村振兴等工作。全力</w:t>
      </w:r>
      <w:r>
        <w:rPr>
          <w:rFonts w:ascii="仿宋" w:hAnsi="仿宋" w:eastAsia="仿宋" w:cs="仿宋"/>
          <w:spacing w:val="26"/>
          <w:sz w:val="32"/>
          <w:szCs w:val="32"/>
        </w:rPr>
        <w:t xml:space="preserve"> </w:t>
      </w:r>
      <w:r>
        <w:rPr>
          <w:rFonts w:ascii="仿宋" w:hAnsi="仿宋" w:eastAsia="仿宋" w:cs="仿宋"/>
          <w:sz w:val="32"/>
          <w:szCs w:val="32"/>
        </w:rPr>
        <w:t>做好县政协领导牵头工作的服务协调事宜。围绕全县经济社会</w:t>
      </w:r>
      <w:r>
        <w:rPr>
          <w:rFonts w:ascii="仿宋" w:hAnsi="仿宋" w:eastAsia="仿宋" w:cs="仿宋"/>
          <w:spacing w:val="2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"/>
          <w:sz w:val="32"/>
          <w:szCs w:val="32"/>
        </w:rPr>
        <w:t>发展做好调研相关工作。</w:t>
      </w:r>
    </w:p>
    <w:p>
      <w:pPr>
        <w:spacing w:line="360" w:lineRule="auto"/>
        <w:ind w:left="36" w:right="105" w:firstLine="633"/>
        <w:rPr>
          <w:rFonts w:ascii="仿宋" w:hAnsi="仿宋" w:eastAsia="仿宋" w:cs="仿宋"/>
          <w:sz w:val="32"/>
          <w:szCs w:val="32"/>
        </w:rPr>
      </w:pPr>
      <w:r>
        <w:rPr>
          <w:rFonts w:ascii="楷体" w:hAnsi="楷体" w:eastAsia="楷体" w:cs="楷体"/>
          <w:spacing w:val="-7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五是切实做好机关日常工作。</w:t>
      </w:r>
      <w:r>
        <w:rPr>
          <w:rFonts w:ascii="仿宋" w:hAnsi="仿宋" w:eastAsia="仿宋" w:cs="仿宋"/>
          <w:spacing w:val="-7"/>
          <w:sz w:val="32"/>
          <w:szCs w:val="32"/>
        </w:rPr>
        <w:t>精心谋划县政协</w:t>
      </w:r>
      <w:r>
        <w:rPr>
          <w:rFonts w:ascii="仿宋" w:hAnsi="仿宋" w:eastAsia="仿宋" w:cs="仿宋"/>
          <w:spacing w:val="-4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7"/>
          <w:sz w:val="32"/>
          <w:szCs w:val="32"/>
        </w:rPr>
        <w:t>2022</w:t>
      </w:r>
      <w:r>
        <w:rPr>
          <w:rFonts w:ascii="仿宋" w:hAnsi="仿宋" w:eastAsia="仿宋" w:cs="仿宋"/>
          <w:spacing w:val="-5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7"/>
          <w:sz w:val="32"/>
          <w:szCs w:val="32"/>
        </w:rPr>
        <w:t>年工作</w:t>
      </w:r>
      <w:r>
        <w:rPr>
          <w:rFonts w:ascii="仿宋" w:hAnsi="仿宋" w:eastAsia="仿宋" w:cs="仿宋"/>
          <w:sz w:val="32"/>
          <w:szCs w:val="32"/>
        </w:rPr>
        <w:t xml:space="preserve"> 要点、重点民主协商计划安排等，协助做好年度重点民主协商</w:t>
      </w:r>
      <w:r>
        <w:rPr>
          <w:rFonts w:ascii="仿宋" w:hAnsi="仿宋" w:eastAsia="仿宋" w:cs="仿宋"/>
          <w:spacing w:val="25"/>
          <w:sz w:val="32"/>
          <w:szCs w:val="32"/>
        </w:rPr>
        <w:t xml:space="preserve"> </w:t>
      </w:r>
      <w:r>
        <w:rPr>
          <w:rFonts w:ascii="仿宋" w:hAnsi="仿宋" w:eastAsia="仿宋" w:cs="仿宋"/>
          <w:sz w:val="32"/>
          <w:szCs w:val="32"/>
        </w:rPr>
        <w:t>课题调研工作，认真做好全会、常委会议、主席会议、委员培</w:t>
      </w:r>
      <w:r>
        <w:rPr>
          <w:rFonts w:ascii="仿宋" w:hAnsi="仿宋" w:eastAsia="仿宋" w:cs="仿宋"/>
          <w:spacing w:val="2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"/>
          <w:sz w:val="32"/>
          <w:szCs w:val="32"/>
        </w:rPr>
        <w:t>训等会议、活动的筹备工作，积极做好宣传和接待工作。</w:t>
      </w:r>
    </w:p>
    <w:p>
      <w:pPr>
        <w:sectPr>
          <w:pgSz w:w="11906" w:h="16839"/>
          <w:pgMar w:top="1431" w:right="1307" w:bottom="0" w:left="1785" w:header="0" w:footer="0" w:gutter="0"/>
          <w:cols w:space="720" w:num="1"/>
        </w:sectPr>
      </w:pPr>
    </w:p>
    <w:p>
      <w:pPr>
        <w:spacing w:before="161" w:line="360" w:lineRule="auto"/>
        <w:ind w:left="924" w:right="672" w:firstLine="641"/>
        <w:rPr>
          <w:rFonts w:ascii="仿宋" w:hAnsi="仿宋" w:eastAsia="仿宋" w:cs="仿宋"/>
          <w:sz w:val="32"/>
          <w:szCs w:val="32"/>
        </w:rPr>
      </w:pPr>
      <w:r>
        <w:rPr>
          <w:rFonts w:ascii="楷体" w:hAnsi="楷体" w:eastAsia="楷体" w:cs="楷体"/>
          <w:spacing w:val="1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六是持续抓好机关党建工作。</w:t>
      </w:r>
      <w:r>
        <w:rPr>
          <w:rFonts w:ascii="仿宋" w:hAnsi="仿宋" w:eastAsia="仿宋" w:cs="仿宋"/>
          <w:spacing w:val="1"/>
          <w:sz w:val="32"/>
          <w:szCs w:val="32"/>
        </w:rPr>
        <w:t>坚持不懈抓理论武装，持续</w:t>
      </w:r>
      <w:r>
        <w:rPr>
          <w:rFonts w:ascii="仿宋" w:hAnsi="仿宋" w:eastAsia="仿宋" w:cs="仿宋"/>
          <w:spacing w:val="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1"/>
          <w:sz w:val="32"/>
          <w:szCs w:val="32"/>
        </w:rPr>
        <w:t>组织学习习近平新时代中国特色社会主义思想，巩固党史学习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1"/>
          <w:sz w:val="32"/>
          <w:szCs w:val="32"/>
        </w:rPr>
        <w:t>教育学习成果。坚持不懈抓作风建设，严明纪律规矩，不断深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5"/>
          <w:sz w:val="32"/>
          <w:szCs w:val="32"/>
        </w:rPr>
        <w:t>化正反典型警示教育，坚决反对“四风”，</w:t>
      </w:r>
      <w:r>
        <w:rPr>
          <w:rFonts w:ascii="仿宋" w:hAnsi="仿宋" w:eastAsia="仿宋" w:cs="仿宋"/>
          <w:spacing w:val="-3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5"/>
          <w:sz w:val="32"/>
          <w:szCs w:val="32"/>
        </w:rPr>
        <w:t>进一步营造干事创业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1"/>
          <w:sz w:val="32"/>
          <w:szCs w:val="32"/>
        </w:rPr>
        <w:t>的良好氛围。坚持开拓创新，推动机关党建与办公室工作有机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"/>
          <w:sz w:val="32"/>
          <w:szCs w:val="32"/>
        </w:rPr>
        <w:t>融合，相互促进、共同提高。</w:t>
      </w:r>
    </w:p>
    <w:p>
      <w:pPr>
        <w:spacing w:line="247" w:lineRule="auto"/>
        <w:rPr>
          <w:rFonts w:ascii="仿宋"/>
          <w:sz w:val="21"/>
        </w:rPr>
      </w:pPr>
    </w:p>
    <w:p>
      <w:pPr>
        <w:spacing w:line="247" w:lineRule="auto"/>
        <w:rPr>
          <w:rFonts w:ascii="仿宋"/>
          <w:sz w:val="21"/>
        </w:rPr>
      </w:pPr>
    </w:p>
    <w:p>
      <w:pPr>
        <w:spacing w:line="247" w:lineRule="auto"/>
        <w:rPr>
          <w:rFonts w:ascii="仿宋"/>
          <w:sz w:val="21"/>
        </w:rPr>
      </w:pPr>
    </w:p>
    <w:p>
      <w:pPr>
        <w:spacing w:line="247" w:lineRule="auto"/>
        <w:rPr>
          <w:rFonts w:ascii="仿宋"/>
          <w:sz w:val="21"/>
        </w:rPr>
      </w:pPr>
    </w:p>
    <w:p>
      <w:pPr>
        <w:spacing w:line="247" w:lineRule="auto"/>
        <w:rPr>
          <w:rFonts w:ascii="仿宋"/>
          <w:sz w:val="21"/>
        </w:rPr>
      </w:pPr>
    </w:p>
    <w:p>
      <w:pPr>
        <w:spacing w:line="247" w:lineRule="auto"/>
        <w:rPr>
          <w:rFonts w:ascii="仿宋"/>
          <w:sz w:val="21"/>
        </w:rPr>
      </w:pPr>
    </w:p>
    <w:p>
      <w:pPr>
        <w:spacing w:line="247" w:lineRule="auto"/>
        <w:rPr>
          <w:rFonts w:ascii="仿宋"/>
          <w:sz w:val="21"/>
        </w:rPr>
      </w:pPr>
    </w:p>
    <w:p>
      <w:pPr>
        <w:spacing w:line="248" w:lineRule="auto"/>
        <w:rPr>
          <w:rFonts w:ascii="仿宋"/>
          <w:sz w:val="21"/>
        </w:rPr>
      </w:pPr>
    </w:p>
    <w:p>
      <w:pPr>
        <w:spacing w:line="248" w:lineRule="auto"/>
        <w:rPr>
          <w:rFonts w:ascii="仿宋"/>
          <w:sz w:val="21"/>
        </w:rPr>
      </w:pPr>
    </w:p>
    <w:p>
      <w:pPr>
        <w:spacing w:line="248" w:lineRule="auto"/>
        <w:rPr>
          <w:rFonts w:ascii="仿宋"/>
          <w:sz w:val="21"/>
        </w:rPr>
      </w:pPr>
    </w:p>
    <w:p>
      <w:pPr>
        <w:spacing w:line="248" w:lineRule="auto"/>
        <w:rPr>
          <w:rFonts w:ascii="仿宋"/>
          <w:sz w:val="21"/>
        </w:rPr>
      </w:pPr>
    </w:p>
    <w:p>
      <w:pPr>
        <w:spacing w:line="248" w:lineRule="auto"/>
        <w:rPr>
          <w:rFonts w:ascii="仿宋"/>
          <w:sz w:val="21"/>
        </w:rPr>
      </w:pPr>
    </w:p>
    <w:p>
      <w:pPr>
        <w:spacing w:line="248" w:lineRule="auto"/>
        <w:rPr>
          <w:rFonts w:ascii="仿宋"/>
          <w:sz w:val="21"/>
        </w:rPr>
      </w:pPr>
    </w:p>
    <w:p>
      <w:pPr>
        <w:spacing w:before="143" w:line="187" w:lineRule="auto"/>
        <w:ind w:firstLine="2462"/>
        <w:rPr>
          <w:rFonts w:ascii="黑体" w:hAnsi="黑体" w:eastAsia="黑体" w:cs="黑体"/>
          <w:sz w:val="44"/>
          <w:szCs w:val="44"/>
        </w:rPr>
      </w:pPr>
      <w:r>
        <w:rPr>
          <w:rFonts w:ascii="黑体" w:hAnsi="黑体" w:eastAsia="黑体" w:cs="黑体"/>
          <w:spacing w:val="-4"/>
          <w:sz w:val="44"/>
          <w:szCs w:val="44"/>
        </w:rPr>
        <w:t>第二部分</w:t>
      </w:r>
      <w:r>
        <w:rPr>
          <w:rFonts w:ascii="黑体" w:hAnsi="黑体" w:eastAsia="黑体" w:cs="黑体"/>
          <w:spacing w:val="19"/>
          <w:sz w:val="44"/>
          <w:szCs w:val="44"/>
        </w:rPr>
        <w:t xml:space="preserve"> </w:t>
      </w:r>
      <w:r>
        <w:rPr>
          <w:rFonts w:ascii="黑体" w:hAnsi="黑体" w:eastAsia="黑体" w:cs="黑体"/>
          <w:spacing w:val="-4"/>
          <w:sz w:val="44"/>
          <w:szCs w:val="44"/>
        </w:rPr>
        <w:t>2022</w:t>
      </w:r>
      <w:r>
        <w:rPr>
          <w:rFonts w:ascii="黑体" w:hAnsi="黑体" w:eastAsia="黑体" w:cs="黑体"/>
          <w:spacing w:val="-92"/>
          <w:sz w:val="44"/>
          <w:szCs w:val="44"/>
        </w:rPr>
        <w:t xml:space="preserve"> </w:t>
      </w:r>
      <w:r>
        <w:rPr>
          <w:rFonts w:ascii="黑体" w:hAnsi="黑体" w:eastAsia="黑体" w:cs="黑体"/>
          <w:spacing w:val="-4"/>
          <w:sz w:val="44"/>
          <w:szCs w:val="44"/>
        </w:rPr>
        <w:t>年部门预算表</w:t>
      </w:r>
    </w:p>
    <w:p>
      <w:pPr>
        <w:spacing w:line="285" w:lineRule="auto"/>
        <w:rPr>
          <w:rFonts w:ascii="仿宋"/>
          <w:sz w:val="21"/>
        </w:rPr>
      </w:pPr>
    </w:p>
    <w:p>
      <w:pPr>
        <w:spacing w:line="285" w:lineRule="auto"/>
        <w:rPr>
          <w:rFonts w:ascii="仿宋"/>
          <w:sz w:val="21"/>
        </w:rPr>
      </w:pPr>
    </w:p>
    <w:p>
      <w:pPr>
        <w:spacing w:before="65" w:line="184" w:lineRule="auto"/>
        <w:ind w:firstLine="8318"/>
        <w:rPr>
          <w:rFonts w:ascii="宋体" w:hAnsi="宋体" w:eastAsia="宋体" w:cs="宋体"/>
          <w:sz w:val="20"/>
          <w:szCs w:val="20"/>
        </w:rPr>
      </w:pPr>
      <w:r>
        <w:rPr>
          <w:rFonts w:ascii="宋体" w:hAnsi="宋体" w:eastAsia="宋体" w:cs="宋体"/>
          <w:spacing w:val="-2"/>
          <w:sz w:val="20"/>
          <w:szCs w:val="20"/>
        </w:rPr>
        <w:t>部门公开表</w:t>
      </w:r>
      <w:r>
        <w:rPr>
          <w:rFonts w:ascii="宋体" w:hAnsi="宋体" w:eastAsia="宋体" w:cs="宋体"/>
          <w:spacing w:val="-25"/>
          <w:sz w:val="20"/>
          <w:szCs w:val="20"/>
        </w:rPr>
        <w:t xml:space="preserve"> </w:t>
      </w:r>
      <w:r>
        <w:rPr>
          <w:rFonts w:ascii="宋体" w:hAnsi="宋体" w:eastAsia="宋体" w:cs="宋体"/>
          <w:spacing w:val="-2"/>
          <w:sz w:val="20"/>
          <w:szCs w:val="20"/>
        </w:rPr>
        <w:t>1</w:t>
      </w:r>
    </w:p>
    <w:p>
      <w:pPr>
        <w:spacing w:before="187" w:line="189" w:lineRule="auto"/>
        <w:ind w:firstLine="2172"/>
        <w:rPr>
          <w:rFonts w:ascii="宋体" w:hAnsi="宋体" w:eastAsia="宋体" w:cs="宋体"/>
          <w:sz w:val="36"/>
          <w:szCs w:val="36"/>
        </w:rPr>
      </w:pPr>
      <w:r>
        <w:rPr>
          <w:rFonts w:ascii="宋体" w:hAnsi="宋体" w:eastAsia="宋体" w:cs="宋体"/>
          <w:spacing w:val="-2"/>
          <w:sz w:val="36"/>
          <w:szCs w:val="36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泾县</w:t>
      </w:r>
      <w:r>
        <w:rPr>
          <w:rFonts w:ascii="仿宋" w:hAnsi="仿宋" w:eastAsia="仿宋" w:cs="仿宋"/>
          <w:spacing w:val="-2"/>
          <w:sz w:val="36"/>
          <w:szCs w:val="36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政协</w:t>
      </w:r>
      <w:r>
        <w:rPr>
          <w:rFonts w:ascii="宋体" w:hAnsi="宋体" w:eastAsia="宋体" w:cs="宋体"/>
          <w:spacing w:val="-2"/>
          <w:sz w:val="36"/>
          <w:szCs w:val="36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办</w:t>
      </w:r>
      <w:r>
        <w:rPr>
          <w:rFonts w:ascii="宋体" w:hAnsi="宋体" w:eastAsia="宋体" w:cs="宋体"/>
          <w:spacing w:val="-62"/>
          <w:sz w:val="36"/>
          <w:szCs w:val="36"/>
        </w:rPr>
        <w:t xml:space="preserve"> </w:t>
      </w:r>
      <w:r>
        <w:rPr>
          <w:rFonts w:ascii="宋体" w:hAnsi="宋体" w:eastAsia="宋体" w:cs="宋体"/>
          <w:spacing w:val="-2"/>
          <w:sz w:val="36"/>
          <w:szCs w:val="36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2022</w:t>
      </w:r>
      <w:r>
        <w:rPr>
          <w:rFonts w:ascii="宋体" w:hAnsi="宋体" w:eastAsia="宋体" w:cs="宋体"/>
          <w:spacing w:val="-75"/>
          <w:sz w:val="36"/>
          <w:szCs w:val="36"/>
        </w:rPr>
        <w:t xml:space="preserve"> </w:t>
      </w:r>
      <w:r>
        <w:rPr>
          <w:rFonts w:ascii="宋体" w:hAnsi="宋体" w:eastAsia="宋体" w:cs="宋体"/>
          <w:spacing w:val="-2"/>
          <w:sz w:val="36"/>
          <w:szCs w:val="36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年财政拨款收支总表</w:t>
      </w:r>
    </w:p>
    <w:p>
      <w:pPr>
        <w:spacing w:before="180" w:line="184" w:lineRule="auto"/>
        <w:ind w:firstLine="8289"/>
        <w:rPr>
          <w:rFonts w:ascii="宋体" w:hAnsi="宋体" w:eastAsia="宋体" w:cs="宋体"/>
          <w:sz w:val="20"/>
          <w:szCs w:val="20"/>
        </w:rPr>
      </w:pPr>
      <w:r>
        <w:rPr>
          <w:rFonts w:ascii="宋体" w:hAnsi="宋体" w:eastAsia="宋体" w:cs="宋体"/>
          <w:spacing w:val="-18"/>
          <w:w w:val="93"/>
          <w:sz w:val="20"/>
          <w:szCs w:val="20"/>
        </w:rPr>
        <w:t>单位：</w:t>
      </w:r>
      <w:r>
        <w:rPr>
          <w:rFonts w:ascii="宋体" w:hAnsi="宋体" w:eastAsia="宋体" w:cs="宋体"/>
          <w:spacing w:val="49"/>
          <w:sz w:val="20"/>
          <w:szCs w:val="20"/>
        </w:rPr>
        <w:t xml:space="preserve"> </w:t>
      </w:r>
      <w:r>
        <w:rPr>
          <w:rFonts w:ascii="宋体" w:hAnsi="宋体" w:eastAsia="宋体" w:cs="宋体"/>
          <w:spacing w:val="-18"/>
          <w:w w:val="93"/>
          <w:sz w:val="20"/>
          <w:szCs w:val="20"/>
        </w:rPr>
        <w:t>万元</w:t>
      </w:r>
    </w:p>
    <w:p>
      <w:pPr>
        <w:spacing w:line="57" w:lineRule="exact"/>
      </w:pPr>
    </w:p>
    <w:tbl>
      <w:tblPr>
        <w:tblStyle w:val="4"/>
        <w:tblW w:w="1026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703"/>
        <w:gridCol w:w="900"/>
        <w:gridCol w:w="3110"/>
        <w:gridCol w:w="994"/>
        <w:gridCol w:w="990"/>
        <w:gridCol w:w="663"/>
        <w:gridCol w:w="90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69" w:hRule="atLeast"/>
        </w:trPr>
        <w:tc>
          <w:tcPr>
            <w:tcW w:w="3603" w:type="dxa"/>
            <w:gridSpan w:val="2"/>
            <w:vAlign w:val="top"/>
          </w:tcPr>
          <w:p>
            <w:pPr>
              <w:spacing w:before="75" w:line="186" w:lineRule="auto"/>
              <w:ind w:firstLine="143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8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收</w:t>
            </w: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 xml:space="preserve">   </w:t>
            </w:r>
            <w:r>
              <w:rPr>
                <w:rFonts w:ascii="宋体" w:hAnsi="宋体" w:eastAsia="宋体" w:cs="宋体"/>
                <w:spacing w:val="-8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入</w:t>
            </w:r>
          </w:p>
        </w:tc>
        <w:tc>
          <w:tcPr>
            <w:tcW w:w="6661" w:type="dxa"/>
            <w:gridSpan w:val="5"/>
            <w:vAlign w:val="top"/>
          </w:tcPr>
          <w:p>
            <w:pPr>
              <w:spacing w:before="75" w:line="186" w:lineRule="auto"/>
              <w:ind w:firstLine="295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5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支</w:t>
            </w:r>
            <w:r>
              <w:rPr>
                <w:rFonts w:ascii="宋体" w:hAnsi="宋体" w:eastAsia="宋体" w:cs="宋体"/>
                <w:spacing w:val="10"/>
                <w:sz w:val="22"/>
                <w:szCs w:val="22"/>
              </w:rPr>
              <w:t xml:space="preserve">   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出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3" w:hRule="atLeast"/>
        </w:trPr>
        <w:tc>
          <w:tcPr>
            <w:tcW w:w="2703" w:type="dxa"/>
            <w:vAlign w:val="top"/>
          </w:tcPr>
          <w:p>
            <w:pPr>
              <w:spacing w:line="263" w:lineRule="auto"/>
              <w:rPr>
                <w:rFonts w:ascii="仿宋"/>
                <w:sz w:val="21"/>
              </w:rPr>
            </w:pPr>
          </w:p>
          <w:p>
            <w:pPr>
              <w:spacing w:line="263" w:lineRule="auto"/>
              <w:rPr>
                <w:rFonts w:ascii="仿宋"/>
                <w:sz w:val="21"/>
              </w:rPr>
            </w:pPr>
          </w:p>
          <w:p>
            <w:pPr>
              <w:spacing w:before="72" w:line="186" w:lineRule="auto"/>
              <w:ind w:firstLine="114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项目</w:t>
            </w:r>
          </w:p>
        </w:tc>
        <w:tc>
          <w:tcPr>
            <w:tcW w:w="900" w:type="dxa"/>
            <w:vAlign w:val="top"/>
          </w:tcPr>
          <w:p>
            <w:pPr>
              <w:spacing w:line="263" w:lineRule="auto"/>
              <w:rPr>
                <w:rFonts w:ascii="仿宋"/>
                <w:sz w:val="21"/>
              </w:rPr>
            </w:pPr>
          </w:p>
          <w:p>
            <w:pPr>
              <w:spacing w:line="263" w:lineRule="auto"/>
              <w:rPr>
                <w:rFonts w:ascii="仿宋"/>
                <w:sz w:val="21"/>
              </w:rPr>
            </w:pPr>
          </w:p>
          <w:p>
            <w:pPr>
              <w:spacing w:before="72" w:line="186" w:lineRule="auto"/>
              <w:ind w:firstLine="12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预算数</w:t>
            </w:r>
          </w:p>
        </w:tc>
        <w:tc>
          <w:tcPr>
            <w:tcW w:w="3110" w:type="dxa"/>
            <w:vAlign w:val="top"/>
          </w:tcPr>
          <w:p>
            <w:pPr>
              <w:spacing w:line="263" w:lineRule="auto"/>
              <w:rPr>
                <w:rFonts w:ascii="仿宋"/>
                <w:sz w:val="21"/>
              </w:rPr>
            </w:pPr>
          </w:p>
          <w:p>
            <w:pPr>
              <w:spacing w:line="263" w:lineRule="auto"/>
              <w:rPr>
                <w:rFonts w:ascii="仿宋"/>
                <w:sz w:val="21"/>
              </w:rPr>
            </w:pPr>
          </w:p>
          <w:p>
            <w:pPr>
              <w:spacing w:before="72" w:line="186" w:lineRule="auto"/>
              <w:ind w:firstLine="134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项目</w:t>
            </w:r>
          </w:p>
        </w:tc>
        <w:tc>
          <w:tcPr>
            <w:tcW w:w="994" w:type="dxa"/>
            <w:vAlign w:val="top"/>
          </w:tcPr>
          <w:p>
            <w:pPr>
              <w:spacing w:line="263" w:lineRule="auto"/>
              <w:rPr>
                <w:rFonts w:ascii="仿宋"/>
                <w:sz w:val="21"/>
              </w:rPr>
            </w:pPr>
          </w:p>
          <w:p>
            <w:pPr>
              <w:spacing w:line="263" w:lineRule="auto"/>
              <w:rPr>
                <w:rFonts w:ascii="仿宋"/>
                <w:sz w:val="21"/>
              </w:rPr>
            </w:pPr>
          </w:p>
          <w:p>
            <w:pPr>
              <w:spacing w:before="72" w:line="186" w:lineRule="auto"/>
              <w:ind w:firstLine="28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合计</w:t>
            </w:r>
          </w:p>
        </w:tc>
        <w:tc>
          <w:tcPr>
            <w:tcW w:w="990" w:type="dxa"/>
            <w:vAlign w:val="top"/>
          </w:tcPr>
          <w:p>
            <w:pPr>
              <w:spacing w:line="252" w:lineRule="auto"/>
              <w:rPr>
                <w:rFonts w:ascii="仿宋"/>
                <w:sz w:val="21"/>
              </w:rPr>
            </w:pPr>
          </w:p>
          <w:p>
            <w:pPr>
              <w:spacing w:before="72" w:line="186" w:lineRule="auto"/>
              <w:ind w:firstLine="17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一般公</w:t>
            </w:r>
          </w:p>
          <w:p>
            <w:pPr>
              <w:spacing w:before="90" w:line="186" w:lineRule="auto"/>
              <w:ind w:firstLine="17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共预算</w:t>
            </w:r>
          </w:p>
          <w:p>
            <w:pPr>
              <w:spacing w:before="90" w:line="186" w:lineRule="auto"/>
              <w:ind w:firstLine="28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5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拨款</w:t>
            </w:r>
          </w:p>
        </w:tc>
        <w:tc>
          <w:tcPr>
            <w:tcW w:w="663" w:type="dxa"/>
            <w:vAlign w:val="top"/>
          </w:tcPr>
          <w:p>
            <w:pPr>
              <w:spacing w:before="46" w:line="186" w:lineRule="auto"/>
              <w:ind w:firstLine="11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政府</w:t>
            </w:r>
          </w:p>
          <w:p>
            <w:pPr>
              <w:spacing w:before="90" w:line="186" w:lineRule="auto"/>
              <w:ind w:firstLine="11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性基</w:t>
            </w:r>
          </w:p>
          <w:p>
            <w:pPr>
              <w:spacing w:before="90" w:line="186" w:lineRule="auto"/>
              <w:ind w:firstLine="1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5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金预</w:t>
            </w:r>
          </w:p>
          <w:p>
            <w:pPr>
              <w:spacing w:before="90" w:line="186" w:lineRule="auto"/>
              <w:ind w:firstLine="1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5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算拨</w:t>
            </w:r>
          </w:p>
          <w:p>
            <w:pPr>
              <w:spacing w:before="90" w:line="186" w:lineRule="auto"/>
              <w:ind w:firstLine="23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款</w:t>
            </w:r>
          </w:p>
        </w:tc>
        <w:tc>
          <w:tcPr>
            <w:tcW w:w="904" w:type="dxa"/>
            <w:vAlign w:val="top"/>
          </w:tcPr>
          <w:p>
            <w:pPr>
              <w:spacing w:before="202" w:line="186" w:lineRule="auto"/>
              <w:ind w:firstLine="15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0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国有资</w:t>
            </w:r>
          </w:p>
          <w:p>
            <w:pPr>
              <w:spacing w:before="90" w:line="186" w:lineRule="auto"/>
              <w:ind w:firstLine="12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本经营</w:t>
            </w:r>
          </w:p>
          <w:p>
            <w:pPr>
              <w:spacing w:before="90" w:line="186" w:lineRule="auto"/>
              <w:ind w:firstLine="13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预算拨</w:t>
            </w:r>
          </w:p>
          <w:p>
            <w:pPr>
              <w:spacing w:before="90" w:line="186" w:lineRule="auto"/>
              <w:ind w:firstLine="35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款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703" w:type="dxa"/>
            <w:vAlign w:val="top"/>
          </w:tcPr>
          <w:p>
            <w:pPr>
              <w:spacing w:before="69" w:line="185" w:lineRule="auto"/>
              <w:ind w:firstLine="11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一、一般公共预算拨款收入</w:t>
            </w:r>
          </w:p>
        </w:tc>
        <w:tc>
          <w:tcPr>
            <w:tcW w:w="900" w:type="dxa"/>
            <w:vAlign w:val="top"/>
          </w:tcPr>
          <w:p>
            <w:pPr>
              <w:spacing w:before="83" w:line="180" w:lineRule="auto"/>
              <w:ind w:firstLine="47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397</w:t>
            </w:r>
          </w:p>
        </w:tc>
        <w:tc>
          <w:tcPr>
            <w:tcW w:w="3110" w:type="dxa"/>
            <w:vAlign w:val="top"/>
          </w:tcPr>
          <w:p>
            <w:pPr>
              <w:spacing w:before="48" w:line="186" w:lineRule="auto"/>
              <w:ind w:firstLine="11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一、一般公共服务支出</w:t>
            </w:r>
          </w:p>
        </w:tc>
        <w:tc>
          <w:tcPr>
            <w:tcW w:w="994" w:type="dxa"/>
            <w:vAlign w:val="top"/>
          </w:tcPr>
          <w:p>
            <w:pPr>
              <w:spacing w:before="83" w:line="180" w:lineRule="auto"/>
              <w:ind w:firstLine="34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302</w:t>
            </w:r>
          </w:p>
        </w:tc>
        <w:tc>
          <w:tcPr>
            <w:tcW w:w="990" w:type="dxa"/>
            <w:vAlign w:val="top"/>
          </w:tcPr>
          <w:p>
            <w:pPr>
              <w:spacing w:before="83" w:line="180" w:lineRule="auto"/>
              <w:ind w:firstLine="34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302</w:t>
            </w:r>
          </w:p>
        </w:tc>
        <w:tc>
          <w:tcPr>
            <w:tcW w:w="663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904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2703" w:type="dxa"/>
            <w:vAlign w:val="top"/>
          </w:tcPr>
          <w:p>
            <w:pPr>
              <w:spacing w:before="69" w:line="185" w:lineRule="auto"/>
              <w:ind w:firstLine="38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5"/>
                <w:sz w:val="18"/>
                <w:szCs w:val="18"/>
              </w:rPr>
              <w:t>其中：</w:t>
            </w:r>
            <w:r>
              <w:rPr>
                <w:rFonts w:ascii="宋体" w:hAnsi="宋体" w:eastAsia="宋体" w:cs="宋体"/>
                <w:spacing w:val="34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-15"/>
                <w:sz w:val="18"/>
                <w:szCs w:val="18"/>
              </w:rPr>
              <w:t>国库管理非税收入</w:t>
            </w:r>
          </w:p>
        </w:tc>
        <w:tc>
          <w:tcPr>
            <w:tcW w:w="900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3110" w:type="dxa"/>
            <w:vAlign w:val="top"/>
          </w:tcPr>
          <w:p>
            <w:pPr>
              <w:spacing w:before="48" w:line="186" w:lineRule="auto"/>
              <w:ind w:firstLine="11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二、外交支出</w:t>
            </w:r>
          </w:p>
        </w:tc>
        <w:tc>
          <w:tcPr>
            <w:tcW w:w="994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990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663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904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16" w:hRule="atLeast"/>
        </w:trPr>
        <w:tc>
          <w:tcPr>
            <w:tcW w:w="2703" w:type="dxa"/>
            <w:vAlign w:val="top"/>
          </w:tcPr>
          <w:p>
            <w:pPr>
              <w:spacing w:before="69" w:line="185" w:lineRule="auto"/>
              <w:ind w:firstLine="11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二、政府性基金预算拨款收入</w:t>
            </w:r>
          </w:p>
        </w:tc>
        <w:tc>
          <w:tcPr>
            <w:tcW w:w="900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3110" w:type="dxa"/>
            <w:vAlign w:val="top"/>
          </w:tcPr>
          <w:p>
            <w:pPr>
              <w:spacing w:before="48" w:line="186" w:lineRule="auto"/>
              <w:ind w:firstLine="11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三、国防支出</w:t>
            </w:r>
          </w:p>
        </w:tc>
        <w:tc>
          <w:tcPr>
            <w:tcW w:w="994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990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663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904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17" w:hRule="atLeast"/>
        </w:trPr>
        <w:tc>
          <w:tcPr>
            <w:tcW w:w="2703" w:type="dxa"/>
            <w:vAlign w:val="top"/>
          </w:tcPr>
          <w:p>
            <w:pPr>
              <w:spacing w:before="70" w:line="185" w:lineRule="auto"/>
              <w:ind w:firstLine="11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三、国有资本经营预算拨款收入</w:t>
            </w:r>
          </w:p>
        </w:tc>
        <w:tc>
          <w:tcPr>
            <w:tcW w:w="900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3110" w:type="dxa"/>
            <w:vAlign w:val="top"/>
          </w:tcPr>
          <w:p>
            <w:pPr>
              <w:spacing w:before="49" w:line="186" w:lineRule="auto"/>
              <w:ind w:firstLine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四、公共安全支出</w:t>
            </w:r>
          </w:p>
        </w:tc>
        <w:tc>
          <w:tcPr>
            <w:tcW w:w="994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990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663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904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2703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3110" w:type="dxa"/>
            <w:vAlign w:val="top"/>
          </w:tcPr>
          <w:p>
            <w:pPr>
              <w:spacing w:before="51" w:line="186" w:lineRule="auto"/>
              <w:ind w:firstLine="11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五、教育支出</w:t>
            </w:r>
          </w:p>
        </w:tc>
        <w:tc>
          <w:tcPr>
            <w:tcW w:w="994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990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663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904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2703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3110" w:type="dxa"/>
            <w:vAlign w:val="top"/>
          </w:tcPr>
          <w:p>
            <w:pPr>
              <w:spacing w:before="50" w:line="186" w:lineRule="auto"/>
              <w:ind w:firstLine="11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六、科学技术支出</w:t>
            </w:r>
          </w:p>
        </w:tc>
        <w:tc>
          <w:tcPr>
            <w:tcW w:w="994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990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663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904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</w:tr>
    </w:tbl>
    <w:p>
      <w:pPr>
        <w:rPr>
          <w:rFonts w:ascii="仿宋"/>
          <w:sz w:val="21"/>
        </w:rPr>
      </w:pPr>
    </w:p>
    <w:p>
      <w:pPr>
        <w:sectPr>
          <w:pgSz w:w="11906" w:h="16839"/>
          <w:pgMar w:top="1431" w:right="741" w:bottom="0" w:left="895" w:header="0" w:footer="0" w:gutter="0"/>
          <w:cols w:space="720" w:num="1"/>
        </w:sectPr>
      </w:pPr>
    </w:p>
    <w:p>
      <w:pPr>
        <w:spacing w:line="91" w:lineRule="auto"/>
        <w:rPr>
          <w:rFonts w:ascii="Arial"/>
          <w:sz w:val="2"/>
        </w:rPr>
      </w:pPr>
    </w:p>
    <w:tbl>
      <w:tblPr>
        <w:tblStyle w:val="4"/>
        <w:tblW w:w="1026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703"/>
        <w:gridCol w:w="900"/>
        <w:gridCol w:w="704"/>
        <w:gridCol w:w="2406"/>
        <w:gridCol w:w="994"/>
        <w:gridCol w:w="990"/>
        <w:gridCol w:w="663"/>
        <w:gridCol w:w="90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2703" w:type="dxa"/>
            <w:tcBorders>
              <w:top w:val="nil"/>
            </w:tcBorders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900" w:type="dxa"/>
            <w:tcBorders>
              <w:top w:val="nil"/>
            </w:tcBorders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3110" w:type="dxa"/>
            <w:gridSpan w:val="2"/>
            <w:tcBorders>
              <w:top w:val="nil"/>
            </w:tcBorders>
            <w:vAlign w:val="top"/>
          </w:tcPr>
          <w:p>
            <w:pPr>
              <w:spacing w:before="55" w:line="186" w:lineRule="auto"/>
              <w:ind w:firstLine="11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七、文化旅游体育与传媒支出</w:t>
            </w:r>
          </w:p>
        </w:tc>
        <w:tc>
          <w:tcPr>
            <w:tcW w:w="994" w:type="dxa"/>
            <w:tcBorders>
              <w:top w:val="nil"/>
            </w:tcBorders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990" w:type="dxa"/>
            <w:tcBorders>
              <w:top w:val="nil"/>
            </w:tcBorders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663" w:type="dxa"/>
            <w:tcBorders>
              <w:top w:val="nil"/>
            </w:tcBorders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904" w:type="dxa"/>
            <w:tcBorders>
              <w:top w:val="nil"/>
            </w:tcBorders>
            <w:vAlign w:val="top"/>
          </w:tcPr>
          <w:p>
            <w:pPr>
              <w:rPr>
                <w:rFonts w:ascii="仿宋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2703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3110" w:type="dxa"/>
            <w:gridSpan w:val="2"/>
            <w:vAlign w:val="top"/>
          </w:tcPr>
          <w:p>
            <w:pPr>
              <w:spacing w:before="46" w:line="186" w:lineRule="auto"/>
              <w:ind w:firstLine="11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八、社会保障和就业支出</w:t>
            </w:r>
          </w:p>
        </w:tc>
        <w:tc>
          <w:tcPr>
            <w:tcW w:w="994" w:type="dxa"/>
            <w:vAlign w:val="top"/>
          </w:tcPr>
          <w:p>
            <w:pPr>
              <w:spacing w:before="81" w:line="180" w:lineRule="auto"/>
              <w:ind w:firstLine="39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44</w:t>
            </w:r>
          </w:p>
        </w:tc>
        <w:tc>
          <w:tcPr>
            <w:tcW w:w="990" w:type="dxa"/>
            <w:vAlign w:val="top"/>
          </w:tcPr>
          <w:p>
            <w:pPr>
              <w:spacing w:before="81" w:line="180" w:lineRule="auto"/>
              <w:ind w:firstLine="39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44</w:t>
            </w:r>
          </w:p>
        </w:tc>
        <w:tc>
          <w:tcPr>
            <w:tcW w:w="663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904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2703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3110" w:type="dxa"/>
            <w:gridSpan w:val="2"/>
            <w:vAlign w:val="top"/>
          </w:tcPr>
          <w:p>
            <w:pPr>
              <w:spacing w:before="46" w:line="186" w:lineRule="auto"/>
              <w:ind w:firstLine="11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九、卫生健康支出</w:t>
            </w:r>
          </w:p>
        </w:tc>
        <w:tc>
          <w:tcPr>
            <w:tcW w:w="994" w:type="dxa"/>
            <w:vAlign w:val="top"/>
          </w:tcPr>
          <w:p>
            <w:pPr>
              <w:spacing w:before="81" w:line="180" w:lineRule="auto"/>
              <w:ind w:firstLine="39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24</w:t>
            </w:r>
          </w:p>
        </w:tc>
        <w:tc>
          <w:tcPr>
            <w:tcW w:w="990" w:type="dxa"/>
            <w:vAlign w:val="top"/>
          </w:tcPr>
          <w:p>
            <w:pPr>
              <w:spacing w:before="81" w:line="180" w:lineRule="auto"/>
              <w:ind w:firstLine="39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24</w:t>
            </w:r>
          </w:p>
        </w:tc>
        <w:tc>
          <w:tcPr>
            <w:tcW w:w="663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904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703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3110" w:type="dxa"/>
            <w:gridSpan w:val="2"/>
            <w:vAlign w:val="top"/>
          </w:tcPr>
          <w:p>
            <w:pPr>
              <w:spacing w:before="48" w:line="186" w:lineRule="auto"/>
              <w:ind w:firstLine="11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十、节能环保支出</w:t>
            </w:r>
          </w:p>
        </w:tc>
        <w:tc>
          <w:tcPr>
            <w:tcW w:w="994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990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663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904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2703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704" w:type="dxa"/>
            <w:tcBorders>
              <w:right w:val="nil"/>
            </w:tcBorders>
            <w:vAlign w:val="top"/>
          </w:tcPr>
          <w:p>
            <w:pPr>
              <w:spacing w:before="131" w:line="160" w:lineRule="exact"/>
              <w:ind w:firstLine="326"/>
              <w:rPr>
                <w:rFonts w:ascii="宋体" w:hAnsi="宋体" w:eastAsia="宋体" w:cs="宋体"/>
                <w:sz w:val="21"/>
                <w:szCs w:val="21"/>
              </w:rPr>
            </w:pPr>
            <w:r>
              <w:pict>
                <v:shape id="_x0000_s1026" o:spid="_x0000_s1026" o:spt="202" type="#_x0000_t202" style="position:absolute;left:0pt;margin-left:4.85pt;margin-top:1.65pt;height:13.2pt;width:12.6pt;mso-position-horizontal-relative:page;mso-position-vertical-relative:page;z-index:251659264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187" w:lineRule="auto"/>
                          <w:ind w:firstLine="20"/>
                          <w:rPr>
                            <w:rFonts w:ascii="宋体" w:hAnsi="宋体" w:eastAsia="宋体" w:cs="宋体"/>
                            <w:sz w:val="22"/>
                            <w:szCs w:val="22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2"/>
                            <w:szCs w:val="22"/>
                          </w:rPr>
                          <w:t>十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宋体" w:hAnsi="宋体" w:eastAsia="宋体" w:cs="宋体"/>
                <w:spacing w:val="-15"/>
                <w:w w:val="71"/>
                <w:sz w:val="21"/>
                <w:szCs w:val="21"/>
              </w:rPr>
              <w:t>一、</w:t>
            </w:r>
          </w:p>
        </w:tc>
        <w:tc>
          <w:tcPr>
            <w:tcW w:w="2406" w:type="dxa"/>
            <w:tcBorders>
              <w:left w:val="nil"/>
            </w:tcBorders>
            <w:vAlign w:val="top"/>
          </w:tcPr>
          <w:p>
            <w:pPr>
              <w:spacing w:before="48" w:line="186" w:lineRule="auto"/>
              <w:ind w:firstLine="7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城乡社区支出</w:t>
            </w:r>
          </w:p>
        </w:tc>
        <w:tc>
          <w:tcPr>
            <w:tcW w:w="994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990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663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904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2703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704" w:type="dxa"/>
            <w:tcBorders>
              <w:right w:val="nil"/>
            </w:tcBorders>
            <w:vAlign w:val="top"/>
          </w:tcPr>
          <w:p>
            <w:pPr>
              <w:spacing w:before="48" w:line="195" w:lineRule="auto"/>
              <w:ind w:firstLine="11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5"/>
                <w:sz w:val="21"/>
                <w:szCs w:val="21"/>
              </w:rPr>
              <w:t>十二、</w:t>
            </w:r>
          </w:p>
        </w:tc>
        <w:tc>
          <w:tcPr>
            <w:tcW w:w="2406" w:type="dxa"/>
            <w:tcBorders>
              <w:left w:val="nil"/>
            </w:tcBorders>
            <w:vAlign w:val="top"/>
          </w:tcPr>
          <w:p>
            <w:pPr>
              <w:spacing w:before="48" w:line="186" w:lineRule="auto"/>
              <w:ind w:firstLine="7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农林水支出</w:t>
            </w:r>
          </w:p>
        </w:tc>
        <w:tc>
          <w:tcPr>
            <w:tcW w:w="994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990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663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904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2703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704" w:type="dxa"/>
            <w:tcBorders>
              <w:right w:val="nil"/>
            </w:tcBorders>
            <w:vAlign w:val="top"/>
          </w:tcPr>
          <w:p>
            <w:pPr>
              <w:spacing w:before="47" w:line="195" w:lineRule="auto"/>
              <w:ind w:firstLine="11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5"/>
                <w:sz w:val="21"/>
                <w:szCs w:val="21"/>
              </w:rPr>
              <w:t>十三、</w:t>
            </w:r>
          </w:p>
        </w:tc>
        <w:tc>
          <w:tcPr>
            <w:tcW w:w="2406" w:type="dxa"/>
            <w:tcBorders>
              <w:left w:val="nil"/>
            </w:tcBorders>
            <w:vAlign w:val="top"/>
          </w:tcPr>
          <w:p>
            <w:pPr>
              <w:spacing w:before="47" w:line="186" w:lineRule="auto"/>
              <w:ind w:firstLine="7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交通运输支出</w:t>
            </w:r>
          </w:p>
        </w:tc>
        <w:tc>
          <w:tcPr>
            <w:tcW w:w="994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990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663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904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2703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704" w:type="dxa"/>
            <w:tcBorders>
              <w:right w:val="nil"/>
            </w:tcBorders>
            <w:vAlign w:val="top"/>
          </w:tcPr>
          <w:p>
            <w:pPr>
              <w:spacing w:before="47" w:line="195" w:lineRule="auto"/>
              <w:ind w:firstLine="11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5"/>
                <w:sz w:val="21"/>
                <w:szCs w:val="21"/>
              </w:rPr>
              <w:t>十四、</w:t>
            </w:r>
          </w:p>
        </w:tc>
        <w:tc>
          <w:tcPr>
            <w:tcW w:w="2406" w:type="dxa"/>
            <w:tcBorders>
              <w:left w:val="nil"/>
            </w:tcBorders>
            <w:vAlign w:val="top"/>
          </w:tcPr>
          <w:p>
            <w:pPr>
              <w:spacing w:before="47" w:line="186" w:lineRule="auto"/>
              <w:ind w:firstLine="8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资源勘探信息等支出</w:t>
            </w:r>
          </w:p>
        </w:tc>
        <w:tc>
          <w:tcPr>
            <w:tcW w:w="994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990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663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904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2703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704" w:type="dxa"/>
            <w:tcBorders>
              <w:right w:val="nil"/>
            </w:tcBorders>
            <w:vAlign w:val="top"/>
          </w:tcPr>
          <w:p>
            <w:pPr>
              <w:spacing w:before="47" w:line="195" w:lineRule="auto"/>
              <w:ind w:firstLine="11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5"/>
                <w:sz w:val="21"/>
                <w:szCs w:val="21"/>
              </w:rPr>
              <w:t>十五、</w:t>
            </w:r>
          </w:p>
        </w:tc>
        <w:tc>
          <w:tcPr>
            <w:tcW w:w="2406" w:type="dxa"/>
            <w:tcBorders>
              <w:left w:val="nil"/>
            </w:tcBorders>
            <w:vAlign w:val="top"/>
          </w:tcPr>
          <w:p>
            <w:pPr>
              <w:spacing w:before="47" w:line="186" w:lineRule="auto"/>
              <w:ind w:firstLine="7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商业服务业等支出</w:t>
            </w:r>
          </w:p>
        </w:tc>
        <w:tc>
          <w:tcPr>
            <w:tcW w:w="994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990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663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904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2703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704" w:type="dxa"/>
            <w:tcBorders>
              <w:right w:val="nil"/>
            </w:tcBorders>
            <w:vAlign w:val="top"/>
          </w:tcPr>
          <w:p>
            <w:pPr>
              <w:spacing w:before="49" w:line="195" w:lineRule="auto"/>
              <w:ind w:firstLine="11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5"/>
                <w:sz w:val="21"/>
                <w:szCs w:val="21"/>
              </w:rPr>
              <w:t>十六、</w:t>
            </w:r>
          </w:p>
        </w:tc>
        <w:tc>
          <w:tcPr>
            <w:tcW w:w="2406" w:type="dxa"/>
            <w:tcBorders>
              <w:left w:val="nil"/>
            </w:tcBorders>
            <w:vAlign w:val="top"/>
          </w:tcPr>
          <w:p>
            <w:pPr>
              <w:spacing w:before="49" w:line="186" w:lineRule="auto"/>
              <w:ind w:firstLine="7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金融支出</w:t>
            </w:r>
          </w:p>
        </w:tc>
        <w:tc>
          <w:tcPr>
            <w:tcW w:w="994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990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663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904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2703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704" w:type="dxa"/>
            <w:tcBorders>
              <w:right w:val="nil"/>
            </w:tcBorders>
            <w:vAlign w:val="top"/>
          </w:tcPr>
          <w:p>
            <w:pPr>
              <w:spacing w:before="48" w:line="195" w:lineRule="auto"/>
              <w:ind w:firstLine="11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5"/>
                <w:sz w:val="21"/>
                <w:szCs w:val="21"/>
              </w:rPr>
              <w:t>十七、</w:t>
            </w:r>
          </w:p>
        </w:tc>
        <w:tc>
          <w:tcPr>
            <w:tcW w:w="2406" w:type="dxa"/>
            <w:tcBorders>
              <w:left w:val="nil"/>
            </w:tcBorders>
            <w:vAlign w:val="top"/>
          </w:tcPr>
          <w:p>
            <w:pPr>
              <w:spacing w:before="48" w:line="186" w:lineRule="auto"/>
              <w:ind w:firstLine="7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援助其他地区支出</w:t>
            </w:r>
          </w:p>
        </w:tc>
        <w:tc>
          <w:tcPr>
            <w:tcW w:w="994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990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663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904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2703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704" w:type="dxa"/>
            <w:tcBorders>
              <w:right w:val="nil"/>
            </w:tcBorders>
            <w:vAlign w:val="top"/>
          </w:tcPr>
          <w:p>
            <w:pPr>
              <w:spacing w:before="47" w:line="235" w:lineRule="auto"/>
              <w:ind w:left="131" w:hanging="1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5"/>
                <w:sz w:val="21"/>
                <w:szCs w:val="21"/>
              </w:rPr>
              <w:t>十八、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出</w:t>
            </w:r>
          </w:p>
        </w:tc>
        <w:tc>
          <w:tcPr>
            <w:tcW w:w="2406" w:type="dxa"/>
            <w:tcBorders>
              <w:left w:val="nil"/>
            </w:tcBorders>
            <w:vAlign w:val="top"/>
          </w:tcPr>
          <w:p>
            <w:pPr>
              <w:spacing w:before="48" w:line="186" w:lineRule="auto"/>
              <w:ind w:firstLine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自然资源海洋气象等支</w:t>
            </w:r>
          </w:p>
        </w:tc>
        <w:tc>
          <w:tcPr>
            <w:tcW w:w="994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990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663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904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2703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704" w:type="dxa"/>
            <w:tcBorders>
              <w:right w:val="nil"/>
            </w:tcBorders>
            <w:vAlign w:val="top"/>
          </w:tcPr>
          <w:p>
            <w:pPr>
              <w:spacing w:before="204" w:line="195" w:lineRule="auto"/>
              <w:ind w:firstLine="11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5"/>
                <w:sz w:val="21"/>
                <w:szCs w:val="21"/>
              </w:rPr>
              <w:t>十九、</w:t>
            </w:r>
          </w:p>
        </w:tc>
        <w:tc>
          <w:tcPr>
            <w:tcW w:w="2406" w:type="dxa"/>
            <w:tcBorders>
              <w:left w:val="nil"/>
            </w:tcBorders>
            <w:vAlign w:val="top"/>
          </w:tcPr>
          <w:p>
            <w:pPr>
              <w:spacing w:before="204" w:line="186" w:lineRule="auto"/>
              <w:ind w:firstLine="7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住房保障支出</w:t>
            </w:r>
          </w:p>
        </w:tc>
        <w:tc>
          <w:tcPr>
            <w:tcW w:w="994" w:type="dxa"/>
            <w:vAlign w:val="top"/>
          </w:tcPr>
          <w:p>
            <w:pPr>
              <w:spacing w:before="239" w:line="180" w:lineRule="auto"/>
              <w:ind w:firstLine="11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27</w:t>
            </w:r>
          </w:p>
        </w:tc>
        <w:tc>
          <w:tcPr>
            <w:tcW w:w="990" w:type="dxa"/>
            <w:vAlign w:val="top"/>
          </w:tcPr>
          <w:p>
            <w:pPr>
              <w:spacing w:before="239" w:line="180" w:lineRule="auto"/>
              <w:ind w:firstLine="11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27</w:t>
            </w:r>
          </w:p>
        </w:tc>
        <w:tc>
          <w:tcPr>
            <w:tcW w:w="663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904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2703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704" w:type="dxa"/>
            <w:tcBorders>
              <w:right w:val="nil"/>
            </w:tcBorders>
            <w:vAlign w:val="top"/>
          </w:tcPr>
          <w:p>
            <w:pPr>
              <w:spacing w:before="49" w:line="195" w:lineRule="auto"/>
              <w:ind w:firstLine="11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6"/>
                <w:sz w:val="21"/>
                <w:szCs w:val="21"/>
              </w:rPr>
              <w:t>二十、</w:t>
            </w:r>
          </w:p>
        </w:tc>
        <w:tc>
          <w:tcPr>
            <w:tcW w:w="2406" w:type="dxa"/>
            <w:tcBorders>
              <w:left w:val="nil"/>
            </w:tcBorders>
            <w:vAlign w:val="top"/>
          </w:tcPr>
          <w:p>
            <w:pPr>
              <w:spacing w:before="49" w:line="186" w:lineRule="auto"/>
              <w:ind w:firstLine="7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粮油物资储备支出</w:t>
            </w:r>
          </w:p>
        </w:tc>
        <w:tc>
          <w:tcPr>
            <w:tcW w:w="994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990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663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904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2703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3110" w:type="dxa"/>
            <w:gridSpan w:val="2"/>
            <w:vAlign w:val="top"/>
          </w:tcPr>
          <w:p>
            <w:pPr>
              <w:spacing w:before="61" w:line="236" w:lineRule="auto"/>
              <w:ind w:left="128" w:right="202" w:hanging="1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二十一、灾害防治及应急管理支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>出</w:t>
            </w:r>
          </w:p>
        </w:tc>
        <w:tc>
          <w:tcPr>
            <w:tcW w:w="994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990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663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904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2703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3110" w:type="dxa"/>
            <w:gridSpan w:val="2"/>
            <w:vAlign w:val="top"/>
          </w:tcPr>
          <w:p>
            <w:pPr>
              <w:spacing w:before="50" w:line="186" w:lineRule="auto"/>
              <w:ind w:firstLine="11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二十二、其他支出</w:t>
            </w:r>
          </w:p>
        </w:tc>
        <w:tc>
          <w:tcPr>
            <w:tcW w:w="994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990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663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904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2703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3110" w:type="dxa"/>
            <w:gridSpan w:val="2"/>
            <w:vAlign w:val="top"/>
          </w:tcPr>
          <w:p>
            <w:pPr>
              <w:spacing w:before="52" w:line="186" w:lineRule="auto"/>
              <w:ind w:firstLine="11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二十三、债务还本支出</w:t>
            </w:r>
          </w:p>
        </w:tc>
        <w:tc>
          <w:tcPr>
            <w:tcW w:w="994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990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663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904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2703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3110" w:type="dxa"/>
            <w:gridSpan w:val="2"/>
            <w:vAlign w:val="top"/>
          </w:tcPr>
          <w:p>
            <w:pPr>
              <w:spacing w:before="51" w:line="186" w:lineRule="auto"/>
              <w:ind w:firstLine="11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二十四、债务付息支出</w:t>
            </w:r>
          </w:p>
        </w:tc>
        <w:tc>
          <w:tcPr>
            <w:tcW w:w="994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990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663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904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2703" w:type="dxa"/>
            <w:vAlign w:val="top"/>
          </w:tcPr>
          <w:p>
            <w:pPr>
              <w:spacing w:before="51" w:line="186" w:lineRule="auto"/>
              <w:ind w:firstLine="6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本年收入小计</w:t>
            </w:r>
          </w:p>
        </w:tc>
        <w:tc>
          <w:tcPr>
            <w:tcW w:w="900" w:type="dxa"/>
            <w:vAlign w:val="top"/>
          </w:tcPr>
          <w:p>
            <w:pPr>
              <w:spacing w:before="86" w:line="180" w:lineRule="auto"/>
              <w:ind w:firstLine="29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397</w:t>
            </w:r>
          </w:p>
        </w:tc>
        <w:tc>
          <w:tcPr>
            <w:tcW w:w="3110" w:type="dxa"/>
            <w:gridSpan w:val="2"/>
            <w:vAlign w:val="top"/>
          </w:tcPr>
          <w:p>
            <w:pPr>
              <w:spacing w:before="51" w:line="186" w:lineRule="auto"/>
              <w:ind w:firstLine="90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本年支出小计</w:t>
            </w:r>
          </w:p>
        </w:tc>
        <w:tc>
          <w:tcPr>
            <w:tcW w:w="994" w:type="dxa"/>
            <w:vAlign w:val="top"/>
          </w:tcPr>
          <w:p>
            <w:pPr>
              <w:spacing w:before="86" w:line="180" w:lineRule="auto"/>
              <w:ind w:firstLine="12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397</w:t>
            </w:r>
          </w:p>
        </w:tc>
        <w:tc>
          <w:tcPr>
            <w:tcW w:w="990" w:type="dxa"/>
            <w:vAlign w:val="top"/>
          </w:tcPr>
          <w:p>
            <w:pPr>
              <w:spacing w:before="86" w:line="180" w:lineRule="auto"/>
              <w:ind w:firstLine="56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397</w:t>
            </w:r>
          </w:p>
        </w:tc>
        <w:tc>
          <w:tcPr>
            <w:tcW w:w="663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904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2703" w:type="dxa"/>
            <w:vAlign w:val="top"/>
          </w:tcPr>
          <w:p>
            <w:pPr>
              <w:spacing w:before="50" w:line="186" w:lineRule="auto"/>
              <w:ind w:firstLine="11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上年结转</w:t>
            </w:r>
          </w:p>
        </w:tc>
        <w:tc>
          <w:tcPr>
            <w:tcW w:w="900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3110" w:type="dxa"/>
            <w:gridSpan w:val="2"/>
            <w:vAlign w:val="top"/>
          </w:tcPr>
          <w:p>
            <w:pPr>
              <w:spacing w:before="50" w:line="186" w:lineRule="auto"/>
              <w:ind w:firstLine="11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结转下年</w:t>
            </w:r>
          </w:p>
        </w:tc>
        <w:tc>
          <w:tcPr>
            <w:tcW w:w="994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990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663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904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2703" w:type="dxa"/>
            <w:vAlign w:val="top"/>
          </w:tcPr>
          <w:p>
            <w:pPr>
              <w:spacing w:before="50" w:line="186" w:lineRule="auto"/>
              <w:ind w:firstLine="34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一般公共预算</w:t>
            </w:r>
          </w:p>
        </w:tc>
        <w:tc>
          <w:tcPr>
            <w:tcW w:w="900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3110" w:type="dxa"/>
            <w:gridSpan w:val="2"/>
            <w:vAlign w:val="top"/>
          </w:tcPr>
          <w:p>
            <w:pPr>
              <w:spacing w:before="50" w:line="186" w:lineRule="auto"/>
              <w:ind w:firstLine="33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一般公共预算</w:t>
            </w:r>
          </w:p>
        </w:tc>
        <w:tc>
          <w:tcPr>
            <w:tcW w:w="994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990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663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904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2703" w:type="dxa"/>
            <w:vAlign w:val="top"/>
          </w:tcPr>
          <w:p>
            <w:pPr>
              <w:spacing w:before="50" w:line="186" w:lineRule="auto"/>
              <w:ind w:firstLine="33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政府性基金预算</w:t>
            </w:r>
          </w:p>
        </w:tc>
        <w:tc>
          <w:tcPr>
            <w:tcW w:w="900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3110" w:type="dxa"/>
            <w:gridSpan w:val="2"/>
            <w:vAlign w:val="top"/>
          </w:tcPr>
          <w:p>
            <w:pPr>
              <w:spacing w:before="50" w:line="186" w:lineRule="auto"/>
              <w:ind w:firstLine="3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政府性基金预算</w:t>
            </w:r>
          </w:p>
        </w:tc>
        <w:tc>
          <w:tcPr>
            <w:tcW w:w="994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990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663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904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2703" w:type="dxa"/>
            <w:vAlign w:val="top"/>
          </w:tcPr>
          <w:p>
            <w:pPr>
              <w:spacing w:before="52" w:line="186" w:lineRule="auto"/>
              <w:ind w:firstLine="35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国有资本经营预算</w:t>
            </w:r>
          </w:p>
        </w:tc>
        <w:tc>
          <w:tcPr>
            <w:tcW w:w="900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3110" w:type="dxa"/>
            <w:gridSpan w:val="2"/>
            <w:vAlign w:val="top"/>
          </w:tcPr>
          <w:p>
            <w:pPr>
              <w:spacing w:before="52" w:line="186" w:lineRule="auto"/>
              <w:ind w:firstLine="35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国有资本经营预算</w:t>
            </w:r>
          </w:p>
        </w:tc>
        <w:tc>
          <w:tcPr>
            <w:tcW w:w="994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990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663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904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2703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3110" w:type="dxa"/>
            <w:gridSpan w:val="2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994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990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663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904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2703" w:type="dxa"/>
            <w:vAlign w:val="top"/>
          </w:tcPr>
          <w:p>
            <w:pPr>
              <w:spacing w:before="51" w:line="186" w:lineRule="auto"/>
              <w:ind w:firstLine="92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收入总计</w:t>
            </w:r>
          </w:p>
        </w:tc>
        <w:tc>
          <w:tcPr>
            <w:tcW w:w="900" w:type="dxa"/>
            <w:vAlign w:val="top"/>
          </w:tcPr>
          <w:p>
            <w:pPr>
              <w:spacing w:before="86" w:line="180" w:lineRule="auto"/>
              <w:ind w:firstLine="47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397</w:t>
            </w:r>
          </w:p>
        </w:tc>
        <w:tc>
          <w:tcPr>
            <w:tcW w:w="3110" w:type="dxa"/>
            <w:gridSpan w:val="2"/>
            <w:vAlign w:val="top"/>
          </w:tcPr>
          <w:p>
            <w:pPr>
              <w:spacing w:before="51" w:line="186" w:lineRule="auto"/>
              <w:ind w:firstLine="112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支出总计</w:t>
            </w:r>
          </w:p>
        </w:tc>
        <w:tc>
          <w:tcPr>
            <w:tcW w:w="994" w:type="dxa"/>
            <w:vAlign w:val="top"/>
          </w:tcPr>
          <w:p>
            <w:pPr>
              <w:spacing w:before="86" w:line="180" w:lineRule="auto"/>
              <w:ind w:firstLine="34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397</w:t>
            </w:r>
          </w:p>
        </w:tc>
        <w:tc>
          <w:tcPr>
            <w:tcW w:w="990" w:type="dxa"/>
            <w:vAlign w:val="top"/>
          </w:tcPr>
          <w:p>
            <w:pPr>
              <w:spacing w:before="86" w:line="180" w:lineRule="auto"/>
              <w:ind w:firstLine="56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397</w:t>
            </w:r>
          </w:p>
        </w:tc>
        <w:tc>
          <w:tcPr>
            <w:tcW w:w="663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904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</w:tr>
    </w:tbl>
    <w:p>
      <w:pPr>
        <w:spacing w:line="312" w:lineRule="auto"/>
        <w:rPr>
          <w:rFonts w:ascii="仿宋"/>
          <w:sz w:val="21"/>
        </w:rPr>
      </w:pPr>
    </w:p>
    <w:p>
      <w:pPr>
        <w:spacing w:before="65" w:line="184" w:lineRule="auto"/>
        <w:ind w:firstLine="8314"/>
        <w:rPr>
          <w:rFonts w:ascii="宋体" w:hAnsi="宋体" w:eastAsia="宋体" w:cs="宋体"/>
          <w:sz w:val="20"/>
          <w:szCs w:val="20"/>
        </w:rPr>
      </w:pPr>
      <w:r>
        <w:rPr>
          <w:rFonts w:ascii="宋体" w:hAnsi="宋体" w:eastAsia="宋体" w:cs="宋体"/>
          <w:spacing w:val="-2"/>
          <w:sz w:val="20"/>
          <w:szCs w:val="20"/>
        </w:rPr>
        <w:t>部门公开表</w:t>
      </w:r>
      <w:r>
        <w:rPr>
          <w:rFonts w:ascii="宋体" w:hAnsi="宋体" w:eastAsia="宋体" w:cs="宋体"/>
          <w:spacing w:val="-37"/>
          <w:sz w:val="20"/>
          <w:szCs w:val="20"/>
        </w:rPr>
        <w:t xml:space="preserve"> </w:t>
      </w:r>
      <w:r>
        <w:rPr>
          <w:rFonts w:ascii="宋体" w:hAnsi="宋体" w:eastAsia="宋体" w:cs="宋体"/>
          <w:spacing w:val="-2"/>
          <w:sz w:val="20"/>
          <w:szCs w:val="20"/>
        </w:rPr>
        <w:t>2</w:t>
      </w:r>
    </w:p>
    <w:p>
      <w:pPr>
        <w:spacing w:line="427" w:lineRule="auto"/>
        <w:rPr>
          <w:rFonts w:ascii="仿宋"/>
          <w:sz w:val="21"/>
        </w:rPr>
      </w:pPr>
    </w:p>
    <w:p>
      <w:pPr>
        <w:spacing w:before="117" w:line="185" w:lineRule="auto"/>
        <w:ind w:firstLine="2107"/>
        <w:rPr>
          <w:rFonts w:ascii="宋体" w:hAnsi="宋体" w:eastAsia="宋体" w:cs="宋体"/>
          <w:sz w:val="36"/>
          <w:szCs w:val="36"/>
        </w:rPr>
      </w:pPr>
      <w:r>
        <w:rPr>
          <w:rFonts w:ascii="宋体" w:hAnsi="宋体" w:eastAsia="宋体" w:cs="宋体"/>
          <w:spacing w:val="-2"/>
          <w:sz w:val="36"/>
          <w:szCs w:val="36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泾县政协办</w:t>
      </w:r>
      <w:r>
        <w:rPr>
          <w:rFonts w:ascii="宋体" w:hAnsi="宋体" w:eastAsia="宋体" w:cs="宋体"/>
          <w:spacing w:val="-62"/>
          <w:sz w:val="36"/>
          <w:szCs w:val="36"/>
        </w:rPr>
        <w:t xml:space="preserve"> </w:t>
      </w:r>
      <w:r>
        <w:rPr>
          <w:rFonts w:ascii="宋体" w:hAnsi="宋体" w:eastAsia="宋体" w:cs="宋体"/>
          <w:spacing w:val="-2"/>
          <w:sz w:val="36"/>
          <w:szCs w:val="36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2022</w:t>
      </w:r>
      <w:r>
        <w:rPr>
          <w:rFonts w:ascii="宋体" w:hAnsi="宋体" w:eastAsia="宋体" w:cs="宋体"/>
          <w:spacing w:val="-73"/>
          <w:sz w:val="36"/>
          <w:szCs w:val="36"/>
        </w:rPr>
        <w:t xml:space="preserve"> </w:t>
      </w:r>
      <w:r>
        <w:rPr>
          <w:rFonts w:ascii="宋体" w:hAnsi="宋体" w:eastAsia="宋体" w:cs="宋体"/>
          <w:spacing w:val="-2"/>
          <w:sz w:val="36"/>
          <w:szCs w:val="36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年一般公共预算支出表</w:t>
      </w:r>
    </w:p>
    <w:p>
      <w:pPr>
        <w:spacing w:before="257" w:line="184" w:lineRule="auto"/>
        <w:ind w:firstLine="8603"/>
        <w:rPr>
          <w:rFonts w:ascii="宋体" w:hAnsi="宋体" w:eastAsia="宋体" w:cs="宋体"/>
          <w:sz w:val="20"/>
          <w:szCs w:val="20"/>
        </w:rPr>
      </w:pPr>
      <w:r>
        <w:rPr>
          <w:rFonts w:ascii="宋体" w:hAnsi="宋体" w:eastAsia="宋体" w:cs="宋体"/>
          <w:spacing w:val="-18"/>
          <w:w w:val="93"/>
          <w:sz w:val="20"/>
          <w:szCs w:val="20"/>
        </w:rPr>
        <w:t>单位：</w:t>
      </w:r>
      <w:r>
        <w:rPr>
          <w:rFonts w:ascii="宋体" w:hAnsi="宋体" w:eastAsia="宋体" w:cs="宋体"/>
          <w:spacing w:val="49"/>
          <w:sz w:val="20"/>
          <w:szCs w:val="20"/>
        </w:rPr>
        <w:t xml:space="preserve"> </w:t>
      </w:r>
      <w:r>
        <w:rPr>
          <w:rFonts w:ascii="宋体" w:hAnsi="宋体" w:eastAsia="宋体" w:cs="宋体"/>
          <w:spacing w:val="-18"/>
          <w:w w:val="93"/>
          <w:sz w:val="20"/>
          <w:szCs w:val="20"/>
        </w:rPr>
        <w:t>万元</w:t>
      </w:r>
    </w:p>
    <w:p>
      <w:pPr>
        <w:spacing w:line="123" w:lineRule="exact"/>
      </w:pPr>
    </w:p>
    <w:tbl>
      <w:tblPr>
        <w:tblStyle w:val="4"/>
        <w:tblW w:w="8910" w:type="dxa"/>
        <w:tblInd w:w="794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11"/>
        <w:gridCol w:w="2575"/>
        <w:gridCol w:w="1417"/>
        <w:gridCol w:w="1597"/>
        <w:gridCol w:w="201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29" w:hRule="atLeast"/>
        </w:trPr>
        <w:tc>
          <w:tcPr>
            <w:tcW w:w="3886" w:type="dxa"/>
            <w:gridSpan w:val="2"/>
            <w:vAlign w:val="top"/>
          </w:tcPr>
          <w:p>
            <w:pPr>
              <w:spacing w:before="104" w:line="186" w:lineRule="auto"/>
              <w:ind w:firstLine="129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功能分类科目</w:t>
            </w:r>
          </w:p>
        </w:tc>
        <w:tc>
          <w:tcPr>
            <w:tcW w:w="5024" w:type="dxa"/>
            <w:gridSpan w:val="3"/>
            <w:vAlign w:val="top"/>
          </w:tcPr>
          <w:p>
            <w:pPr>
              <w:spacing w:before="104" w:line="186" w:lineRule="auto"/>
              <w:ind w:firstLine="218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预算数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311" w:type="dxa"/>
            <w:vAlign w:val="top"/>
          </w:tcPr>
          <w:p>
            <w:pPr>
              <w:spacing w:before="46" w:line="186" w:lineRule="auto"/>
              <w:ind w:firstLine="22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科目编码</w:t>
            </w:r>
          </w:p>
        </w:tc>
        <w:tc>
          <w:tcPr>
            <w:tcW w:w="2575" w:type="dxa"/>
            <w:vAlign w:val="top"/>
          </w:tcPr>
          <w:p>
            <w:pPr>
              <w:spacing w:before="46" w:line="186" w:lineRule="auto"/>
              <w:ind w:firstLine="85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科目名称</w:t>
            </w:r>
          </w:p>
        </w:tc>
        <w:tc>
          <w:tcPr>
            <w:tcW w:w="1417" w:type="dxa"/>
            <w:vAlign w:val="top"/>
          </w:tcPr>
          <w:p>
            <w:pPr>
              <w:spacing w:before="46" w:line="186" w:lineRule="auto"/>
              <w:ind w:firstLine="49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合计</w:t>
            </w:r>
          </w:p>
        </w:tc>
        <w:tc>
          <w:tcPr>
            <w:tcW w:w="1597" w:type="dxa"/>
            <w:vAlign w:val="top"/>
          </w:tcPr>
          <w:p>
            <w:pPr>
              <w:spacing w:before="46" w:line="186" w:lineRule="auto"/>
              <w:ind w:firstLine="36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基本支出</w:t>
            </w:r>
          </w:p>
        </w:tc>
        <w:tc>
          <w:tcPr>
            <w:tcW w:w="2010" w:type="dxa"/>
            <w:vAlign w:val="top"/>
          </w:tcPr>
          <w:p>
            <w:pPr>
              <w:spacing w:before="46" w:line="186" w:lineRule="auto"/>
              <w:ind w:firstLine="57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项目支出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1311" w:type="dxa"/>
            <w:vAlign w:val="top"/>
          </w:tcPr>
          <w:p>
            <w:pPr>
              <w:spacing w:before="126" w:line="180" w:lineRule="auto"/>
              <w:ind w:firstLine="11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201</w:t>
            </w:r>
          </w:p>
        </w:tc>
        <w:tc>
          <w:tcPr>
            <w:tcW w:w="2575" w:type="dxa"/>
            <w:vAlign w:val="top"/>
          </w:tcPr>
          <w:p>
            <w:pPr>
              <w:spacing w:before="93" w:line="186" w:lineRule="auto"/>
              <w:ind w:firstLine="11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一般公共服务支出</w:t>
            </w:r>
          </w:p>
        </w:tc>
        <w:tc>
          <w:tcPr>
            <w:tcW w:w="1417" w:type="dxa"/>
            <w:vAlign w:val="top"/>
          </w:tcPr>
          <w:p>
            <w:pPr>
              <w:spacing w:before="76" w:line="180" w:lineRule="auto"/>
              <w:ind w:firstLine="1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302</w:t>
            </w:r>
          </w:p>
        </w:tc>
        <w:tc>
          <w:tcPr>
            <w:tcW w:w="1597" w:type="dxa"/>
            <w:vAlign w:val="top"/>
          </w:tcPr>
          <w:p>
            <w:pPr>
              <w:spacing w:before="75" w:line="180" w:lineRule="auto"/>
              <w:ind w:firstLine="13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0"/>
                <w:sz w:val="24"/>
                <w:szCs w:val="24"/>
              </w:rPr>
              <w:t>177</w:t>
            </w:r>
          </w:p>
        </w:tc>
        <w:tc>
          <w:tcPr>
            <w:tcW w:w="2010" w:type="dxa"/>
            <w:vAlign w:val="top"/>
          </w:tcPr>
          <w:p>
            <w:pPr>
              <w:spacing w:before="75" w:line="180" w:lineRule="auto"/>
              <w:ind w:firstLine="13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0"/>
                <w:sz w:val="24"/>
                <w:szCs w:val="24"/>
              </w:rPr>
              <w:t>125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1311" w:type="dxa"/>
            <w:vAlign w:val="top"/>
          </w:tcPr>
          <w:p>
            <w:pPr>
              <w:spacing w:before="128" w:line="180" w:lineRule="auto"/>
              <w:ind w:firstLine="11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20102</w:t>
            </w:r>
          </w:p>
        </w:tc>
        <w:tc>
          <w:tcPr>
            <w:tcW w:w="2575" w:type="dxa"/>
            <w:vAlign w:val="top"/>
          </w:tcPr>
          <w:p>
            <w:pPr>
              <w:spacing w:before="94" w:line="186" w:lineRule="auto"/>
              <w:ind w:firstLine="11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政协事务</w:t>
            </w:r>
          </w:p>
        </w:tc>
        <w:tc>
          <w:tcPr>
            <w:tcW w:w="1417" w:type="dxa"/>
            <w:vAlign w:val="top"/>
          </w:tcPr>
          <w:p>
            <w:pPr>
              <w:spacing w:before="78" w:line="180" w:lineRule="auto"/>
              <w:ind w:firstLine="1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302</w:t>
            </w:r>
          </w:p>
        </w:tc>
        <w:tc>
          <w:tcPr>
            <w:tcW w:w="1597" w:type="dxa"/>
            <w:vAlign w:val="top"/>
          </w:tcPr>
          <w:p>
            <w:pPr>
              <w:spacing w:before="77" w:line="180" w:lineRule="auto"/>
              <w:ind w:firstLine="13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0"/>
                <w:sz w:val="24"/>
                <w:szCs w:val="24"/>
              </w:rPr>
              <w:t>177</w:t>
            </w:r>
          </w:p>
        </w:tc>
        <w:tc>
          <w:tcPr>
            <w:tcW w:w="2010" w:type="dxa"/>
            <w:vAlign w:val="top"/>
          </w:tcPr>
          <w:p>
            <w:pPr>
              <w:spacing w:before="77" w:line="180" w:lineRule="auto"/>
              <w:ind w:firstLine="13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0"/>
                <w:sz w:val="24"/>
                <w:szCs w:val="24"/>
              </w:rPr>
              <w:t>125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06" w:hRule="atLeast"/>
        </w:trPr>
        <w:tc>
          <w:tcPr>
            <w:tcW w:w="1311" w:type="dxa"/>
            <w:vAlign w:val="top"/>
          </w:tcPr>
          <w:p>
            <w:pPr>
              <w:spacing w:before="128" w:line="180" w:lineRule="auto"/>
              <w:ind w:firstLine="11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2010201</w:t>
            </w:r>
          </w:p>
        </w:tc>
        <w:tc>
          <w:tcPr>
            <w:tcW w:w="2575" w:type="dxa"/>
            <w:vAlign w:val="top"/>
          </w:tcPr>
          <w:p>
            <w:pPr>
              <w:spacing w:before="94" w:line="186" w:lineRule="auto"/>
              <w:ind w:firstLine="11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行政运行</w:t>
            </w:r>
          </w:p>
        </w:tc>
        <w:tc>
          <w:tcPr>
            <w:tcW w:w="1417" w:type="dxa"/>
            <w:vAlign w:val="top"/>
          </w:tcPr>
          <w:p>
            <w:pPr>
              <w:spacing w:before="76" w:line="180" w:lineRule="auto"/>
              <w:ind w:firstLine="1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0"/>
                <w:sz w:val="24"/>
                <w:szCs w:val="24"/>
              </w:rPr>
              <w:t>177</w:t>
            </w:r>
          </w:p>
        </w:tc>
        <w:tc>
          <w:tcPr>
            <w:tcW w:w="1597" w:type="dxa"/>
            <w:vAlign w:val="top"/>
          </w:tcPr>
          <w:p>
            <w:pPr>
              <w:spacing w:before="76" w:line="180" w:lineRule="auto"/>
              <w:ind w:firstLine="13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0"/>
                <w:sz w:val="24"/>
                <w:szCs w:val="24"/>
              </w:rPr>
              <w:t>177</w:t>
            </w:r>
          </w:p>
        </w:tc>
        <w:tc>
          <w:tcPr>
            <w:tcW w:w="2010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09" w:hRule="atLeast"/>
        </w:trPr>
        <w:tc>
          <w:tcPr>
            <w:tcW w:w="1311" w:type="dxa"/>
            <w:vAlign w:val="top"/>
          </w:tcPr>
          <w:p>
            <w:pPr>
              <w:spacing w:before="129" w:line="180" w:lineRule="auto"/>
              <w:ind w:firstLine="11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2010204</w:t>
            </w:r>
          </w:p>
        </w:tc>
        <w:tc>
          <w:tcPr>
            <w:tcW w:w="2575" w:type="dxa"/>
            <w:vAlign w:val="top"/>
          </w:tcPr>
          <w:p>
            <w:pPr>
              <w:spacing w:before="96" w:line="186" w:lineRule="auto"/>
              <w:ind w:firstLine="11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政协会议</w:t>
            </w:r>
          </w:p>
        </w:tc>
        <w:tc>
          <w:tcPr>
            <w:tcW w:w="1417" w:type="dxa"/>
            <w:vAlign w:val="top"/>
          </w:tcPr>
          <w:p>
            <w:pPr>
              <w:spacing w:before="85" w:line="180" w:lineRule="auto"/>
              <w:ind w:firstLine="11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44</w:t>
            </w:r>
          </w:p>
        </w:tc>
        <w:tc>
          <w:tcPr>
            <w:tcW w:w="1597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2010" w:type="dxa"/>
            <w:vAlign w:val="top"/>
          </w:tcPr>
          <w:p>
            <w:pPr>
              <w:spacing w:before="85" w:line="180" w:lineRule="auto"/>
              <w:ind w:firstLine="11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44</w:t>
            </w:r>
          </w:p>
        </w:tc>
      </w:tr>
    </w:tbl>
    <w:p>
      <w:pPr>
        <w:rPr>
          <w:rFonts w:ascii="仿宋"/>
          <w:sz w:val="21"/>
        </w:rPr>
      </w:pPr>
    </w:p>
    <w:p>
      <w:pPr>
        <w:sectPr>
          <w:pgSz w:w="11906" w:h="16839"/>
          <w:pgMar w:top="1431" w:right="741" w:bottom="0" w:left="895" w:header="0" w:footer="0" w:gutter="0"/>
          <w:cols w:space="720" w:num="1"/>
        </w:sectPr>
      </w:pPr>
    </w:p>
    <w:p>
      <w:pPr>
        <w:spacing w:line="91" w:lineRule="auto"/>
        <w:rPr>
          <w:rFonts w:ascii="Arial"/>
          <w:sz w:val="2"/>
        </w:rPr>
      </w:pPr>
    </w:p>
    <w:tbl>
      <w:tblPr>
        <w:tblStyle w:val="4"/>
        <w:tblW w:w="8910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11"/>
        <w:gridCol w:w="2575"/>
        <w:gridCol w:w="1417"/>
        <w:gridCol w:w="1597"/>
        <w:gridCol w:w="201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16" w:hRule="atLeast"/>
        </w:trPr>
        <w:tc>
          <w:tcPr>
            <w:tcW w:w="1311" w:type="dxa"/>
            <w:tcBorders>
              <w:top w:val="nil"/>
            </w:tcBorders>
            <w:vAlign w:val="top"/>
          </w:tcPr>
          <w:p>
            <w:pPr>
              <w:spacing w:before="135" w:line="180" w:lineRule="auto"/>
              <w:ind w:firstLine="33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2010299</w:t>
            </w:r>
          </w:p>
        </w:tc>
        <w:tc>
          <w:tcPr>
            <w:tcW w:w="2575" w:type="dxa"/>
            <w:tcBorders>
              <w:top w:val="nil"/>
            </w:tcBorders>
            <w:vAlign w:val="top"/>
          </w:tcPr>
          <w:p>
            <w:pPr>
              <w:spacing w:before="101" w:line="186" w:lineRule="auto"/>
              <w:ind w:firstLine="11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其他政协事务工作</w:t>
            </w:r>
          </w:p>
        </w:tc>
        <w:tc>
          <w:tcPr>
            <w:tcW w:w="1417" w:type="dxa"/>
            <w:tcBorders>
              <w:top w:val="nil"/>
            </w:tcBorders>
            <w:vAlign w:val="top"/>
          </w:tcPr>
          <w:p>
            <w:pPr>
              <w:spacing w:before="89" w:line="180" w:lineRule="auto"/>
              <w:ind w:firstLine="11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81</w:t>
            </w:r>
          </w:p>
        </w:tc>
        <w:tc>
          <w:tcPr>
            <w:tcW w:w="1597" w:type="dxa"/>
            <w:tcBorders>
              <w:top w:val="nil"/>
            </w:tcBorders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2010" w:type="dxa"/>
            <w:tcBorders>
              <w:top w:val="nil"/>
            </w:tcBorders>
            <w:vAlign w:val="top"/>
          </w:tcPr>
          <w:p>
            <w:pPr>
              <w:spacing w:before="89" w:line="180" w:lineRule="auto"/>
              <w:ind w:firstLine="1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81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</w:trPr>
        <w:tc>
          <w:tcPr>
            <w:tcW w:w="1311" w:type="dxa"/>
            <w:vAlign w:val="top"/>
          </w:tcPr>
          <w:p>
            <w:pPr>
              <w:spacing w:before="137" w:line="180" w:lineRule="auto"/>
              <w:ind w:firstLine="36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208</w:t>
            </w:r>
          </w:p>
        </w:tc>
        <w:tc>
          <w:tcPr>
            <w:tcW w:w="2575" w:type="dxa"/>
            <w:vAlign w:val="top"/>
          </w:tcPr>
          <w:p>
            <w:pPr>
              <w:spacing w:before="98" w:line="185" w:lineRule="auto"/>
              <w:ind w:firstLine="11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社会保障和就业支出</w:t>
            </w:r>
          </w:p>
        </w:tc>
        <w:tc>
          <w:tcPr>
            <w:tcW w:w="1417" w:type="dxa"/>
            <w:vAlign w:val="top"/>
          </w:tcPr>
          <w:p>
            <w:pPr>
              <w:spacing w:before="77" w:line="180" w:lineRule="auto"/>
              <w:ind w:firstLine="11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44</w:t>
            </w:r>
          </w:p>
        </w:tc>
        <w:tc>
          <w:tcPr>
            <w:tcW w:w="1597" w:type="dxa"/>
            <w:vAlign w:val="top"/>
          </w:tcPr>
          <w:p>
            <w:pPr>
              <w:spacing w:before="77" w:line="180" w:lineRule="auto"/>
              <w:ind w:firstLine="11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44</w:t>
            </w:r>
          </w:p>
        </w:tc>
        <w:tc>
          <w:tcPr>
            <w:tcW w:w="2010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</w:trPr>
        <w:tc>
          <w:tcPr>
            <w:tcW w:w="1311" w:type="dxa"/>
            <w:vAlign w:val="top"/>
          </w:tcPr>
          <w:p>
            <w:pPr>
              <w:spacing w:before="165" w:line="180" w:lineRule="auto"/>
              <w:ind w:firstLine="1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20805</w:t>
            </w:r>
          </w:p>
        </w:tc>
        <w:tc>
          <w:tcPr>
            <w:tcW w:w="2575" w:type="dxa"/>
            <w:vAlign w:val="top"/>
          </w:tcPr>
          <w:p>
            <w:pPr>
              <w:spacing w:before="127" w:line="185" w:lineRule="auto"/>
              <w:ind w:firstLine="11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行政事业单位离退休</w:t>
            </w:r>
          </w:p>
        </w:tc>
        <w:tc>
          <w:tcPr>
            <w:tcW w:w="1417" w:type="dxa"/>
            <w:vAlign w:val="top"/>
          </w:tcPr>
          <w:p>
            <w:pPr>
              <w:spacing w:before="76" w:line="180" w:lineRule="auto"/>
              <w:ind w:firstLine="11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44</w:t>
            </w:r>
          </w:p>
        </w:tc>
        <w:tc>
          <w:tcPr>
            <w:tcW w:w="1597" w:type="dxa"/>
            <w:vAlign w:val="top"/>
          </w:tcPr>
          <w:p>
            <w:pPr>
              <w:spacing w:before="76" w:line="180" w:lineRule="auto"/>
              <w:ind w:firstLine="11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44</w:t>
            </w:r>
          </w:p>
        </w:tc>
        <w:tc>
          <w:tcPr>
            <w:tcW w:w="2010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1311" w:type="dxa"/>
            <w:vAlign w:val="top"/>
          </w:tcPr>
          <w:p>
            <w:pPr>
              <w:spacing w:before="165" w:line="180" w:lineRule="auto"/>
              <w:ind w:firstLine="36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2080501</w:t>
            </w:r>
          </w:p>
        </w:tc>
        <w:tc>
          <w:tcPr>
            <w:tcW w:w="2575" w:type="dxa"/>
            <w:vAlign w:val="top"/>
          </w:tcPr>
          <w:p>
            <w:pPr>
              <w:spacing w:before="128" w:line="185" w:lineRule="auto"/>
              <w:ind w:firstLine="11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行政单位离退休</w:t>
            </w:r>
          </w:p>
        </w:tc>
        <w:tc>
          <w:tcPr>
            <w:tcW w:w="1417" w:type="dxa"/>
            <w:vAlign w:val="top"/>
          </w:tcPr>
          <w:p>
            <w:pPr>
              <w:spacing w:before="73" w:line="180" w:lineRule="auto"/>
              <w:ind w:firstLine="1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1"/>
                <w:w w:val="97"/>
                <w:sz w:val="24"/>
                <w:szCs w:val="24"/>
              </w:rPr>
              <w:t>11</w:t>
            </w:r>
          </w:p>
        </w:tc>
        <w:tc>
          <w:tcPr>
            <w:tcW w:w="1597" w:type="dxa"/>
            <w:vAlign w:val="top"/>
          </w:tcPr>
          <w:p>
            <w:pPr>
              <w:spacing w:before="73" w:line="180" w:lineRule="auto"/>
              <w:ind w:firstLine="13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1"/>
                <w:w w:val="97"/>
                <w:sz w:val="24"/>
                <w:szCs w:val="24"/>
              </w:rPr>
              <w:t>11</w:t>
            </w:r>
          </w:p>
        </w:tc>
        <w:tc>
          <w:tcPr>
            <w:tcW w:w="2010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628" w:hRule="atLeast"/>
        </w:trPr>
        <w:tc>
          <w:tcPr>
            <w:tcW w:w="1311" w:type="dxa"/>
            <w:vAlign w:val="top"/>
          </w:tcPr>
          <w:p>
            <w:pPr>
              <w:spacing w:line="273" w:lineRule="auto"/>
              <w:rPr>
                <w:rFonts w:ascii="仿宋"/>
                <w:sz w:val="21"/>
              </w:rPr>
            </w:pPr>
          </w:p>
          <w:p>
            <w:pPr>
              <w:spacing w:before="78" w:line="180" w:lineRule="auto"/>
              <w:ind w:firstLine="36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2080505</w:t>
            </w:r>
          </w:p>
        </w:tc>
        <w:tc>
          <w:tcPr>
            <w:tcW w:w="2575" w:type="dxa"/>
            <w:vAlign w:val="top"/>
          </w:tcPr>
          <w:p>
            <w:pPr>
              <w:spacing w:before="37" w:line="213" w:lineRule="auto"/>
              <w:ind w:left="115" w:right="305" w:firstLine="23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机关事业单位基本</w:t>
            </w: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养老保险缴费支出</w:t>
            </w:r>
          </w:p>
        </w:tc>
        <w:tc>
          <w:tcPr>
            <w:tcW w:w="1417" w:type="dxa"/>
            <w:vAlign w:val="top"/>
          </w:tcPr>
          <w:p>
            <w:pPr>
              <w:spacing w:before="76" w:line="180" w:lineRule="auto"/>
              <w:ind w:firstLine="11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22</w:t>
            </w:r>
          </w:p>
        </w:tc>
        <w:tc>
          <w:tcPr>
            <w:tcW w:w="1597" w:type="dxa"/>
            <w:vAlign w:val="top"/>
          </w:tcPr>
          <w:p>
            <w:pPr>
              <w:spacing w:before="76" w:line="180" w:lineRule="auto"/>
              <w:ind w:firstLine="11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22</w:t>
            </w:r>
          </w:p>
        </w:tc>
        <w:tc>
          <w:tcPr>
            <w:tcW w:w="2010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628" w:hRule="atLeast"/>
        </w:trPr>
        <w:tc>
          <w:tcPr>
            <w:tcW w:w="1311" w:type="dxa"/>
            <w:vAlign w:val="top"/>
          </w:tcPr>
          <w:p>
            <w:pPr>
              <w:spacing w:line="273" w:lineRule="auto"/>
              <w:rPr>
                <w:rFonts w:ascii="仿宋"/>
                <w:sz w:val="21"/>
              </w:rPr>
            </w:pPr>
          </w:p>
          <w:p>
            <w:pPr>
              <w:spacing w:before="78" w:line="180" w:lineRule="auto"/>
              <w:ind w:firstLine="1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2080506</w:t>
            </w:r>
          </w:p>
        </w:tc>
        <w:tc>
          <w:tcPr>
            <w:tcW w:w="2575" w:type="dxa"/>
            <w:vAlign w:val="top"/>
          </w:tcPr>
          <w:p>
            <w:pPr>
              <w:spacing w:before="37" w:line="213" w:lineRule="auto"/>
              <w:ind w:left="115" w:right="305" w:hanging="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机关事业单位职业年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金缴费支出</w:t>
            </w:r>
          </w:p>
        </w:tc>
        <w:tc>
          <w:tcPr>
            <w:tcW w:w="1417" w:type="dxa"/>
            <w:vAlign w:val="top"/>
          </w:tcPr>
          <w:p>
            <w:pPr>
              <w:spacing w:before="76" w:line="180" w:lineRule="auto"/>
              <w:ind w:firstLine="1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1"/>
                <w:w w:val="97"/>
                <w:sz w:val="24"/>
                <w:szCs w:val="24"/>
              </w:rPr>
              <w:t>11</w:t>
            </w:r>
          </w:p>
        </w:tc>
        <w:tc>
          <w:tcPr>
            <w:tcW w:w="1597" w:type="dxa"/>
            <w:vAlign w:val="top"/>
          </w:tcPr>
          <w:p>
            <w:pPr>
              <w:spacing w:before="76" w:line="180" w:lineRule="auto"/>
              <w:ind w:firstLine="13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1"/>
                <w:w w:val="97"/>
                <w:sz w:val="24"/>
                <w:szCs w:val="24"/>
              </w:rPr>
              <w:t>11</w:t>
            </w:r>
          </w:p>
        </w:tc>
        <w:tc>
          <w:tcPr>
            <w:tcW w:w="2010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1311" w:type="dxa"/>
            <w:vAlign w:val="top"/>
          </w:tcPr>
          <w:p>
            <w:pPr>
              <w:spacing w:before="168" w:line="180" w:lineRule="auto"/>
              <w:ind w:firstLine="36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210</w:t>
            </w:r>
          </w:p>
        </w:tc>
        <w:tc>
          <w:tcPr>
            <w:tcW w:w="2575" w:type="dxa"/>
            <w:vAlign w:val="top"/>
          </w:tcPr>
          <w:p>
            <w:pPr>
              <w:spacing w:before="131" w:line="185" w:lineRule="auto"/>
              <w:ind w:firstLine="35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卫生健康支出</w:t>
            </w:r>
          </w:p>
        </w:tc>
        <w:tc>
          <w:tcPr>
            <w:tcW w:w="1417" w:type="dxa"/>
            <w:vAlign w:val="top"/>
          </w:tcPr>
          <w:p>
            <w:pPr>
              <w:spacing w:before="78" w:line="180" w:lineRule="auto"/>
              <w:ind w:firstLine="11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24</w:t>
            </w:r>
          </w:p>
        </w:tc>
        <w:tc>
          <w:tcPr>
            <w:tcW w:w="1597" w:type="dxa"/>
            <w:vAlign w:val="top"/>
          </w:tcPr>
          <w:p>
            <w:pPr>
              <w:spacing w:before="78" w:line="180" w:lineRule="auto"/>
              <w:ind w:firstLine="11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24</w:t>
            </w:r>
          </w:p>
        </w:tc>
        <w:tc>
          <w:tcPr>
            <w:tcW w:w="2010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</w:trPr>
        <w:tc>
          <w:tcPr>
            <w:tcW w:w="1311" w:type="dxa"/>
            <w:vAlign w:val="top"/>
          </w:tcPr>
          <w:p>
            <w:pPr>
              <w:spacing w:before="169" w:line="180" w:lineRule="auto"/>
              <w:ind w:firstLine="36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21011</w:t>
            </w:r>
          </w:p>
        </w:tc>
        <w:tc>
          <w:tcPr>
            <w:tcW w:w="2575" w:type="dxa"/>
            <w:vAlign w:val="top"/>
          </w:tcPr>
          <w:p>
            <w:pPr>
              <w:spacing w:before="132" w:line="185" w:lineRule="auto"/>
              <w:ind w:firstLine="11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行政事业单位医疗</w:t>
            </w:r>
          </w:p>
        </w:tc>
        <w:tc>
          <w:tcPr>
            <w:tcW w:w="1417" w:type="dxa"/>
            <w:vAlign w:val="top"/>
          </w:tcPr>
          <w:p>
            <w:pPr>
              <w:spacing w:before="79" w:line="180" w:lineRule="auto"/>
              <w:ind w:firstLine="11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24</w:t>
            </w:r>
          </w:p>
        </w:tc>
        <w:tc>
          <w:tcPr>
            <w:tcW w:w="1597" w:type="dxa"/>
            <w:vAlign w:val="top"/>
          </w:tcPr>
          <w:p>
            <w:pPr>
              <w:spacing w:before="79" w:line="180" w:lineRule="auto"/>
              <w:ind w:firstLine="11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24</w:t>
            </w:r>
          </w:p>
        </w:tc>
        <w:tc>
          <w:tcPr>
            <w:tcW w:w="2010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</w:trPr>
        <w:tc>
          <w:tcPr>
            <w:tcW w:w="1311" w:type="dxa"/>
            <w:vAlign w:val="top"/>
          </w:tcPr>
          <w:p>
            <w:pPr>
              <w:spacing w:before="168" w:line="180" w:lineRule="auto"/>
              <w:ind w:firstLine="1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2101101</w:t>
            </w:r>
          </w:p>
        </w:tc>
        <w:tc>
          <w:tcPr>
            <w:tcW w:w="2575" w:type="dxa"/>
            <w:vAlign w:val="top"/>
          </w:tcPr>
          <w:p>
            <w:pPr>
              <w:spacing w:before="131" w:line="185" w:lineRule="auto"/>
              <w:ind w:firstLine="11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行政单位医疗</w:t>
            </w:r>
          </w:p>
        </w:tc>
        <w:tc>
          <w:tcPr>
            <w:tcW w:w="1417" w:type="dxa"/>
            <w:vAlign w:val="top"/>
          </w:tcPr>
          <w:p>
            <w:pPr>
              <w:spacing w:before="79" w:line="180" w:lineRule="auto"/>
              <w:ind w:firstLine="1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19.5</w:t>
            </w:r>
          </w:p>
        </w:tc>
        <w:tc>
          <w:tcPr>
            <w:tcW w:w="1597" w:type="dxa"/>
            <w:vAlign w:val="top"/>
          </w:tcPr>
          <w:p>
            <w:pPr>
              <w:spacing w:before="79" w:line="180" w:lineRule="auto"/>
              <w:ind w:firstLine="13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19.5</w:t>
            </w:r>
          </w:p>
        </w:tc>
        <w:tc>
          <w:tcPr>
            <w:tcW w:w="2010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07" w:hRule="atLeast"/>
        </w:trPr>
        <w:tc>
          <w:tcPr>
            <w:tcW w:w="1311" w:type="dxa"/>
            <w:vAlign w:val="top"/>
          </w:tcPr>
          <w:p>
            <w:pPr>
              <w:spacing w:before="169" w:line="180" w:lineRule="auto"/>
              <w:ind w:firstLine="1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2101103</w:t>
            </w:r>
          </w:p>
        </w:tc>
        <w:tc>
          <w:tcPr>
            <w:tcW w:w="2575" w:type="dxa"/>
            <w:vAlign w:val="top"/>
          </w:tcPr>
          <w:p>
            <w:pPr>
              <w:spacing w:before="132" w:line="185" w:lineRule="auto"/>
              <w:ind w:firstLine="1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公务员医疗补助</w:t>
            </w:r>
          </w:p>
        </w:tc>
        <w:tc>
          <w:tcPr>
            <w:tcW w:w="1417" w:type="dxa"/>
            <w:vAlign w:val="top"/>
          </w:tcPr>
          <w:p>
            <w:pPr>
              <w:spacing w:before="79" w:line="180" w:lineRule="auto"/>
              <w:ind w:firstLine="11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4.5</w:t>
            </w:r>
          </w:p>
        </w:tc>
        <w:tc>
          <w:tcPr>
            <w:tcW w:w="1597" w:type="dxa"/>
            <w:vAlign w:val="top"/>
          </w:tcPr>
          <w:p>
            <w:pPr>
              <w:spacing w:before="79" w:line="180" w:lineRule="auto"/>
              <w:ind w:firstLine="11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4.5</w:t>
            </w:r>
          </w:p>
        </w:tc>
        <w:tc>
          <w:tcPr>
            <w:tcW w:w="2010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07" w:hRule="atLeast"/>
        </w:trPr>
        <w:tc>
          <w:tcPr>
            <w:tcW w:w="1311" w:type="dxa"/>
            <w:vAlign w:val="top"/>
          </w:tcPr>
          <w:p>
            <w:pPr>
              <w:spacing w:before="169" w:line="180" w:lineRule="auto"/>
              <w:ind w:firstLine="1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221</w:t>
            </w:r>
          </w:p>
        </w:tc>
        <w:tc>
          <w:tcPr>
            <w:tcW w:w="2575" w:type="dxa"/>
            <w:vAlign w:val="top"/>
          </w:tcPr>
          <w:p>
            <w:pPr>
              <w:spacing w:before="132" w:line="185" w:lineRule="auto"/>
              <w:ind w:firstLine="11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住房保障支出</w:t>
            </w:r>
          </w:p>
        </w:tc>
        <w:tc>
          <w:tcPr>
            <w:tcW w:w="1417" w:type="dxa"/>
            <w:vAlign w:val="top"/>
          </w:tcPr>
          <w:p>
            <w:pPr>
              <w:spacing w:before="79" w:line="180" w:lineRule="auto"/>
              <w:ind w:firstLine="11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27</w:t>
            </w:r>
          </w:p>
        </w:tc>
        <w:tc>
          <w:tcPr>
            <w:tcW w:w="1597" w:type="dxa"/>
            <w:vAlign w:val="top"/>
          </w:tcPr>
          <w:p>
            <w:pPr>
              <w:spacing w:before="79" w:line="180" w:lineRule="auto"/>
              <w:ind w:firstLine="11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27</w:t>
            </w:r>
          </w:p>
        </w:tc>
        <w:tc>
          <w:tcPr>
            <w:tcW w:w="2010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</w:trPr>
        <w:tc>
          <w:tcPr>
            <w:tcW w:w="1311" w:type="dxa"/>
            <w:vAlign w:val="top"/>
          </w:tcPr>
          <w:p>
            <w:pPr>
              <w:spacing w:before="168" w:line="180" w:lineRule="auto"/>
              <w:ind w:firstLine="1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22102</w:t>
            </w:r>
          </w:p>
        </w:tc>
        <w:tc>
          <w:tcPr>
            <w:tcW w:w="2575" w:type="dxa"/>
            <w:vAlign w:val="top"/>
          </w:tcPr>
          <w:p>
            <w:pPr>
              <w:spacing w:before="131" w:line="185" w:lineRule="auto"/>
              <w:ind w:firstLine="11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住房改革支出</w:t>
            </w:r>
          </w:p>
        </w:tc>
        <w:tc>
          <w:tcPr>
            <w:tcW w:w="1417" w:type="dxa"/>
            <w:vAlign w:val="top"/>
          </w:tcPr>
          <w:p>
            <w:pPr>
              <w:spacing w:before="80" w:line="180" w:lineRule="auto"/>
              <w:ind w:firstLine="11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27</w:t>
            </w:r>
          </w:p>
        </w:tc>
        <w:tc>
          <w:tcPr>
            <w:tcW w:w="1597" w:type="dxa"/>
            <w:vAlign w:val="top"/>
          </w:tcPr>
          <w:p>
            <w:pPr>
              <w:spacing w:before="80" w:line="180" w:lineRule="auto"/>
              <w:ind w:firstLine="11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27</w:t>
            </w:r>
          </w:p>
        </w:tc>
        <w:tc>
          <w:tcPr>
            <w:tcW w:w="2010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</w:trPr>
        <w:tc>
          <w:tcPr>
            <w:tcW w:w="1311" w:type="dxa"/>
            <w:vAlign w:val="top"/>
          </w:tcPr>
          <w:p>
            <w:pPr>
              <w:spacing w:before="169" w:line="180" w:lineRule="auto"/>
              <w:ind w:firstLine="1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2210201</w:t>
            </w:r>
          </w:p>
        </w:tc>
        <w:tc>
          <w:tcPr>
            <w:tcW w:w="2575" w:type="dxa"/>
            <w:vAlign w:val="top"/>
          </w:tcPr>
          <w:p>
            <w:pPr>
              <w:spacing w:before="132" w:line="185" w:lineRule="auto"/>
              <w:ind w:firstLine="11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住房公积金</w:t>
            </w:r>
          </w:p>
        </w:tc>
        <w:tc>
          <w:tcPr>
            <w:tcW w:w="1417" w:type="dxa"/>
            <w:vAlign w:val="top"/>
          </w:tcPr>
          <w:p>
            <w:pPr>
              <w:spacing w:before="77" w:line="180" w:lineRule="auto"/>
              <w:ind w:firstLine="1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1"/>
                <w:w w:val="97"/>
                <w:sz w:val="24"/>
                <w:szCs w:val="24"/>
              </w:rPr>
              <w:t>18</w:t>
            </w:r>
          </w:p>
        </w:tc>
        <w:tc>
          <w:tcPr>
            <w:tcW w:w="1597" w:type="dxa"/>
            <w:vAlign w:val="top"/>
          </w:tcPr>
          <w:p>
            <w:pPr>
              <w:spacing w:before="77" w:line="180" w:lineRule="auto"/>
              <w:ind w:firstLine="13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1"/>
                <w:w w:val="97"/>
                <w:sz w:val="24"/>
                <w:szCs w:val="24"/>
              </w:rPr>
              <w:t>18</w:t>
            </w:r>
          </w:p>
        </w:tc>
        <w:tc>
          <w:tcPr>
            <w:tcW w:w="2010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</w:trPr>
        <w:tc>
          <w:tcPr>
            <w:tcW w:w="1311" w:type="dxa"/>
            <w:vAlign w:val="top"/>
          </w:tcPr>
          <w:p>
            <w:pPr>
              <w:spacing w:before="169" w:line="180" w:lineRule="auto"/>
              <w:ind w:firstLine="1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2210202</w:t>
            </w:r>
          </w:p>
        </w:tc>
        <w:tc>
          <w:tcPr>
            <w:tcW w:w="2575" w:type="dxa"/>
            <w:vAlign w:val="top"/>
          </w:tcPr>
          <w:p>
            <w:pPr>
              <w:spacing w:before="132" w:line="185" w:lineRule="auto"/>
              <w:ind w:firstLine="11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提租补贴</w:t>
            </w:r>
          </w:p>
        </w:tc>
        <w:tc>
          <w:tcPr>
            <w:tcW w:w="1417" w:type="dxa"/>
            <w:vAlign w:val="top"/>
          </w:tcPr>
          <w:p>
            <w:pPr>
              <w:spacing w:before="79" w:line="180" w:lineRule="auto"/>
              <w:ind w:firstLine="11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9</w:t>
            </w:r>
          </w:p>
        </w:tc>
        <w:tc>
          <w:tcPr>
            <w:tcW w:w="1597" w:type="dxa"/>
            <w:vAlign w:val="top"/>
          </w:tcPr>
          <w:p>
            <w:pPr>
              <w:spacing w:before="79" w:line="180" w:lineRule="auto"/>
              <w:ind w:firstLine="11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9</w:t>
            </w:r>
          </w:p>
        </w:tc>
        <w:tc>
          <w:tcPr>
            <w:tcW w:w="2010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07" w:hRule="atLeast"/>
        </w:trPr>
        <w:tc>
          <w:tcPr>
            <w:tcW w:w="1311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2575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1417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1597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2010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11" w:hRule="atLeast"/>
        </w:trPr>
        <w:tc>
          <w:tcPr>
            <w:tcW w:w="3886" w:type="dxa"/>
            <w:gridSpan w:val="2"/>
            <w:vAlign w:val="top"/>
          </w:tcPr>
          <w:p>
            <w:pPr>
              <w:spacing w:before="86" w:line="185" w:lineRule="auto"/>
              <w:ind w:firstLine="171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合计</w:t>
            </w:r>
          </w:p>
        </w:tc>
        <w:tc>
          <w:tcPr>
            <w:tcW w:w="1417" w:type="dxa"/>
            <w:vAlign w:val="top"/>
          </w:tcPr>
          <w:p>
            <w:pPr>
              <w:spacing w:before="79" w:line="180" w:lineRule="auto"/>
              <w:ind w:firstLine="1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397</w:t>
            </w:r>
          </w:p>
        </w:tc>
        <w:tc>
          <w:tcPr>
            <w:tcW w:w="1597" w:type="dxa"/>
            <w:vAlign w:val="top"/>
          </w:tcPr>
          <w:p>
            <w:pPr>
              <w:spacing w:before="79" w:line="180" w:lineRule="auto"/>
              <w:ind w:firstLine="11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272</w:t>
            </w:r>
          </w:p>
        </w:tc>
        <w:tc>
          <w:tcPr>
            <w:tcW w:w="2010" w:type="dxa"/>
            <w:vAlign w:val="top"/>
          </w:tcPr>
          <w:p>
            <w:pPr>
              <w:spacing w:before="77" w:line="180" w:lineRule="auto"/>
              <w:ind w:firstLine="13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0"/>
                <w:sz w:val="24"/>
                <w:szCs w:val="24"/>
              </w:rPr>
              <w:t>125</w:t>
            </w:r>
          </w:p>
        </w:tc>
      </w:tr>
    </w:tbl>
    <w:p>
      <w:pPr>
        <w:spacing w:line="312" w:lineRule="auto"/>
        <w:rPr>
          <w:rFonts w:ascii="仿宋"/>
          <w:sz w:val="21"/>
        </w:rPr>
      </w:pPr>
    </w:p>
    <w:p>
      <w:pPr>
        <w:spacing w:before="65" w:line="184" w:lineRule="auto"/>
        <w:ind w:firstLine="7522"/>
        <w:rPr>
          <w:rFonts w:ascii="宋体" w:hAnsi="宋体" w:eastAsia="宋体" w:cs="宋体"/>
          <w:sz w:val="20"/>
          <w:szCs w:val="20"/>
        </w:rPr>
      </w:pPr>
      <w:r>
        <w:rPr>
          <w:rFonts w:ascii="宋体" w:hAnsi="宋体" w:eastAsia="宋体" w:cs="宋体"/>
          <w:spacing w:val="-2"/>
          <w:sz w:val="20"/>
          <w:szCs w:val="20"/>
        </w:rPr>
        <w:t>部门公开表</w:t>
      </w:r>
      <w:r>
        <w:rPr>
          <w:rFonts w:ascii="宋体" w:hAnsi="宋体" w:eastAsia="宋体" w:cs="宋体"/>
          <w:spacing w:val="-36"/>
          <w:sz w:val="20"/>
          <w:szCs w:val="20"/>
        </w:rPr>
        <w:t xml:space="preserve"> </w:t>
      </w:r>
      <w:r>
        <w:rPr>
          <w:rFonts w:ascii="宋体" w:hAnsi="宋体" w:eastAsia="宋体" w:cs="宋体"/>
          <w:spacing w:val="-2"/>
          <w:sz w:val="20"/>
          <w:szCs w:val="20"/>
        </w:rPr>
        <w:t>3</w:t>
      </w:r>
    </w:p>
    <w:p>
      <w:pPr>
        <w:spacing w:line="461" w:lineRule="auto"/>
        <w:rPr>
          <w:rFonts w:ascii="仿宋"/>
          <w:sz w:val="21"/>
        </w:rPr>
      </w:pPr>
    </w:p>
    <w:p>
      <w:pPr>
        <w:spacing w:before="117" w:line="185" w:lineRule="auto"/>
        <w:ind w:firstLine="921"/>
        <w:rPr>
          <w:rFonts w:ascii="宋体" w:hAnsi="宋体" w:eastAsia="宋体" w:cs="宋体"/>
          <w:sz w:val="36"/>
          <w:szCs w:val="36"/>
        </w:rPr>
      </w:pPr>
      <w:r>
        <w:rPr>
          <w:rFonts w:ascii="宋体" w:hAnsi="宋体" w:eastAsia="宋体" w:cs="宋体"/>
          <w:spacing w:val="-2"/>
          <w:sz w:val="36"/>
          <w:szCs w:val="36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泾县政协办</w:t>
      </w:r>
      <w:r>
        <w:rPr>
          <w:rFonts w:ascii="宋体" w:hAnsi="宋体" w:eastAsia="宋体" w:cs="宋体"/>
          <w:spacing w:val="-56"/>
          <w:sz w:val="36"/>
          <w:szCs w:val="36"/>
        </w:rPr>
        <w:t xml:space="preserve"> </w:t>
      </w:r>
      <w:r>
        <w:rPr>
          <w:rFonts w:ascii="宋体" w:hAnsi="宋体" w:eastAsia="宋体" w:cs="宋体"/>
          <w:spacing w:val="-2"/>
          <w:sz w:val="36"/>
          <w:szCs w:val="36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2022</w:t>
      </w:r>
      <w:r>
        <w:rPr>
          <w:rFonts w:ascii="宋体" w:hAnsi="宋体" w:eastAsia="宋体" w:cs="宋体"/>
          <w:spacing w:val="-73"/>
          <w:sz w:val="36"/>
          <w:szCs w:val="36"/>
        </w:rPr>
        <w:t xml:space="preserve"> </w:t>
      </w:r>
      <w:r>
        <w:rPr>
          <w:rFonts w:ascii="宋体" w:hAnsi="宋体" w:eastAsia="宋体" w:cs="宋体"/>
          <w:spacing w:val="-2"/>
          <w:sz w:val="36"/>
          <w:szCs w:val="36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年一般公共预算基本支出表</w:t>
      </w:r>
    </w:p>
    <w:p>
      <w:pPr>
        <w:spacing w:before="247" w:line="184" w:lineRule="auto"/>
        <w:ind w:firstLine="7653"/>
        <w:rPr>
          <w:rFonts w:ascii="宋体" w:hAnsi="宋体" w:eastAsia="宋体" w:cs="宋体"/>
          <w:sz w:val="20"/>
          <w:szCs w:val="20"/>
        </w:rPr>
      </w:pPr>
      <w:r>
        <w:rPr>
          <w:rFonts w:ascii="宋体" w:hAnsi="宋体" w:eastAsia="宋体" w:cs="宋体"/>
          <w:spacing w:val="-18"/>
          <w:w w:val="93"/>
          <w:sz w:val="20"/>
          <w:szCs w:val="20"/>
        </w:rPr>
        <w:t>单位：</w:t>
      </w:r>
      <w:r>
        <w:rPr>
          <w:rFonts w:ascii="宋体" w:hAnsi="宋体" w:eastAsia="宋体" w:cs="宋体"/>
          <w:spacing w:val="49"/>
          <w:sz w:val="20"/>
          <w:szCs w:val="20"/>
        </w:rPr>
        <w:t xml:space="preserve"> </w:t>
      </w:r>
      <w:r>
        <w:rPr>
          <w:rFonts w:ascii="宋体" w:hAnsi="宋体" w:eastAsia="宋体" w:cs="宋体"/>
          <w:spacing w:val="-18"/>
          <w:w w:val="93"/>
          <w:sz w:val="20"/>
          <w:szCs w:val="20"/>
        </w:rPr>
        <w:t>万元</w:t>
      </w:r>
    </w:p>
    <w:p>
      <w:pPr>
        <w:spacing w:line="118" w:lineRule="exact"/>
      </w:pPr>
    </w:p>
    <w:tbl>
      <w:tblPr>
        <w:tblStyle w:val="4"/>
        <w:tblW w:w="10123" w:type="dxa"/>
        <w:tblInd w:w="95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02"/>
        <w:gridCol w:w="3907"/>
        <w:gridCol w:w="2348"/>
        <w:gridCol w:w="1466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</w:trPr>
        <w:tc>
          <w:tcPr>
            <w:tcW w:w="6309" w:type="dxa"/>
            <w:gridSpan w:val="2"/>
            <w:vAlign w:val="top"/>
          </w:tcPr>
          <w:p>
            <w:pPr>
              <w:spacing w:before="104" w:line="186" w:lineRule="auto"/>
              <w:ind w:firstLine="250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经济分类科目</w:t>
            </w:r>
          </w:p>
        </w:tc>
        <w:tc>
          <w:tcPr>
            <w:tcW w:w="2348" w:type="dxa"/>
            <w:vMerge w:val="restart"/>
            <w:tcBorders>
              <w:bottom w:val="nil"/>
            </w:tcBorders>
            <w:vAlign w:val="top"/>
          </w:tcPr>
          <w:p>
            <w:pPr>
              <w:spacing w:before="320" w:line="186" w:lineRule="auto"/>
              <w:ind w:firstLine="85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预算数</w:t>
            </w:r>
          </w:p>
        </w:tc>
        <w:tc>
          <w:tcPr>
            <w:tcW w:w="1466" w:type="dxa"/>
            <w:tcBorders>
              <w:right w:val="nil"/>
            </w:tcBorders>
            <w:vAlign w:val="top"/>
          </w:tcPr>
          <w:p>
            <w:pPr>
              <w:rPr>
                <w:rFonts w:ascii="仿宋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2402" w:type="dxa"/>
            <w:vAlign w:val="top"/>
          </w:tcPr>
          <w:p>
            <w:pPr>
              <w:spacing w:before="100" w:line="186" w:lineRule="auto"/>
              <w:ind w:firstLine="76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科目编码</w:t>
            </w:r>
          </w:p>
        </w:tc>
        <w:tc>
          <w:tcPr>
            <w:tcW w:w="3907" w:type="dxa"/>
            <w:vAlign w:val="top"/>
          </w:tcPr>
          <w:p>
            <w:pPr>
              <w:spacing w:before="100" w:line="186" w:lineRule="auto"/>
              <w:ind w:firstLine="151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科目名称</w:t>
            </w:r>
          </w:p>
        </w:tc>
        <w:tc>
          <w:tcPr>
            <w:tcW w:w="234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1466" w:type="dxa"/>
            <w:tcBorders>
              <w:right w:val="nil"/>
            </w:tcBorders>
            <w:vAlign w:val="top"/>
          </w:tcPr>
          <w:p>
            <w:pPr>
              <w:rPr>
                <w:rFonts w:ascii="仿宋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</w:trPr>
        <w:tc>
          <w:tcPr>
            <w:tcW w:w="2402" w:type="dxa"/>
            <w:vAlign w:val="top"/>
          </w:tcPr>
          <w:p>
            <w:pPr>
              <w:spacing w:before="127" w:line="180" w:lineRule="auto"/>
              <w:ind w:firstLine="1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301</w:t>
            </w:r>
          </w:p>
        </w:tc>
        <w:tc>
          <w:tcPr>
            <w:tcW w:w="3907" w:type="dxa"/>
            <w:vAlign w:val="top"/>
          </w:tcPr>
          <w:p>
            <w:pPr>
              <w:spacing w:before="93" w:line="186" w:lineRule="auto"/>
              <w:ind w:firstLine="11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工资福利支出</w:t>
            </w:r>
          </w:p>
        </w:tc>
        <w:tc>
          <w:tcPr>
            <w:tcW w:w="2348" w:type="dxa"/>
            <w:vAlign w:val="top"/>
          </w:tcPr>
          <w:p>
            <w:pPr>
              <w:spacing w:before="170" w:line="180" w:lineRule="auto"/>
              <w:ind w:firstLine="11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219</w:t>
            </w:r>
          </w:p>
        </w:tc>
        <w:tc>
          <w:tcPr>
            <w:tcW w:w="1466" w:type="dxa"/>
            <w:tcBorders>
              <w:right w:val="nil"/>
            </w:tcBorders>
            <w:vAlign w:val="top"/>
          </w:tcPr>
          <w:p>
            <w:pPr>
              <w:rPr>
                <w:rFonts w:ascii="仿宋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2402" w:type="dxa"/>
            <w:vAlign w:val="top"/>
          </w:tcPr>
          <w:p>
            <w:pPr>
              <w:spacing w:before="125" w:line="180" w:lineRule="auto"/>
              <w:ind w:firstLine="23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30101</w:t>
            </w:r>
          </w:p>
        </w:tc>
        <w:tc>
          <w:tcPr>
            <w:tcW w:w="3907" w:type="dxa"/>
            <w:vAlign w:val="top"/>
          </w:tcPr>
          <w:p>
            <w:pPr>
              <w:spacing w:before="92" w:line="186" w:lineRule="auto"/>
              <w:ind w:firstLine="3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基本工资</w:t>
            </w:r>
          </w:p>
        </w:tc>
        <w:tc>
          <w:tcPr>
            <w:tcW w:w="2348" w:type="dxa"/>
            <w:vAlign w:val="top"/>
          </w:tcPr>
          <w:p>
            <w:pPr>
              <w:spacing w:before="172" w:line="180" w:lineRule="auto"/>
              <w:ind w:firstLine="11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7"/>
                <w:sz w:val="22"/>
                <w:szCs w:val="22"/>
              </w:rPr>
              <w:t>78</w:t>
            </w:r>
          </w:p>
        </w:tc>
        <w:tc>
          <w:tcPr>
            <w:tcW w:w="1466" w:type="dxa"/>
            <w:tcBorders>
              <w:right w:val="nil"/>
            </w:tcBorders>
            <w:vAlign w:val="top"/>
          </w:tcPr>
          <w:p>
            <w:pPr>
              <w:rPr>
                <w:rFonts w:ascii="仿宋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2402" w:type="dxa"/>
            <w:vAlign w:val="top"/>
          </w:tcPr>
          <w:p>
            <w:pPr>
              <w:spacing w:before="127" w:line="180" w:lineRule="auto"/>
              <w:ind w:firstLine="23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30102</w:t>
            </w:r>
          </w:p>
        </w:tc>
        <w:tc>
          <w:tcPr>
            <w:tcW w:w="3907" w:type="dxa"/>
            <w:vAlign w:val="top"/>
          </w:tcPr>
          <w:p>
            <w:pPr>
              <w:spacing w:before="93" w:line="186" w:lineRule="auto"/>
              <w:ind w:firstLine="3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津贴补贴</w:t>
            </w:r>
          </w:p>
        </w:tc>
        <w:tc>
          <w:tcPr>
            <w:tcW w:w="2348" w:type="dxa"/>
            <w:vAlign w:val="top"/>
          </w:tcPr>
          <w:p>
            <w:pPr>
              <w:spacing w:before="174" w:line="180" w:lineRule="auto"/>
              <w:ind w:firstLine="11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7"/>
                <w:sz w:val="22"/>
                <w:szCs w:val="22"/>
              </w:rPr>
              <w:t>70</w:t>
            </w:r>
          </w:p>
        </w:tc>
        <w:tc>
          <w:tcPr>
            <w:tcW w:w="1466" w:type="dxa"/>
            <w:tcBorders>
              <w:right w:val="nil"/>
            </w:tcBorders>
            <w:vAlign w:val="top"/>
          </w:tcPr>
          <w:p>
            <w:pPr>
              <w:rPr>
                <w:rFonts w:ascii="仿宋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</w:trPr>
        <w:tc>
          <w:tcPr>
            <w:tcW w:w="2402" w:type="dxa"/>
            <w:vAlign w:val="top"/>
          </w:tcPr>
          <w:p>
            <w:pPr>
              <w:spacing w:before="129" w:line="180" w:lineRule="auto"/>
              <w:ind w:firstLine="23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30103</w:t>
            </w:r>
          </w:p>
        </w:tc>
        <w:tc>
          <w:tcPr>
            <w:tcW w:w="3907" w:type="dxa"/>
            <w:vAlign w:val="top"/>
          </w:tcPr>
          <w:p>
            <w:pPr>
              <w:spacing w:before="95" w:line="186" w:lineRule="auto"/>
              <w:ind w:firstLine="33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奖金</w:t>
            </w:r>
          </w:p>
        </w:tc>
        <w:tc>
          <w:tcPr>
            <w:tcW w:w="2348" w:type="dxa"/>
            <w:vAlign w:val="top"/>
          </w:tcPr>
          <w:p>
            <w:pPr>
              <w:spacing w:before="173" w:line="180" w:lineRule="auto"/>
              <w:ind w:firstLine="11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8</w:t>
            </w:r>
          </w:p>
        </w:tc>
        <w:tc>
          <w:tcPr>
            <w:tcW w:w="1466" w:type="dxa"/>
            <w:tcBorders>
              <w:right w:val="nil"/>
            </w:tcBorders>
            <w:vAlign w:val="top"/>
          </w:tcPr>
          <w:p>
            <w:pPr>
              <w:rPr>
                <w:rFonts w:ascii="仿宋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2402" w:type="dxa"/>
            <w:vAlign w:val="top"/>
          </w:tcPr>
          <w:p>
            <w:pPr>
              <w:spacing w:before="127" w:line="180" w:lineRule="auto"/>
              <w:ind w:firstLine="23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30108</w:t>
            </w:r>
          </w:p>
        </w:tc>
        <w:tc>
          <w:tcPr>
            <w:tcW w:w="3907" w:type="dxa"/>
            <w:vAlign w:val="top"/>
          </w:tcPr>
          <w:p>
            <w:pPr>
              <w:spacing w:before="94" w:line="186" w:lineRule="auto"/>
              <w:ind w:firstLine="33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机关事业单位基本养老缴费</w:t>
            </w:r>
          </w:p>
        </w:tc>
        <w:tc>
          <w:tcPr>
            <w:tcW w:w="2348" w:type="dxa"/>
            <w:vAlign w:val="top"/>
          </w:tcPr>
          <w:p>
            <w:pPr>
              <w:spacing w:before="174" w:line="180" w:lineRule="auto"/>
              <w:ind w:firstLine="11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22</w:t>
            </w:r>
          </w:p>
        </w:tc>
        <w:tc>
          <w:tcPr>
            <w:tcW w:w="1466" w:type="dxa"/>
            <w:tcBorders>
              <w:right w:val="nil"/>
            </w:tcBorders>
            <w:vAlign w:val="top"/>
          </w:tcPr>
          <w:p>
            <w:pPr>
              <w:rPr>
                <w:rFonts w:ascii="仿宋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</w:trPr>
        <w:tc>
          <w:tcPr>
            <w:tcW w:w="2402" w:type="dxa"/>
            <w:vAlign w:val="top"/>
          </w:tcPr>
          <w:p>
            <w:pPr>
              <w:spacing w:before="129" w:line="180" w:lineRule="auto"/>
              <w:ind w:firstLine="1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31009</w:t>
            </w:r>
          </w:p>
        </w:tc>
        <w:tc>
          <w:tcPr>
            <w:tcW w:w="3907" w:type="dxa"/>
            <w:vAlign w:val="top"/>
          </w:tcPr>
          <w:p>
            <w:pPr>
              <w:spacing w:before="95" w:line="186" w:lineRule="auto"/>
              <w:ind w:firstLine="3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职业年金缴费</w:t>
            </w:r>
          </w:p>
        </w:tc>
        <w:tc>
          <w:tcPr>
            <w:tcW w:w="2348" w:type="dxa"/>
            <w:vAlign w:val="top"/>
          </w:tcPr>
          <w:p>
            <w:pPr>
              <w:spacing w:before="175" w:line="180" w:lineRule="auto"/>
              <w:ind w:firstLine="12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0"/>
                <w:w w:val="98"/>
                <w:sz w:val="22"/>
                <w:szCs w:val="22"/>
              </w:rPr>
              <w:t>11</w:t>
            </w:r>
          </w:p>
        </w:tc>
        <w:tc>
          <w:tcPr>
            <w:tcW w:w="1466" w:type="dxa"/>
            <w:tcBorders>
              <w:right w:val="nil"/>
            </w:tcBorders>
            <w:vAlign w:val="top"/>
          </w:tcPr>
          <w:p>
            <w:pPr>
              <w:rPr>
                <w:rFonts w:ascii="仿宋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</w:trPr>
        <w:tc>
          <w:tcPr>
            <w:tcW w:w="2402" w:type="dxa"/>
            <w:vAlign w:val="top"/>
          </w:tcPr>
          <w:p>
            <w:pPr>
              <w:spacing w:before="130" w:line="180" w:lineRule="auto"/>
              <w:ind w:firstLine="1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30110</w:t>
            </w:r>
          </w:p>
        </w:tc>
        <w:tc>
          <w:tcPr>
            <w:tcW w:w="3907" w:type="dxa"/>
            <w:vAlign w:val="top"/>
          </w:tcPr>
          <w:p>
            <w:pPr>
              <w:spacing w:before="96" w:line="186" w:lineRule="auto"/>
              <w:ind w:firstLine="3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职工基本医疗保险缴费</w:t>
            </w:r>
          </w:p>
        </w:tc>
        <w:tc>
          <w:tcPr>
            <w:tcW w:w="2348" w:type="dxa"/>
            <w:vAlign w:val="top"/>
          </w:tcPr>
          <w:p>
            <w:pPr>
              <w:spacing w:before="173" w:line="180" w:lineRule="auto"/>
              <w:ind w:firstLine="12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0"/>
                <w:w w:val="98"/>
                <w:sz w:val="22"/>
                <w:szCs w:val="22"/>
              </w:rPr>
              <w:t>10</w:t>
            </w:r>
          </w:p>
        </w:tc>
        <w:tc>
          <w:tcPr>
            <w:tcW w:w="1466" w:type="dxa"/>
            <w:tcBorders>
              <w:right w:val="nil"/>
            </w:tcBorders>
            <w:vAlign w:val="top"/>
          </w:tcPr>
          <w:p>
            <w:pPr>
              <w:rPr>
                <w:rFonts w:ascii="仿宋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</w:trPr>
        <w:tc>
          <w:tcPr>
            <w:tcW w:w="2402" w:type="dxa"/>
            <w:vAlign w:val="top"/>
          </w:tcPr>
          <w:p>
            <w:pPr>
              <w:spacing w:before="128" w:line="180" w:lineRule="auto"/>
              <w:ind w:firstLine="1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30111</w:t>
            </w:r>
          </w:p>
        </w:tc>
        <w:tc>
          <w:tcPr>
            <w:tcW w:w="3907" w:type="dxa"/>
            <w:vAlign w:val="top"/>
          </w:tcPr>
          <w:p>
            <w:pPr>
              <w:spacing w:before="95" w:line="186" w:lineRule="auto"/>
              <w:ind w:firstLine="34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公务员医疗补助经费</w:t>
            </w:r>
          </w:p>
        </w:tc>
        <w:tc>
          <w:tcPr>
            <w:tcW w:w="2348" w:type="dxa"/>
            <w:vAlign w:val="top"/>
          </w:tcPr>
          <w:p>
            <w:pPr>
              <w:spacing w:before="175" w:line="180" w:lineRule="auto"/>
              <w:ind w:firstLine="11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2</w:t>
            </w:r>
          </w:p>
        </w:tc>
        <w:tc>
          <w:tcPr>
            <w:tcW w:w="1466" w:type="dxa"/>
            <w:tcBorders>
              <w:right w:val="nil"/>
            </w:tcBorders>
            <w:vAlign w:val="top"/>
          </w:tcPr>
          <w:p>
            <w:pPr>
              <w:rPr>
                <w:rFonts w:ascii="仿宋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2402" w:type="dxa"/>
            <w:vAlign w:val="top"/>
          </w:tcPr>
          <w:p>
            <w:pPr>
              <w:spacing w:before="129" w:line="180" w:lineRule="auto"/>
              <w:ind w:firstLine="1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30113</w:t>
            </w:r>
          </w:p>
        </w:tc>
        <w:tc>
          <w:tcPr>
            <w:tcW w:w="3907" w:type="dxa"/>
            <w:vAlign w:val="top"/>
          </w:tcPr>
          <w:p>
            <w:pPr>
              <w:spacing w:before="95" w:line="186" w:lineRule="auto"/>
              <w:ind w:firstLine="33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住房公积金</w:t>
            </w:r>
          </w:p>
        </w:tc>
        <w:tc>
          <w:tcPr>
            <w:tcW w:w="2348" w:type="dxa"/>
            <w:vAlign w:val="top"/>
          </w:tcPr>
          <w:p>
            <w:pPr>
              <w:spacing w:before="175" w:line="180" w:lineRule="auto"/>
              <w:ind w:firstLine="12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0"/>
                <w:w w:val="98"/>
                <w:sz w:val="22"/>
                <w:szCs w:val="22"/>
              </w:rPr>
              <w:t>18</w:t>
            </w:r>
          </w:p>
        </w:tc>
        <w:tc>
          <w:tcPr>
            <w:tcW w:w="1466" w:type="dxa"/>
            <w:tcBorders>
              <w:right w:val="nil"/>
            </w:tcBorders>
            <w:vAlign w:val="top"/>
          </w:tcPr>
          <w:p>
            <w:pPr>
              <w:rPr>
                <w:rFonts w:ascii="仿宋"/>
                <w:sz w:val="21"/>
              </w:rPr>
            </w:pPr>
          </w:p>
        </w:tc>
      </w:tr>
    </w:tbl>
    <w:p>
      <w:pPr>
        <w:rPr>
          <w:rFonts w:ascii="仿宋"/>
          <w:sz w:val="21"/>
        </w:rPr>
      </w:pPr>
    </w:p>
    <w:p>
      <w:pPr>
        <w:sectPr>
          <w:pgSz w:w="11906" w:h="16839"/>
          <w:pgMar w:top="1431" w:right="0" w:bottom="0" w:left="1687" w:header="0" w:footer="0" w:gutter="0"/>
          <w:cols w:space="720" w:num="1"/>
        </w:sectPr>
      </w:pPr>
    </w:p>
    <w:p>
      <w:pPr>
        <w:spacing w:before="8" w:line="6566" w:lineRule="exact"/>
        <w:ind w:firstLine="93"/>
        <w:textAlignment w:val="center"/>
      </w:pPr>
      <w:r>
        <w:pict>
          <v:group id="_x0000_s1027" o:spid="_x0000_s1027" o:spt="203" style="height:328.3pt;width:506.3pt;" coordsize="10125,6565">
            <o:lock v:ext="edit"/>
            <v:shape id="_x0000_s1028" o:spid="_x0000_s1028" o:spt="75" type="#_x0000_t75" style="position:absolute;left:0;top:0;height:6565;width:10125;" filled="f" stroked="f" coordsize="21600,21600">
              <v:path/>
              <v:fill on="f" focussize="0,0"/>
              <v:stroke on="f"/>
              <v:imagedata r:id="rId18" o:title=""/>
              <o:lock v:ext="edit" aspectratio="t"/>
            </v:shape>
            <v:shape id="_x0000_s1029" o:spid="_x0000_s1029" o:spt="202" type="#_x0000_t202" style="position:absolute;left:-20;top:-20;height:6605;width:10165;" filled="f" stroked="f" coordsize="21600,21600">
              <v:path/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22" w:line="180" w:lineRule="auto"/>
                      <w:ind w:firstLine="146"/>
                      <w:rPr>
                        <w:rFonts w:ascii="宋体" w:hAnsi="宋体" w:eastAsia="宋体" w:cs="宋体"/>
                        <w:sz w:val="22"/>
                        <w:szCs w:val="22"/>
                      </w:rPr>
                    </w:pPr>
                    <w:r>
                      <w:rPr>
                        <w:rFonts w:ascii="宋体" w:hAnsi="宋体" w:eastAsia="宋体" w:cs="宋体"/>
                        <w:spacing w:val="-3"/>
                        <w:sz w:val="22"/>
                        <w:szCs w:val="22"/>
                      </w:rPr>
                      <w:t>302</w:t>
                    </w:r>
                    <w:r>
                      <w:rPr>
                        <w:rFonts w:ascii="宋体" w:hAnsi="宋体" w:eastAsia="宋体" w:cs="宋体"/>
                        <w:spacing w:val="5"/>
                        <w:sz w:val="22"/>
                        <w:szCs w:val="22"/>
                      </w:rPr>
                      <w:t xml:space="preserve">                  </w:t>
                    </w:r>
                    <w:r>
                      <w:rPr>
                        <w:rFonts w:ascii="宋体" w:hAnsi="宋体" w:eastAsia="宋体" w:cs="宋体"/>
                        <w:spacing w:val="-3"/>
                        <w:sz w:val="22"/>
                        <w:szCs w:val="22"/>
                        <w14:textOutline w14:w="4013" w14:cap="sq" w14:cmpd="sng">
                          <w14:solidFill>
                            <w14:srgbClr w14:val="000000"/>
                          </w14:solidFill>
                          <w14:prstDash w14:val="solid"/>
                          <w14:bevel/>
                        </w14:textOutline>
                      </w:rPr>
                      <w:t>商品和服务支出</w:t>
                    </w:r>
                    <w:r>
                      <w:rPr>
                        <w:rFonts w:ascii="宋体" w:hAnsi="宋体" w:eastAsia="宋体" w:cs="宋体"/>
                        <w:spacing w:val="4"/>
                        <w:sz w:val="22"/>
                        <w:szCs w:val="22"/>
                      </w:rPr>
                      <w:t xml:space="preserve">                     </w:t>
                    </w:r>
                    <w:r>
                      <w:rPr>
                        <w:rFonts w:ascii="宋体" w:hAnsi="宋体" w:eastAsia="宋体" w:cs="宋体"/>
                        <w:spacing w:val="-3"/>
                        <w:position w:val="-3"/>
                        <w:sz w:val="22"/>
                        <w:szCs w:val="22"/>
                      </w:rPr>
                      <w:t>17.28</w:t>
                    </w:r>
                  </w:p>
                  <w:p>
                    <w:pPr>
                      <w:spacing w:before="165" w:line="180" w:lineRule="auto"/>
                      <w:ind w:firstLine="256"/>
                      <w:rPr>
                        <w:rFonts w:ascii="宋体" w:hAnsi="宋体" w:eastAsia="宋体" w:cs="宋体"/>
                        <w:sz w:val="22"/>
                        <w:szCs w:val="22"/>
                      </w:rPr>
                    </w:pPr>
                    <w:r>
                      <w:rPr>
                        <w:rFonts w:ascii="宋体" w:hAnsi="宋体" w:eastAsia="宋体" w:cs="宋体"/>
                        <w:spacing w:val="-3"/>
                        <w:sz w:val="22"/>
                        <w:szCs w:val="22"/>
                      </w:rPr>
                      <w:t>30201</w:t>
                    </w:r>
                    <w:r>
                      <w:rPr>
                        <w:rFonts w:ascii="宋体" w:hAnsi="宋体" w:eastAsia="宋体" w:cs="宋体"/>
                        <w:spacing w:val="6"/>
                        <w:sz w:val="22"/>
                        <w:szCs w:val="22"/>
                      </w:rPr>
                      <w:t xml:space="preserve">                 </w:t>
                    </w:r>
                    <w:r>
                      <w:rPr>
                        <w:rFonts w:ascii="宋体" w:hAnsi="宋体" w:eastAsia="宋体" w:cs="宋体"/>
                        <w:spacing w:val="-3"/>
                        <w:sz w:val="22"/>
                        <w:szCs w:val="22"/>
                      </w:rPr>
                      <w:t>办公费</w:t>
                    </w:r>
                    <w:r>
                      <w:rPr>
                        <w:rFonts w:ascii="宋体" w:hAnsi="宋体" w:eastAsia="宋体" w:cs="宋体"/>
                        <w:spacing w:val="3"/>
                        <w:sz w:val="22"/>
                        <w:szCs w:val="22"/>
                      </w:rPr>
                      <w:t xml:space="preserve">                           </w:t>
                    </w:r>
                    <w:r>
                      <w:rPr>
                        <w:rFonts w:ascii="宋体" w:hAnsi="宋体" w:eastAsia="宋体" w:cs="宋体"/>
                        <w:spacing w:val="-3"/>
                        <w:position w:val="-4"/>
                        <w:sz w:val="22"/>
                        <w:szCs w:val="22"/>
                      </w:rPr>
                      <w:t>1</w:t>
                    </w:r>
                  </w:p>
                  <w:p>
                    <w:pPr>
                      <w:spacing w:before="158" w:line="180" w:lineRule="auto"/>
                      <w:ind w:firstLine="256"/>
                      <w:rPr>
                        <w:rFonts w:ascii="宋体" w:hAnsi="宋体" w:eastAsia="宋体" w:cs="宋体"/>
                        <w:sz w:val="22"/>
                        <w:szCs w:val="22"/>
                      </w:rPr>
                    </w:pPr>
                    <w:r>
                      <w:rPr>
                        <w:rFonts w:ascii="宋体" w:hAnsi="宋体" w:eastAsia="宋体" w:cs="宋体"/>
                        <w:spacing w:val="-5"/>
                        <w:sz w:val="22"/>
                        <w:szCs w:val="22"/>
                      </w:rPr>
                      <w:t>30202</w:t>
                    </w:r>
                    <w:r>
                      <w:rPr>
                        <w:rFonts w:ascii="宋体" w:hAnsi="宋体" w:eastAsia="宋体" w:cs="宋体"/>
                        <w:sz w:val="22"/>
                        <w:szCs w:val="22"/>
                      </w:rPr>
                      <w:t xml:space="preserve">                  </w:t>
                    </w:r>
                    <w:r>
                      <w:rPr>
                        <w:rFonts w:ascii="宋体" w:hAnsi="宋体" w:eastAsia="宋体" w:cs="宋体"/>
                        <w:spacing w:val="-5"/>
                        <w:sz w:val="22"/>
                        <w:szCs w:val="22"/>
                      </w:rPr>
                      <w:t>印刷费</w:t>
                    </w:r>
                    <w:r>
                      <w:rPr>
                        <w:rFonts w:ascii="宋体" w:hAnsi="宋体" w:eastAsia="宋体" w:cs="宋体"/>
                        <w:spacing w:val="3"/>
                        <w:sz w:val="22"/>
                        <w:szCs w:val="22"/>
                      </w:rPr>
                      <w:t xml:space="preserve">                           </w:t>
                    </w:r>
                    <w:r>
                      <w:rPr>
                        <w:rFonts w:ascii="宋体" w:hAnsi="宋体" w:eastAsia="宋体" w:cs="宋体"/>
                        <w:spacing w:val="-5"/>
                        <w:position w:val="-4"/>
                        <w:sz w:val="22"/>
                        <w:szCs w:val="22"/>
                      </w:rPr>
                      <w:t>1</w:t>
                    </w:r>
                  </w:p>
                  <w:p>
                    <w:pPr>
                      <w:spacing w:before="158" w:line="180" w:lineRule="auto"/>
                      <w:ind w:firstLine="256"/>
                      <w:rPr>
                        <w:rFonts w:ascii="宋体" w:hAnsi="宋体" w:eastAsia="宋体" w:cs="宋体"/>
                        <w:sz w:val="22"/>
                        <w:szCs w:val="22"/>
                      </w:rPr>
                    </w:pPr>
                    <w:r>
                      <w:rPr>
                        <w:rFonts w:ascii="宋体" w:hAnsi="宋体" w:eastAsia="宋体" w:cs="宋体"/>
                        <w:spacing w:val="-5"/>
                        <w:sz w:val="22"/>
                        <w:szCs w:val="22"/>
                      </w:rPr>
                      <w:t>30207</w:t>
                    </w:r>
                    <w:r>
                      <w:rPr>
                        <w:rFonts w:ascii="宋体" w:hAnsi="宋体" w:eastAsia="宋体" w:cs="宋体"/>
                        <w:sz w:val="22"/>
                        <w:szCs w:val="22"/>
                      </w:rPr>
                      <w:t xml:space="preserve">                  </w:t>
                    </w:r>
                    <w:r>
                      <w:rPr>
                        <w:rFonts w:ascii="宋体" w:hAnsi="宋体" w:eastAsia="宋体" w:cs="宋体"/>
                        <w:spacing w:val="-5"/>
                        <w:sz w:val="22"/>
                        <w:szCs w:val="22"/>
                      </w:rPr>
                      <w:t>邮电费</w:t>
                    </w:r>
                    <w:r>
                      <w:rPr>
                        <w:rFonts w:ascii="宋体" w:hAnsi="宋体" w:eastAsia="宋体" w:cs="宋体"/>
                        <w:spacing w:val="3"/>
                        <w:sz w:val="22"/>
                        <w:szCs w:val="22"/>
                      </w:rPr>
                      <w:t xml:space="preserve">                           </w:t>
                    </w:r>
                    <w:r>
                      <w:rPr>
                        <w:rFonts w:ascii="宋体" w:hAnsi="宋体" w:eastAsia="宋体" w:cs="宋体"/>
                        <w:spacing w:val="-5"/>
                        <w:position w:val="-4"/>
                        <w:sz w:val="22"/>
                        <w:szCs w:val="22"/>
                      </w:rPr>
                      <w:t>1</w:t>
                    </w:r>
                  </w:p>
                  <w:p>
                    <w:pPr>
                      <w:spacing w:before="156" w:line="180" w:lineRule="auto"/>
                      <w:ind w:firstLine="256"/>
                      <w:rPr>
                        <w:rFonts w:ascii="宋体" w:hAnsi="宋体" w:eastAsia="宋体" w:cs="宋体"/>
                        <w:sz w:val="22"/>
                        <w:szCs w:val="22"/>
                      </w:rPr>
                    </w:pPr>
                    <w:r>
                      <w:rPr>
                        <w:rFonts w:ascii="宋体" w:hAnsi="宋体" w:eastAsia="宋体" w:cs="宋体"/>
                        <w:spacing w:val="-3"/>
                        <w:sz w:val="22"/>
                        <w:szCs w:val="22"/>
                      </w:rPr>
                      <w:t>30209</w:t>
                    </w:r>
                    <w:r>
                      <w:rPr>
                        <w:rFonts w:ascii="宋体" w:hAnsi="宋体" w:eastAsia="宋体" w:cs="宋体"/>
                        <w:spacing w:val="6"/>
                        <w:sz w:val="22"/>
                        <w:szCs w:val="22"/>
                      </w:rPr>
                      <w:t xml:space="preserve">                 </w:t>
                    </w:r>
                    <w:r>
                      <w:rPr>
                        <w:rFonts w:ascii="宋体" w:hAnsi="宋体" w:eastAsia="宋体" w:cs="宋体"/>
                        <w:spacing w:val="-3"/>
                        <w:sz w:val="22"/>
                        <w:szCs w:val="22"/>
                      </w:rPr>
                      <w:t>物业管理费</w:t>
                    </w:r>
                    <w:r>
                      <w:rPr>
                        <w:rFonts w:ascii="宋体" w:hAnsi="宋体" w:eastAsia="宋体" w:cs="宋体"/>
                        <w:spacing w:val="3"/>
                        <w:sz w:val="22"/>
                        <w:szCs w:val="22"/>
                      </w:rPr>
                      <w:t xml:space="preserve">                       </w:t>
                    </w:r>
                    <w:r>
                      <w:rPr>
                        <w:rFonts w:ascii="宋体" w:hAnsi="宋体" w:eastAsia="宋体" w:cs="宋体"/>
                        <w:spacing w:val="-3"/>
                        <w:position w:val="-3"/>
                        <w:sz w:val="22"/>
                        <w:szCs w:val="22"/>
                      </w:rPr>
                      <w:t>0.73</w:t>
                    </w:r>
                  </w:p>
                  <w:p>
                    <w:pPr>
                      <w:spacing w:before="167" w:line="180" w:lineRule="auto"/>
                      <w:ind w:firstLine="146"/>
                      <w:rPr>
                        <w:rFonts w:ascii="宋体" w:hAnsi="宋体" w:eastAsia="宋体" w:cs="宋体"/>
                        <w:sz w:val="22"/>
                        <w:szCs w:val="22"/>
                      </w:rPr>
                    </w:pPr>
                    <w:r>
                      <w:rPr>
                        <w:rFonts w:ascii="宋体" w:hAnsi="宋体" w:eastAsia="宋体" w:cs="宋体"/>
                        <w:spacing w:val="-3"/>
                        <w:sz w:val="22"/>
                        <w:szCs w:val="22"/>
                      </w:rPr>
                      <w:t>30211</w:t>
                    </w:r>
                    <w:r>
                      <w:rPr>
                        <w:rFonts w:ascii="宋体" w:hAnsi="宋体" w:eastAsia="宋体" w:cs="宋体"/>
                        <w:spacing w:val="5"/>
                        <w:sz w:val="22"/>
                        <w:szCs w:val="22"/>
                      </w:rPr>
                      <w:t xml:space="preserve">                  </w:t>
                    </w:r>
                    <w:r>
                      <w:rPr>
                        <w:rFonts w:ascii="宋体" w:hAnsi="宋体" w:eastAsia="宋体" w:cs="宋体"/>
                        <w:spacing w:val="-3"/>
                        <w:sz w:val="22"/>
                        <w:szCs w:val="22"/>
                      </w:rPr>
                      <w:t>差旅费</w:t>
                    </w:r>
                    <w:r>
                      <w:rPr>
                        <w:rFonts w:ascii="宋体" w:hAnsi="宋体" w:eastAsia="宋体" w:cs="宋体"/>
                        <w:spacing w:val="3"/>
                        <w:sz w:val="22"/>
                        <w:szCs w:val="22"/>
                      </w:rPr>
                      <w:t xml:space="preserve">                           </w:t>
                    </w:r>
                    <w:r>
                      <w:rPr>
                        <w:rFonts w:ascii="宋体" w:hAnsi="宋体" w:eastAsia="宋体" w:cs="宋体"/>
                        <w:spacing w:val="-3"/>
                        <w:position w:val="-4"/>
                        <w:sz w:val="22"/>
                        <w:szCs w:val="22"/>
                      </w:rPr>
                      <w:t>1</w:t>
                    </w:r>
                  </w:p>
                  <w:p>
                    <w:pPr>
                      <w:spacing w:before="158" w:line="180" w:lineRule="auto"/>
                      <w:ind w:firstLine="146"/>
                      <w:rPr>
                        <w:rFonts w:ascii="宋体" w:hAnsi="宋体" w:eastAsia="宋体" w:cs="宋体"/>
                        <w:sz w:val="22"/>
                        <w:szCs w:val="22"/>
                      </w:rPr>
                    </w:pPr>
                    <w:r>
                      <w:rPr>
                        <w:rFonts w:ascii="宋体" w:hAnsi="宋体" w:eastAsia="宋体" w:cs="宋体"/>
                        <w:spacing w:val="-3"/>
                        <w:sz w:val="22"/>
                        <w:szCs w:val="22"/>
                      </w:rPr>
                      <w:t>30215</w:t>
                    </w:r>
                    <w:r>
                      <w:rPr>
                        <w:rFonts w:ascii="宋体" w:hAnsi="宋体" w:eastAsia="宋体" w:cs="宋体"/>
                        <w:spacing w:val="5"/>
                        <w:sz w:val="22"/>
                        <w:szCs w:val="22"/>
                      </w:rPr>
                      <w:t xml:space="preserve">                  </w:t>
                    </w:r>
                    <w:r>
                      <w:rPr>
                        <w:rFonts w:ascii="宋体" w:hAnsi="宋体" w:eastAsia="宋体" w:cs="宋体"/>
                        <w:spacing w:val="-3"/>
                        <w:sz w:val="22"/>
                        <w:szCs w:val="22"/>
                      </w:rPr>
                      <w:t>会议费</w:t>
                    </w:r>
                    <w:r>
                      <w:rPr>
                        <w:rFonts w:ascii="宋体" w:hAnsi="宋体" w:eastAsia="宋体" w:cs="宋体"/>
                        <w:spacing w:val="3"/>
                        <w:sz w:val="22"/>
                        <w:szCs w:val="22"/>
                      </w:rPr>
                      <w:t xml:space="preserve">                           </w:t>
                    </w:r>
                    <w:r>
                      <w:rPr>
                        <w:rFonts w:ascii="宋体" w:hAnsi="宋体" w:eastAsia="宋体" w:cs="宋体"/>
                        <w:spacing w:val="-3"/>
                        <w:position w:val="-4"/>
                        <w:sz w:val="22"/>
                        <w:szCs w:val="22"/>
                      </w:rPr>
                      <w:t>1</w:t>
                    </w:r>
                  </w:p>
                  <w:p>
                    <w:pPr>
                      <w:spacing w:before="156" w:line="180" w:lineRule="auto"/>
                      <w:ind w:firstLine="146"/>
                      <w:rPr>
                        <w:rFonts w:ascii="宋体" w:hAnsi="宋体" w:eastAsia="宋体" w:cs="宋体"/>
                        <w:sz w:val="22"/>
                        <w:szCs w:val="22"/>
                      </w:rPr>
                    </w:pPr>
                    <w:r>
                      <w:rPr>
                        <w:rFonts w:ascii="宋体" w:hAnsi="宋体" w:eastAsia="宋体" w:cs="宋体"/>
                        <w:spacing w:val="-3"/>
                        <w:sz w:val="22"/>
                        <w:szCs w:val="22"/>
                      </w:rPr>
                      <w:t>30216</w:t>
                    </w:r>
                    <w:r>
                      <w:rPr>
                        <w:rFonts w:ascii="宋体" w:hAnsi="宋体" w:eastAsia="宋体" w:cs="宋体"/>
                        <w:spacing w:val="5"/>
                        <w:sz w:val="22"/>
                        <w:szCs w:val="22"/>
                      </w:rPr>
                      <w:t xml:space="preserve">                  </w:t>
                    </w:r>
                    <w:r>
                      <w:rPr>
                        <w:rFonts w:ascii="宋体" w:hAnsi="宋体" w:eastAsia="宋体" w:cs="宋体"/>
                        <w:spacing w:val="-3"/>
                        <w:sz w:val="22"/>
                        <w:szCs w:val="22"/>
                      </w:rPr>
                      <w:t>培训费</w:t>
                    </w:r>
                    <w:r>
                      <w:rPr>
                        <w:rFonts w:ascii="宋体" w:hAnsi="宋体" w:eastAsia="宋体" w:cs="宋体"/>
                        <w:spacing w:val="3"/>
                        <w:sz w:val="22"/>
                        <w:szCs w:val="22"/>
                      </w:rPr>
                      <w:t xml:space="preserve">                           </w:t>
                    </w:r>
                    <w:r>
                      <w:rPr>
                        <w:rFonts w:ascii="宋体" w:hAnsi="宋体" w:eastAsia="宋体" w:cs="宋体"/>
                        <w:spacing w:val="-3"/>
                        <w:position w:val="-4"/>
                        <w:sz w:val="22"/>
                        <w:szCs w:val="22"/>
                      </w:rPr>
                      <w:t>1</w:t>
                    </w:r>
                  </w:p>
                  <w:p>
                    <w:pPr>
                      <w:spacing w:before="159" w:line="180" w:lineRule="auto"/>
                      <w:ind w:firstLine="146"/>
                      <w:rPr>
                        <w:rFonts w:ascii="宋体" w:hAnsi="宋体" w:eastAsia="宋体" w:cs="宋体"/>
                        <w:sz w:val="22"/>
                        <w:szCs w:val="22"/>
                      </w:rPr>
                    </w:pPr>
                    <w:r>
                      <w:rPr>
                        <w:rFonts w:ascii="宋体" w:hAnsi="宋体" w:eastAsia="宋体" w:cs="宋体"/>
                        <w:spacing w:val="-3"/>
                        <w:sz w:val="22"/>
                        <w:szCs w:val="22"/>
                      </w:rPr>
                      <w:t>30217</w:t>
                    </w:r>
                    <w:r>
                      <w:rPr>
                        <w:rFonts w:ascii="宋体" w:hAnsi="宋体" w:eastAsia="宋体" w:cs="宋体"/>
                        <w:spacing w:val="6"/>
                        <w:sz w:val="22"/>
                        <w:szCs w:val="22"/>
                      </w:rPr>
                      <w:t xml:space="preserve">                  </w:t>
                    </w:r>
                    <w:r>
                      <w:rPr>
                        <w:rFonts w:ascii="宋体" w:hAnsi="宋体" w:eastAsia="宋体" w:cs="宋体"/>
                        <w:spacing w:val="-3"/>
                        <w:sz w:val="22"/>
                        <w:szCs w:val="22"/>
                      </w:rPr>
                      <w:t>公务接待费</w:t>
                    </w:r>
                    <w:r>
                      <w:rPr>
                        <w:rFonts w:ascii="宋体" w:hAnsi="宋体" w:eastAsia="宋体" w:cs="宋体"/>
                        <w:spacing w:val="2"/>
                        <w:sz w:val="22"/>
                        <w:szCs w:val="22"/>
                      </w:rPr>
                      <w:t xml:space="preserve">                       </w:t>
                    </w:r>
                    <w:r>
                      <w:rPr>
                        <w:rFonts w:ascii="宋体" w:hAnsi="宋体" w:eastAsia="宋体" w:cs="宋体"/>
                        <w:spacing w:val="-3"/>
                        <w:position w:val="-3"/>
                        <w:sz w:val="22"/>
                        <w:szCs w:val="22"/>
                      </w:rPr>
                      <w:t>8.55</w:t>
                    </w:r>
                  </w:p>
                  <w:p>
                    <w:pPr>
                      <w:spacing w:before="168" w:line="180" w:lineRule="auto"/>
                      <w:ind w:firstLine="146"/>
                      <w:rPr>
                        <w:rFonts w:ascii="宋体" w:hAnsi="宋体" w:eastAsia="宋体" w:cs="宋体"/>
                        <w:sz w:val="22"/>
                        <w:szCs w:val="22"/>
                      </w:rPr>
                    </w:pPr>
                    <w:r>
                      <w:rPr>
                        <w:rFonts w:ascii="宋体" w:hAnsi="宋体" w:eastAsia="宋体" w:cs="宋体"/>
                        <w:spacing w:val="-3"/>
                        <w:sz w:val="22"/>
                        <w:szCs w:val="22"/>
                      </w:rPr>
                      <w:t>30226</w:t>
                    </w:r>
                    <w:r>
                      <w:rPr>
                        <w:rFonts w:ascii="宋体" w:hAnsi="宋体" w:eastAsia="宋体" w:cs="宋体"/>
                        <w:spacing w:val="5"/>
                        <w:sz w:val="22"/>
                        <w:szCs w:val="22"/>
                      </w:rPr>
                      <w:t xml:space="preserve">                  </w:t>
                    </w:r>
                    <w:r>
                      <w:rPr>
                        <w:rFonts w:ascii="宋体" w:hAnsi="宋体" w:eastAsia="宋体" w:cs="宋体"/>
                        <w:spacing w:val="-3"/>
                        <w:sz w:val="22"/>
                        <w:szCs w:val="22"/>
                      </w:rPr>
                      <w:t>劳务费</w:t>
                    </w:r>
                    <w:r>
                      <w:rPr>
                        <w:rFonts w:ascii="宋体" w:hAnsi="宋体" w:eastAsia="宋体" w:cs="宋体"/>
                        <w:spacing w:val="3"/>
                        <w:sz w:val="22"/>
                        <w:szCs w:val="22"/>
                      </w:rPr>
                      <w:t xml:space="preserve">                           </w:t>
                    </w:r>
                    <w:r>
                      <w:rPr>
                        <w:rFonts w:ascii="宋体" w:hAnsi="宋体" w:eastAsia="宋体" w:cs="宋体"/>
                        <w:spacing w:val="-3"/>
                        <w:position w:val="-4"/>
                        <w:sz w:val="22"/>
                        <w:szCs w:val="22"/>
                      </w:rPr>
                      <w:t>1</w:t>
                    </w:r>
                  </w:p>
                  <w:p>
                    <w:pPr>
                      <w:spacing w:before="155" w:line="180" w:lineRule="auto"/>
                      <w:ind w:firstLine="146"/>
                      <w:rPr>
                        <w:rFonts w:ascii="宋体" w:hAnsi="宋体" w:eastAsia="宋体" w:cs="宋体"/>
                        <w:sz w:val="22"/>
                        <w:szCs w:val="22"/>
                      </w:rPr>
                    </w:pPr>
                    <w:r>
                      <w:rPr>
                        <w:rFonts w:ascii="宋体" w:hAnsi="宋体" w:eastAsia="宋体" w:cs="宋体"/>
                        <w:spacing w:val="-2"/>
                        <w:sz w:val="22"/>
                        <w:szCs w:val="22"/>
                      </w:rPr>
                      <w:t>30239</w:t>
                    </w:r>
                    <w:r>
                      <w:rPr>
                        <w:rFonts w:ascii="宋体" w:hAnsi="宋体" w:eastAsia="宋体" w:cs="宋体"/>
                        <w:spacing w:val="5"/>
                        <w:sz w:val="22"/>
                        <w:szCs w:val="22"/>
                      </w:rPr>
                      <w:t xml:space="preserve">                  </w:t>
                    </w:r>
                    <w:r>
                      <w:rPr>
                        <w:rFonts w:ascii="宋体" w:hAnsi="宋体" w:eastAsia="宋体" w:cs="宋体"/>
                        <w:spacing w:val="-2"/>
                        <w:sz w:val="22"/>
                        <w:szCs w:val="22"/>
                      </w:rPr>
                      <w:t>其他交通费用</w:t>
                    </w:r>
                    <w:r>
                      <w:rPr>
                        <w:rFonts w:ascii="宋体" w:hAnsi="宋体" w:eastAsia="宋体" w:cs="宋体"/>
                        <w:spacing w:val="4"/>
                        <w:sz w:val="22"/>
                        <w:szCs w:val="22"/>
                      </w:rPr>
                      <w:t xml:space="preserve">                     </w:t>
                    </w:r>
                    <w:r>
                      <w:rPr>
                        <w:rFonts w:ascii="宋体" w:hAnsi="宋体" w:eastAsia="宋体" w:cs="宋体"/>
                        <w:spacing w:val="-2"/>
                        <w:position w:val="-4"/>
                        <w:sz w:val="22"/>
                        <w:szCs w:val="22"/>
                      </w:rPr>
                      <w:t>1</w:t>
                    </w:r>
                  </w:p>
                  <w:p>
                    <w:pPr>
                      <w:spacing w:before="159" w:line="180" w:lineRule="auto"/>
                      <w:ind w:firstLine="146"/>
                      <w:rPr>
                        <w:rFonts w:ascii="宋体" w:hAnsi="宋体" w:eastAsia="宋体" w:cs="宋体"/>
                        <w:sz w:val="22"/>
                        <w:szCs w:val="22"/>
                      </w:rPr>
                    </w:pPr>
                    <w:r>
                      <w:rPr>
                        <w:rFonts w:ascii="宋体" w:hAnsi="宋体" w:eastAsia="宋体" w:cs="宋体"/>
                        <w:spacing w:val="-2"/>
                        <w:sz w:val="22"/>
                        <w:szCs w:val="22"/>
                      </w:rPr>
                      <w:t>303</w:t>
                    </w:r>
                    <w:r>
                      <w:rPr>
                        <w:rFonts w:ascii="宋体" w:hAnsi="宋体" w:eastAsia="宋体" w:cs="宋体"/>
                        <w:spacing w:val="5"/>
                        <w:sz w:val="22"/>
                        <w:szCs w:val="22"/>
                      </w:rPr>
                      <w:t xml:space="preserve">                  </w:t>
                    </w:r>
                    <w:r>
                      <w:rPr>
                        <w:rFonts w:ascii="宋体" w:hAnsi="宋体" w:eastAsia="宋体" w:cs="宋体"/>
                        <w:spacing w:val="-2"/>
                        <w:sz w:val="22"/>
                        <w:szCs w:val="22"/>
                        <w14:textOutline w14:w="4013" w14:cap="sq" w14:cmpd="sng">
                          <w14:solidFill>
                            <w14:srgbClr w14:val="000000"/>
                          </w14:solidFill>
                          <w14:prstDash w14:val="solid"/>
                          <w14:bevel/>
                        </w14:textOutline>
                      </w:rPr>
                      <w:t>对个人和家庭的补助</w:t>
                    </w:r>
                    <w:r>
                      <w:rPr>
                        <w:rFonts w:ascii="宋体" w:hAnsi="宋体" w:eastAsia="宋体" w:cs="宋体"/>
                        <w:spacing w:val="4"/>
                        <w:sz w:val="22"/>
                        <w:szCs w:val="22"/>
                      </w:rPr>
                      <w:t xml:space="preserve">                 </w:t>
                    </w:r>
                    <w:r>
                      <w:rPr>
                        <w:rFonts w:ascii="宋体" w:hAnsi="宋体" w:eastAsia="宋体" w:cs="宋体"/>
                        <w:spacing w:val="-2"/>
                        <w:position w:val="-4"/>
                        <w:sz w:val="22"/>
                        <w:szCs w:val="22"/>
                      </w:rPr>
                      <w:t>28</w:t>
                    </w:r>
                  </w:p>
                  <w:p>
                    <w:pPr>
                      <w:spacing w:before="159" w:line="180" w:lineRule="auto"/>
                      <w:ind w:firstLine="146"/>
                      <w:rPr>
                        <w:rFonts w:ascii="宋体" w:hAnsi="宋体" w:eastAsia="宋体" w:cs="宋体"/>
                        <w:sz w:val="22"/>
                        <w:szCs w:val="22"/>
                      </w:rPr>
                    </w:pPr>
                    <w:r>
                      <w:rPr>
                        <w:rFonts w:ascii="宋体" w:hAnsi="宋体" w:eastAsia="宋体" w:cs="宋体"/>
                        <w:spacing w:val="-4"/>
                        <w:sz w:val="22"/>
                        <w:szCs w:val="22"/>
                      </w:rPr>
                      <w:t>30302</w:t>
                    </w:r>
                    <w:r>
                      <w:rPr>
                        <w:rFonts w:ascii="宋体" w:hAnsi="宋体" w:eastAsia="宋体" w:cs="宋体"/>
                        <w:spacing w:val="5"/>
                        <w:sz w:val="22"/>
                        <w:szCs w:val="22"/>
                      </w:rPr>
                      <w:t xml:space="preserve">                  </w:t>
                    </w:r>
                    <w:r>
                      <w:rPr>
                        <w:rFonts w:ascii="宋体" w:hAnsi="宋体" w:eastAsia="宋体" w:cs="宋体"/>
                        <w:spacing w:val="-4"/>
                        <w:sz w:val="22"/>
                        <w:szCs w:val="22"/>
                      </w:rPr>
                      <w:t>退休费</w:t>
                    </w:r>
                    <w:r>
                      <w:rPr>
                        <w:rFonts w:ascii="宋体" w:hAnsi="宋体" w:eastAsia="宋体" w:cs="宋体"/>
                        <w:spacing w:val="3"/>
                        <w:sz w:val="22"/>
                        <w:szCs w:val="22"/>
                      </w:rPr>
                      <w:t xml:space="preserve">                           </w:t>
                    </w:r>
                    <w:r>
                      <w:rPr>
                        <w:rFonts w:ascii="宋体" w:hAnsi="宋体" w:eastAsia="宋体" w:cs="宋体"/>
                        <w:spacing w:val="-4"/>
                        <w:position w:val="-3"/>
                        <w:sz w:val="22"/>
                        <w:szCs w:val="22"/>
                      </w:rPr>
                      <w:t>28</w:t>
                    </w:r>
                  </w:p>
                  <w:p>
                    <w:pPr>
                      <w:spacing w:before="157" w:line="180" w:lineRule="auto"/>
                      <w:ind w:firstLine="146"/>
                      <w:rPr>
                        <w:rFonts w:ascii="宋体" w:hAnsi="宋体" w:eastAsia="宋体" w:cs="宋体"/>
                        <w:sz w:val="22"/>
                        <w:szCs w:val="22"/>
                      </w:rPr>
                    </w:pPr>
                    <w:r>
                      <w:rPr>
                        <w:rFonts w:ascii="宋体" w:hAnsi="宋体" w:eastAsia="宋体" w:cs="宋体"/>
                        <w:spacing w:val="-4"/>
                        <w:sz w:val="22"/>
                        <w:szCs w:val="22"/>
                      </w:rPr>
                      <w:t>310</w:t>
                    </w:r>
                    <w:r>
                      <w:rPr>
                        <w:rFonts w:ascii="宋体" w:hAnsi="宋体" w:eastAsia="宋体" w:cs="宋体"/>
                        <w:spacing w:val="5"/>
                        <w:sz w:val="22"/>
                        <w:szCs w:val="22"/>
                      </w:rPr>
                      <w:t xml:space="preserve">                    </w:t>
                    </w:r>
                    <w:r>
                      <w:rPr>
                        <w:rFonts w:ascii="宋体" w:hAnsi="宋体" w:eastAsia="宋体" w:cs="宋体"/>
                        <w:spacing w:val="-4"/>
                        <w:sz w:val="22"/>
                        <w:szCs w:val="22"/>
                        <w14:textOutline w14:w="4013" w14:cap="sq" w14:cmpd="sng">
                          <w14:solidFill>
                            <w14:srgbClr w14:val="000000"/>
                          </w14:solidFill>
                          <w14:prstDash w14:val="solid"/>
                          <w14:bevel/>
                        </w14:textOutline>
                      </w:rPr>
                      <w:t>资本性支出</w:t>
                    </w:r>
                    <w:r>
                      <w:rPr>
                        <w:rFonts w:ascii="宋体" w:hAnsi="宋体" w:eastAsia="宋体" w:cs="宋体"/>
                        <w:spacing w:val="3"/>
                        <w:sz w:val="22"/>
                        <w:szCs w:val="22"/>
                      </w:rPr>
                      <w:t xml:space="preserve">                       </w:t>
                    </w:r>
                    <w:r>
                      <w:rPr>
                        <w:rFonts w:ascii="宋体" w:hAnsi="宋体" w:eastAsia="宋体" w:cs="宋体"/>
                        <w:spacing w:val="-4"/>
                        <w:position w:val="-2"/>
                        <w:sz w:val="22"/>
                        <w:szCs w:val="22"/>
                      </w:rPr>
                      <w:t>7.72</w:t>
                    </w:r>
                  </w:p>
                  <w:p>
                    <w:pPr>
                      <w:spacing w:before="159" w:line="243" w:lineRule="auto"/>
                      <w:ind w:left="2967" w:right="3285" w:hanging="2821"/>
                      <w:rPr>
                        <w:rFonts w:ascii="宋体" w:hAnsi="宋体" w:eastAsia="宋体" w:cs="宋体"/>
                        <w:sz w:val="22"/>
                        <w:szCs w:val="22"/>
                      </w:rPr>
                    </w:pPr>
                    <w:r>
                      <w:rPr>
                        <w:rFonts w:ascii="宋体" w:hAnsi="宋体" w:eastAsia="宋体" w:cs="宋体"/>
                        <w:spacing w:val="-3"/>
                        <w:sz w:val="22"/>
                        <w:szCs w:val="22"/>
                      </w:rPr>
                      <w:t>31002</w:t>
                    </w:r>
                    <w:r>
                      <w:rPr>
                        <w:rFonts w:ascii="宋体" w:hAnsi="宋体" w:eastAsia="宋体" w:cs="宋体"/>
                        <w:spacing w:val="6"/>
                        <w:sz w:val="22"/>
                        <w:szCs w:val="22"/>
                      </w:rPr>
                      <w:t xml:space="preserve">                  </w:t>
                    </w:r>
                    <w:r>
                      <w:rPr>
                        <w:rFonts w:ascii="宋体" w:hAnsi="宋体" w:eastAsia="宋体" w:cs="宋体"/>
                        <w:spacing w:val="-3"/>
                        <w:sz w:val="22"/>
                        <w:szCs w:val="22"/>
                      </w:rPr>
                      <w:t>办公设备支出</w:t>
                    </w:r>
                    <w:r>
                      <w:rPr>
                        <w:rFonts w:ascii="宋体" w:hAnsi="宋体" w:eastAsia="宋体" w:cs="宋体"/>
                        <w:spacing w:val="3"/>
                        <w:sz w:val="22"/>
                        <w:szCs w:val="22"/>
                      </w:rPr>
                      <w:t xml:space="preserve">                     </w:t>
                    </w:r>
                    <w:r>
                      <w:rPr>
                        <w:rFonts w:ascii="宋体" w:hAnsi="宋体" w:eastAsia="宋体" w:cs="宋体"/>
                        <w:spacing w:val="-3"/>
                        <w:position w:val="-3"/>
                        <w:sz w:val="22"/>
                        <w:szCs w:val="22"/>
                      </w:rPr>
                      <w:t>7.72</w:t>
                    </w:r>
                    <w:r>
                      <w:rPr>
                        <w:rFonts w:ascii="宋体" w:hAnsi="宋体" w:eastAsia="宋体" w:cs="宋体"/>
                        <w:spacing w:val="7"/>
                        <w:position w:val="-3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宋体" w:hAnsi="宋体" w:eastAsia="宋体" w:cs="宋体"/>
                        <w:spacing w:val="-4"/>
                        <w:position w:val="1"/>
                        <w:sz w:val="22"/>
                        <w:szCs w:val="22"/>
                      </w:rPr>
                      <w:t>合计</w:t>
                    </w:r>
                    <w:r>
                      <w:rPr>
                        <w:rFonts w:ascii="宋体" w:hAnsi="宋体" w:eastAsia="宋体" w:cs="宋体"/>
                        <w:spacing w:val="3"/>
                        <w:position w:val="1"/>
                        <w:sz w:val="22"/>
                        <w:szCs w:val="22"/>
                      </w:rPr>
                      <w:t xml:space="preserve">                           </w:t>
                    </w:r>
                    <w:r>
                      <w:rPr>
                        <w:rFonts w:ascii="宋体" w:hAnsi="宋体" w:eastAsia="宋体" w:cs="宋体"/>
                        <w:spacing w:val="-4"/>
                        <w:position w:val="-2"/>
                        <w:sz w:val="22"/>
                        <w:szCs w:val="22"/>
                      </w:rPr>
                      <w:t>272</w:t>
                    </w:r>
                  </w:p>
                </w:txbxContent>
              </v:textbox>
            </v:shape>
            <w10:wrap type="none"/>
            <w10:anchorlock/>
          </v:group>
        </w:pict>
      </w:r>
    </w:p>
    <w:p>
      <w:pPr>
        <w:spacing w:line="259" w:lineRule="auto"/>
        <w:rPr>
          <w:rFonts w:ascii="仿宋"/>
          <w:sz w:val="21"/>
        </w:rPr>
      </w:pPr>
    </w:p>
    <w:p>
      <w:pPr>
        <w:spacing w:line="259" w:lineRule="auto"/>
        <w:rPr>
          <w:rFonts w:ascii="仿宋"/>
          <w:sz w:val="21"/>
        </w:rPr>
      </w:pPr>
    </w:p>
    <w:p>
      <w:pPr>
        <w:spacing w:line="259" w:lineRule="auto"/>
        <w:rPr>
          <w:rFonts w:ascii="仿宋"/>
          <w:sz w:val="21"/>
        </w:rPr>
      </w:pPr>
    </w:p>
    <w:p>
      <w:pPr>
        <w:spacing w:line="260" w:lineRule="auto"/>
        <w:rPr>
          <w:rFonts w:ascii="仿宋"/>
          <w:sz w:val="21"/>
        </w:rPr>
      </w:pPr>
    </w:p>
    <w:p>
      <w:pPr>
        <w:spacing w:line="260" w:lineRule="auto"/>
        <w:rPr>
          <w:rFonts w:ascii="仿宋"/>
          <w:sz w:val="21"/>
        </w:rPr>
      </w:pPr>
    </w:p>
    <w:p>
      <w:pPr>
        <w:spacing w:line="260" w:lineRule="auto"/>
        <w:rPr>
          <w:rFonts w:ascii="仿宋"/>
          <w:sz w:val="21"/>
        </w:rPr>
      </w:pPr>
    </w:p>
    <w:p>
      <w:pPr>
        <w:spacing w:line="260" w:lineRule="auto"/>
        <w:rPr>
          <w:rFonts w:ascii="仿宋"/>
          <w:sz w:val="21"/>
        </w:rPr>
      </w:pPr>
    </w:p>
    <w:p>
      <w:pPr>
        <w:spacing w:before="65" w:line="184" w:lineRule="auto"/>
        <w:ind w:firstLine="7522"/>
        <w:rPr>
          <w:rFonts w:ascii="宋体" w:hAnsi="宋体" w:eastAsia="宋体" w:cs="宋体"/>
          <w:sz w:val="20"/>
          <w:szCs w:val="20"/>
        </w:rPr>
      </w:pPr>
      <w:r>
        <w:rPr>
          <w:rFonts w:ascii="宋体" w:hAnsi="宋体" w:eastAsia="宋体" w:cs="宋体"/>
          <w:spacing w:val="-2"/>
          <w:sz w:val="20"/>
          <w:szCs w:val="20"/>
        </w:rPr>
        <w:t>部门公开表</w:t>
      </w:r>
      <w:r>
        <w:rPr>
          <w:rFonts w:ascii="宋体" w:hAnsi="宋体" w:eastAsia="宋体" w:cs="宋体"/>
          <w:spacing w:val="-40"/>
          <w:sz w:val="20"/>
          <w:szCs w:val="20"/>
        </w:rPr>
        <w:t xml:space="preserve"> </w:t>
      </w:r>
      <w:r>
        <w:rPr>
          <w:rFonts w:ascii="宋体" w:hAnsi="宋体" w:eastAsia="宋体" w:cs="宋体"/>
          <w:spacing w:val="-2"/>
          <w:sz w:val="20"/>
          <w:szCs w:val="20"/>
        </w:rPr>
        <w:t>4</w:t>
      </w:r>
    </w:p>
    <w:p>
      <w:pPr>
        <w:spacing w:line="321" w:lineRule="auto"/>
        <w:rPr>
          <w:rFonts w:ascii="仿宋"/>
          <w:sz w:val="21"/>
        </w:rPr>
      </w:pPr>
    </w:p>
    <w:p>
      <w:pPr>
        <w:spacing w:before="118" w:line="185" w:lineRule="auto"/>
        <w:ind w:firstLine="1238"/>
        <w:rPr>
          <w:rFonts w:ascii="宋体" w:hAnsi="宋体" w:eastAsia="宋体" w:cs="宋体"/>
          <w:sz w:val="36"/>
          <w:szCs w:val="36"/>
        </w:rPr>
      </w:pPr>
      <w:r>
        <w:rPr>
          <w:rFonts w:ascii="宋体" w:hAnsi="宋体" w:eastAsia="宋体" w:cs="宋体"/>
          <w:spacing w:val="-2"/>
          <w:sz w:val="36"/>
          <w:szCs w:val="36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泾县政协办</w:t>
      </w:r>
      <w:r>
        <w:rPr>
          <w:rFonts w:ascii="宋体" w:hAnsi="宋体" w:eastAsia="宋体" w:cs="宋体"/>
          <w:spacing w:val="-58"/>
          <w:sz w:val="36"/>
          <w:szCs w:val="36"/>
        </w:rPr>
        <w:t xml:space="preserve"> </w:t>
      </w:r>
      <w:r>
        <w:rPr>
          <w:rFonts w:ascii="宋体" w:hAnsi="宋体" w:eastAsia="宋体" w:cs="宋体"/>
          <w:spacing w:val="-2"/>
          <w:sz w:val="36"/>
          <w:szCs w:val="36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2022</w:t>
      </w:r>
      <w:r>
        <w:rPr>
          <w:rFonts w:ascii="宋体" w:hAnsi="宋体" w:eastAsia="宋体" w:cs="宋体"/>
          <w:spacing w:val="-73"/>
          <w:sz w:val="36"/>
          <w:szCs w:val="36"/>
        </w:rPr>
        <w:t xml:space="preserve"> </w:t>
      </w:r>
      <w:r>
        <w:rPr>
          <w:rFonts w:ascii="宋体" w:hAnsi="宋体" w:eastAsia="宋体" w:cs="宋体"/>
          <w:spacing w:val="-2"/>
          <w:sz w:val="36"/>
          <w:szCs w:val="36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年政府性基金预算支出表</w:t>
      </w:r>
    </w:p>
    <w:p>
      <w:pPr>
        <w:spacing w:before="221" w:line="184" w:lineRule="auto"/>
        <w:ind w:firstLine="7653"/>
        <w:rPr>
          <w:rFonts w:ascii="宋体" w:hAnsi="宋体" w:eastAsia="宋体" w:cs="宋体"/>
          <w:sz w:val="20"/>
          <w:szCs w:val="20"/>
        </w:rPr>
      </w:pPr>
      <w:r>
        <w:rPr>
          <w:rFonts w:ascii="宋体" w:hAnsi="宋体" w:eastAsia="宋体" w:cs="宋体"/>
          <w:spacing w:val="-18"/>
          <w:w w:val="93"/>
          <w:sz w:val="20"/>
          <w:szCs w:val="20"/>
        </w:rPr>
        <w:t>单位：</w:t>
      </w:r>
      <w:r>
        <w:rPr>
          <w:rFonts w:ascii="宋体" w:hAnsi="宋体" w:eastAsia="宋体" w:cs="宋体"/>
          <w:spacing w:val="49"/>
          <w:sz w:val="20"/>
          <w:szCs w:val="20"/>
        </w:rPr>
        <w:t xml:space="preserve"> </w:t>
      </w:r>
      <w:r>
        <w:rPr>
          <w:rFonts w:ascii="宋体" w:hAnsi="宋体" w:eastAsia="宋体" w:cs="宋体"/>
          <w:spacing w:val="-18"/>
          <w:w w:val="93"/>
          <w:sz w:val="20"/>
          <w:szCs w:val="20"/>
        </w:rPr>
        <w:t>万元</w:t>
      </w:r>
    </w:p>
    <w:p>
      <w:pPr>
        <w:spacing w:line="87" w:lineRule="exact"/>
      </w:pPr>
    </w:p>
    <w:tbl>
      <w:tblPr>
        <w:tblStyle w:val="4"/>
        <w:tblW w:w="8752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92"/>
        <w:gridCol w:w="3958"/>
        <w:gridCol w:w="1079"/>
        <w:gridCol w:w="1259"/>
        <w:gridCol w:w="126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5150" w:type="dxa"/>
            <w:gridSpan w:val="2"/>
            <w:vAlign w:val="top"/>
          </w:tcPr>
          <w:p>
            <w:pPr>
              <w:spacing w:before="96" w:line="186" w:lineRule="auto"/>
              <w:ind w:firstLine="192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功能分类科目</w:t>
            </w:r>
          </w:p>
        </w:tc>
        <w:tc>
          <w:tcPr>
            <w:tcW w:w="3602" w:type="dxa"/>
            <w:gridSpan w:val="3"/>
            <w:vAlign w:val="top"/>
          </w:tcPr>
          <w:p>
            <w:pPr>
              <w:spacing w:before="96" w:line="186" w:lineRule="auto"/>
              <w:ind w:firstLine="59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政府性基金预算拨款支出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1192" w:type="dxa"/>
            <w:vAlign w:val="top"/>
          </w:tcPr>
          <w:p>
            <w:pPr>
              <w:spacing w:before="93" w:line="186" w:lineRule="auto"/>
              <w:ind w:firstLine="16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科目编码</w:t>
            </w:r>
          </w:p>
        </w:tc>
        <w:tc>
          <w:tcPr>
            <w:tcW w:w="3958" w:type="dxa"/>
            <w:vAlign w:val="top"/>
          </w:tcPr>
          <w:p>
            <w:pPr>
              <w:spacing w:before="93" w:line="186" w:lineRule="auto"/>
              <w:ind w:firstLine="154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科目名称</w:t>
            </w:r>
          </w:p>
        </w:tc>
        <w:tc>
          <w:tcPr>
            <w:tcW w:w="1079" w:type="dxa"/>
            <w:vAlign w:val="top"/>
          </w:tcPr>
          <w:p>
            <w:pPr>
              <w:spacing w:before="93" w:line="186" w:lineRule="auto"/>
              <w:ind w:firstLine="32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合计</w:t>
            </w:r>
          </w:p>
        </w:tc>
        <w:tc>
          <w:tcPr>
            <w:tcW w:w="1259" w:type="dxa"/>
            <w:vAlign w:val="top"/>
          </w:tcPr>
          <w:p>
            <w:pPr>
              <w:spacing w:before="93" w:line="186" w:lineRule="auto"/>
              <w:ind w:firstLine="19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基本支出</w:t>
            </w:r>
          </w:p>
        </w:tc>
        <w:tc>
          <w:tcPr>
            <w:tcW w:w="1264" w:type="dxa"/>
            <w:vAlign w:val="top"/>
          </w:tcPr>
          <w:p>
            <w:pPr>
              <w:spacing w:before="93" w:line="186" w:lineRule="auto"/>
              <w:ind w:firstLine="20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项目支出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1192" w:type="dxa"/>
            <w:vAlign w:val="top"/>
          </w:tcPr>
          <w:p>
            <w:pPr>
              <w:spacing w:before="134" w:line="180" w:lineRule="auto"/>
              <w:ind w:firstLine="11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207</w:t>
            </w:r>
          </w:p>
        </w:tc>
        <w:tc>
          <w:tcPr>
            <w:tcW w:w="3958" w:type="dxa"/>
            <w:vAlign w:val="top"/>
          </w:tcPr>
          <w:p>
            <w:pPr>
              <w:spacing w:before="103" w:line="184" w:lineRule="auto"/>
              <w:ind w:firstLine="11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文化旅游体育与传媒支出</w:t>
            </w:r>
          </w:p>
        </w:tc>
        <w:tc>
          <w:tcPr>
            <w:tcW w:w="1079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1259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1264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1192" w:type="dxa"/>
            <w:vAlign w:val="top"/>
          </w:tcPr>
          <w:p>
            <w:pPr>
              <w:spacing w:before="128" w:line="180" w:lineRule="auto"/>
              <w:ind w:firstLine="11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20707</w:t>
            </w:r>
          </w:p>
        </w:tc>
        <w:tc>
          <w:tcPr>
            <w:tcW w:w="3958" w:type="dxa"/>
            <w:vAlign w:val="top"/>
          </w:tcPr>
          <w:p>
            <w:pPr>
              <w:spacing w:before="105" w:line="184" w:lineRule="auto"/>
              <w:ind w:firstLine="33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国家电影事业发展专项资金安排的支出</w:t>
            </w:r>
          </w:p>
        </w:tc>
        <w:tc>
          <w:tcPr>
            <w:tcW w:w="1079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1259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1264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1192" w:type="dxa"/>
            <w:vAlign w:val="top"/>
          </w:tcPr>
          <w:p>
            <w:pPr>
              <w:spacing w:before="128" w:line="180" w:lineRule="auto"/>
              <w:ind w:firstLine="22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2070701</w:t>
            </w:r>
          </w:p>
        </w:tc>
        <w:tc>
          <w:tcPr>
            <w:tcW w:w="3958" w:type="dxa"/>
            <w:vAlign w:val="top"/>
          </w:tcPr>
          <w:p>
            <w:pPr>
              <w:spacing w:before="94" w:line="186" w:lineRule="auto"/>
              <w:ind w:firstLine="45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资助影片放映</w:t>
            </w:r>
          </w:p>
        </w:tc>
        <w:tc>
          <w:tcPr>
            <w:tcW w:w="1079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1259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1264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1192" w:type="dxa"/>
            <w:vAlign w:val="top"/>
          </w:tcPr>
          <w:p>
            <w:pPr>
              <w:spacing w:before="128" w:line="180" w:lineRule="auto"/>
              <w:ind w:firstLine="22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2070701</w:t>
            </w:r>
          </w:p>
        </w:tc>
        <w:tc>
          <w:tcPr>
            <w:tcW w:w="3958" w:type="dxa"/>
            <w:vAlign w:val="top"/>
          </w:tcPr>
          <w:p>
            <w:pPr>
              <w:spacing w:before="94" w:line="186" w:lineRule="auto"/>
              <w:ind w:firstLine="45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资助影院建设</w:t>
            </w:r>
          </w:p>
        </w:tc>
        <w:tc>
          <w:tcPr>
            <w:tcW w:w="1079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1259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1264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1192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3958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1079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1259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1264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1192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3958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1079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1259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1264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</w:tr>
    </w:tbl>
    <w:p>
      <w:pPr>
        <w:rPr>
          <w:rFonts w:ascii="仿宋"/>
          <w:sz w:val="21"/>
        </w:rPr>
      </w:pPr>
    </w:p>
    <w:p>
      <w:pPr>
        <w:sectPr>
          <w:pgSz w:w="11906" w:h="16839"/>
          <w:pgMar w:top="1431" w:right="0" w:bottom="0" w:left="1687" w:header="0" w:footer="0" w:gutter="0"/>
          <w:cols w:space="720" w:num="1"/>
        </w:sectPr>
      </w:pPr>
    </w:p>
    <w:p>
      <w:pPr>
        <w:spacing w:line="91" w:lineRule="auto"/>
        <w:rPr>
          <w:rFonts w:ascii="Arial"/>
          <w:sz w:val="2"/>
        </w:rPr>
      </w:pPr>
    </w:p>
    <w:tbl>
      <w:tblPr>
        <w:tblStyle w:val="4"/>
        <w:tblW w:w="8752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92"/>
        <w:gridCol w:w="3958"/>
        <w:gridCol w:w="1079"/>
        <w:gridCol w:w="1259"/>
        <w:gridCol w:w="126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1192" w:type="dxa"/>
            <w:vAlign w:val="top"/>
          </w:tcPr>
          <w:p>
            <w:pPr>
              <w:spacing w:before="232" w:line="171" w:lineRule="exact"/>
              <w:ind w:firstLine="37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3"/>
                <w:sz w:val="24"/>
                <w:szCs w:val="24"/>
              </w:rPr>
              <w:t>……</w:t>
            </w:r>
          </w:p>
        </w:tc>
        <w:tc>
          <w:tcPr>
            <w:tcW w:w="3958" w:type="dxa"/>
            <w:tcBorders>
              <w:top w:val="nil"/>
            </w:tcBorders>
            <w:vAlign w:val="top"/>
          </w:tcPr>
          <w:p>
            <w:pPr>
              <w:spacing w:before="232" w:line="171" w:lineRule="exact"/>
              <w:ind w:firstLine="176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3"/>
                <w:sz w:val="24"/>
                <w:szCs w:val="24"/>
              </w:rPr>
              <w:t>……</w:t>
            </w:r>
          </w:p>
        </w:tc>
        <w:tc>
          <w:tcPr>
            <w:tcW w:w="1079" w:type="dxa"/>
            <w:tcBorders>
              <w:top w:val="nil"/>
            </w:tcBorders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1259" w:type="dxa"/>
            <w:tcBorders>
              <w:top w:val="nil"/>
            </w:tcBorders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1264" w:type="dxa"/>
            <w:tcBorders>
              <w:top w:val="nil"/>
            </w:tcBorders>
            <w:vAlign w:val="top"/>
          </w:tcPr>
          <w:p>
            <w:pPr>
              <w:rPr>
                <w:rFonts w:ascii="仿宋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1192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3958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1079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1259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1264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1192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3958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1079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1259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1264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1192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3958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1079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1259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1264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1192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3958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1079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1259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1264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1192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3958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1079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1259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1264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5150" w:type="dxa"/>
            <w:gridSpan w:val="2"/>
            <w:vAlign w:val="top"/>
          </w:tcPr>
          <w:p>
            <w:pPr>
              <w:spacing w:before="88" w:line="185" w:lineRule="auto"/>
              <w:ind w:firstLine="234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合计</w:t>
            </w:r>
          </w:p>
        </w:tc>
        <w:tc>
          <w:tcPr>
            <w:tcW w:w="1079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1259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1264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</w:tr>
    </w:tbl>
    <w:p>
      <w:pPr>
        <w:spacing w:before="36" w:line="358" w:lineRule="auto"/>
        <w:ind w:left="269" w:right="282" w:hanging="123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10"/>
          <w:sz w:val="24"/>
          <w:szCs w:val="24"/>
        </w:rPr>
        <w:t>注：</w:t>
      </w:r>
      <w:r>
        <w:rPr>
          <w:rFonts w:ascii="宋体" w:hAnsi="宋体" w:eastAsia="宋体" w:cs="宋体"/>
          <w:spacing w:val="65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10"/>
          <w:sz w:val="24"/>
          <w:szCs w:val="24"/>
        </w:rPr>
        <w:t>没有政府性基金收支预算的部门也要公开空白表，并备注说明：</w:t>
      </w:r>
      <w:r>
        <w:rPr>
          <w:rFonts w:ascii="宋体" w:hAnsi="宋体" w:eastAsia="宋体" w:cs="宋体"/>
          <w:spacing w:val="45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10"/>
          <w:sz w:val="24"/>
          <w:szCs w:val="24"/>
        </w:rPr>
        <w:t>“泾县政协办</w:t>
      </w: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1"/>
          <w:sz w:val="24"/>
          <w:szCs w:val="24"/>
        </w:rPr>
        <w:t>没有政府性基金预算拨款收入，也没有政府性基金预算支出，故本表无数据”。</w:t>
      </w:r>
    </w:p>
    <w:p>
      <w:pPr>
        <w:spacing w:line="241" w:lineRule="auto"/>
        <w:rPr>
          <w:rFonts w:ascii="仿宋"/>
          <w:sz w:val="21"/>
        </w:rPr>
      </w:pPr>
    </w:p>
    <w:p>
      <w:pPr>
        <w:spacing w:line="241" w:lineRule="auto"/>
        <w:rPr>
          <w:rFonts w:ascii="仿宋"/>
          <w:sz w:val="21"/>
        </w:rPr>
      </w:pPr>
    </w:p>
    <w:p>
      <w:pPr>
        <w:spacing w:line="241" w:lineRule="auto"/>
        <w:rPr>
          <w:rFonts w:ascii="仿宋"/>
          <w:sz w:val="21"/>
        </w:rPr>
      </w:pPr>
    </w:p>
    <w:p>
      <w:pPr>
        <w:spacing w:line="241" w:lineRule="auto"/>
        <w:rPr>
          <w:rFonts w:ascii="仿宋"/>
          <w:sz w:val="21"/>
        </w:rPr>
      </w:pPr>
    </w:p>
    <w:p>
      <w:pPr>
        <w:spacing w:line="241" w:lineRule="auto"/>
        <w:rPr>
          <w:rFonts w:ascii="仿宋"/>
          <w:sz w:val="21"/>
        </w:rPr>
      </w:pPr>
    </w:p>
    <w:p>
      <w:pPr>
        <w:spacing w:line="241" w:lineRule="auto"/>
        <w:rPr>
          <w:rFonts w:ascii="仿宋"/>
          <w:sz w:val="21"/>
        </w:rPr>
      </w:pPr>
    </w:p>
    <w:p>
      <w:pPr>
        <w:spacing w:line="242" w:lineRule="auto"/>
        <w:rPr>
          <w:rFonts w:ascii="仿宋"/>
          <w:sz w:val="21"/>
        </w:rPr>
      </w:pPr>
    </w:p>
    <w:p>
      <w:pPr>
        <w:spacing w:line="242" w:lineRule="auto"/>
        <w:rPr>
          <w:rFonts w:ascii="仿宋"/>
          <w:sz w:val="21"/>
        </w:rPr>
      </w:pPr>
    </w:p>
    <w:p>
      <w:pPr>
        <w:spacing w:line="242" w:lineRule="auto"/>
        <w:rPr>
          <w:rFonts w:ascii="仿宋"/>
          <w:sz w:val="21"/>
        </w:rPr>
      </w:pPr>
    </w:p>
    <w:p>
      <w:pPr>
        <w:spacing w:line="242" w:lineRule="auto"/>
        <w:rPr>
          <w:rFonts w:ascii="仿宋"/>
          <w:sz w:val="21"/>
        </w:rPr>
      </w:pPr>
    </w:p>
    <w:p>
      <w:pPr>
        <w:spacing w:line="242" w:lineRule="auto"/>
        <w:rPr>
          <w:rFonts w:ascii="仿宋"/>
          <w:sz w:val="21"/>
        </w:rPr>
      </w:pPr>
    </w:p>
    <w:p>
      <w:pPr>
        <w:spacing w:line="242" w:lineRule="auto"/>
        <w:rPr>
          <w:rFonts w:ascii="仿宋"/>
          <w:sz w:val="21"/>
        </w:rPr>
      </w:pPr>
    </w:p>
    <w:p>
      <w:pPr>
        <w:spacing w:line="242" w:lineRule="auto"/>
        <w:rPr>
          <w:rFonts w:ascii="仿宋"/>
          <w:sz w:val="21"/>
        </w:rPr>
      </w:pPr>
    </w:p>
    <w:p>
      <w:pPr>
        <w:spacing w:line="242" w:lineRule="auto"/>
        <w:rPr>
          <w:rFonts w:ascii="仿宋"/>
          <w:sz w:val="21"/>
        </w:rPr>
      </w:pPr>
    </w:p>
    <w:p>
      <w:pPr>
        <w:spacing w:line="242" w:lineRule="auto"/>
        <w:rPr>
          <w:rFonts w:ascii="仿宋"/>
          <w:sz w:val="21"/>
        </w:rPr>
      </w:pPr>
    </w:p>
    <w:p>
      <w:pPr>
        <w:spacing w:line="242" w:lineRule="auto"/>
        <w:rPr>
          <w:rFonts w:ascii="仿宋"/>
          <w:sz w:val="21"/>
        </w:rPr>
      </w:pPr>
    </w:p>
    <w:p>
      <w:pPr>
        <w:spacing w:line="242" w:lineRule="auto"/>
        <w:rPr>
          <w:rFonts w:ascii="仿宋"/>
          <w:sz w:val="21"/>
        </w:rPr>
      </w:pPr>
    </w:p>
    <w:p>
      <w:pPr>
        <w:spacing w:line="242" w:lineRule="auto"/>
        <w:rPr>
          <w:rFonts w:ascii="仿宋"/>
          <w:sz w:val="21"/>
        </w:rPr>
      </w:pPr>
    </w:p>
    <w:p>
      <w:pPr>
        <w:spacing w:line="242" w:lineRule="auto"/>
        <w:rPr>
          <w:rFonts w:ascii="仿宋"/>
          <w:sz w:val="21"/>
        </w:rPr>
      </w:pPr>
    </w:p>
    <w:p>
      <w:pPr>
        <w:spacing w:before="65" w:line="184" w:lineRule="auto"/>
        <w:ind w:firstLine="7663"/>
        <w:rPr>
          <w:rFonts w:ascii="宋体" w:hAnsi="宋体" w:eastAsia="宋体" w:cs="宋体"/>
          <w:sz w:val="20"/>
          <w:szCs w:val="20"/>
        </w:rPr>
      </w:pPr>
      <w:r>
        <w:rPr>
          <w:rFonts w:ascii="宋体" w:hAnsi="宋体" w:eastAsia="宋体" w:cs="宋体"/>
          <w:spacing w:val="-2"/>
          <w:sz w:val="20"/>
          <w:szCs w:val="20"/>
        </w:rPr>
        <w:t>部门公开表</w:t>
      </w:r>
      <w:r>
        <w:rPr>
          <w:rFonts w:ascii="宋体" w:hAnsi="宋体" w:eastAsia="宋体" w:cs="宋体"/>
          <w:spacing w:val="-38"/>
          <w:sz w:val="20"/>
          <w:szCs w:val="20"/>
        </w:rPr>
        <w:t xml:space="preserve"> </w:t>
      </w:r>
      <w:r>
        <w:rPr>
          <w:rFonts w:ascii="宋体" w:hAnsi="宋体" w:eastAsia="宋体" w:cs="宋体"/>
          <w:spacing w:val="-2"/>
          <w:sz w:val="20"/>
          <w:szCs w:val="20"/>
        </w:rPr>
        <w:t>5</w:t>
      </w:r>
    </w:p>
    <w:p>
      <w:pPr>
        <w:spacing w:line="461" w:lineRule="auto"/>
        <w:rPr>
          <w:rFonts w:ascii="仿宋"/>
          <w:sz w:val="21"/>
        </w:rPr>
      </w:pPr>
    </w:p>
    <w:p>
      <w:pPr>
        <w:spacing w:before="117" w:line="185" w:lineRule="auto"/>
        <w:ind w:firstLine="1053"/>
        <w:rPr>
          <w:rFonts w:ascii="宋体" w:hAnsi="宋体" w:eastAsia="宋体" w:cs="宋体"/>
          <w:sz w:val="36"/>
          <w:szCs w:val="36"/>
        </w:rPr>
      </w:pPr>
      <w:r>
        <w:rPr>
          <w:rFonts w:ascii="宋体" w:hAnsi="宋体" w:eastAsia="宋体" w:cs="宋体"/>
          <w:spacing w:val="-2"/>
          <w:sz w:val="36"/>
          <w:szCs w:val="36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泾县政协办</w:t>
      </w:r>
      <w:r>
        <w:rPr>
          <w:rFonts w:ascii="宋体" w:hAnsi="宋体" w:eastAsia="宋体" w:cs="宋体"/>
          <w:spacing w:val="-53"/>
          <w:sz w:val="36"/>
          <w:szCs w:val="36"/>
        </w:rPr>
        <w:t xml:space="preserve"> </w:t>
      </w:r>
      <w:r>
        <w:rPr>
          <w:rFonts w:ascii="宋体" w:hAnsi="宋体" w:eastAsia="宋体" w:cs="宋体"/>
          <w:spacing w:val="-2"/>
          <w:sz w:val="36"/>
          <w:szCs w:val="36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2022</w:t>
      </w:r>
      <w:r>
        <w:rPr>
          <w:rFonts w:ascii="宋体" w:hAnsi="宋体" w:eastAsia="宋体" w:cs="宋体"/>
          <w:spacing w:val="-76"/>
          <w:sz w:val="36"/>
          <w:szCs w:val="36"/>
        </w:rPr>
        <w:t xml:space="preserve"> </w:t>
      </w:r>
      <w:r>
        <w:rPr>
          <w:rFonts w:ascii="宋体" w:hAnsi="宋体" w:eastAsia="宋体" w:cs="宋体"/>
          <w:spacing w:val="-2"/>
          <w:sz w:val="36"/>
          <w:szCs w:val="36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年国有资本经营预算支出表</w:t>
      </w:r>
    </w:p>
    <w:p>
      <w:pPr>
        <w:spacing w:before="219" w:line="184" w:lineRule="auto"/>
        <w:ind w:firstLine="8070"/>
        <w:rPr>
          <w:rFonts w:ascii="宋体" w:hAnsi="宋体" w:eastAsia="宋体" w:cs="宋体"/>
          <w:sz w:val="20"/>
          <w:szCs w:val="20"/>
        </w:rPr>
      </w:pPr>
      <w:r>
        <w:rPr>
          <w:rFonts w:ascii="宋体" w:hAnsi="宋体" w:eastAsia="宋体" w:cs="宋体"/>
          <w:spacing w:val="-18"/>
          <w:w w:val="92"/>
          <w:sz w:val="20"/>
          <w:szCs w:val="20"/>
        </w:rPr>
        <w:t>单位：</w:t>
      </w:r>
      <w:r>
        <w:rPr>
          <w:rFonts w:ascii="宋体" w:hAnsi="宋体" w:eastAsia="宋体" w:cs="宋体"/>
          <w:spacing w:val="58"/>
          <w:sz w:val="20"/>
          <w:szCs w:val="20"/>
        </w:rPr>
        <w:t xml:space="preserve"> </w:t>
      </w:r>
      <w:r>
        <w:rPr>
          <w:rFonts w:ascii="宋体" w:hAnsi="宋体" w:eastAsia="宋体" w:cs="宋体"/>
          <w:spacing w:val="-18"/>
          <w:w w:val="92"/>
          <w:sz w:val="20"/>
          <w:szCs w:val="20"/>
        </w:rPr>
        <w:t>万元</w:t>
      </w:r>
    </w:p>
    <w:p>
      <w:pPr>
        <w:spacing w:line="86" w:lineRule="exact"/>
      </w:pPr>
    </w:p>
    <w:tbl>
      <w:tblPr>
        <w:tblStyle w:val="4"/>
        <w:tblW w:w="8932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92"/>
        <w:gridCol w:w="3778"/>
        <w:gridCol w:w="1259"/>
        <w:gridCol w:w="1259"/>
        <w:gridCol w:w="144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4970" w:type="dxa"/>
            <w:gridSpan w:val="2"/>
            <w:vAlign w:val="top"/>
          </w:tcPr>
          <w:p>
            <w:pPr>
              <w:spacing w:before="97" w:line="186" w:lineRule="auto"/>
              <w:ind w:firstLine="183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功能分类科目</w:t>
            </w:r>
          </w:p>
        </w:tc>
        <w:tc>
          <w:tcPr>
            <w:tcW w:w="3962" w:type="dxa"/>
            <w:gridSpan w:val="3"/>
            <w:vAlign w:val="top"/>
          </w:tcPr>
          <w:p>
            <w:pPr>
              <w:spacing w:before="97" w:line="186" w:lineRule="auto"/>
              <w:ind w:firstLine="68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国有资本经营预算拨款支出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1192" w:type="dxa"/>
            <w:vAlign w:val="top"/>
          </w:tcPr>
          <w:p>
            <w:pPr>
              <w:spacing w:before="93" w:line="186" w:lineRule="auto"/>
              <w:ind w:firstLine="16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科目编码</w:t>
            </w:r>
          </w:p>
        </w:tc>
        <w:tc>
          <w:tcPr>
            <w:tcW w:w="3778" w:type="dxa"/>
            <w:vAlign w:val="top"/>
          </w:tcPr>
          <w:p>
            <w:pPr>
              <w:spacing w:before="93" w:line="186" w:lineRule="auto"/>
              <w:ind w:firstLine="145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科目名称</w:t>
            </w:r>
          </w:p>
        </w:tc>
        <w:tc>
          <w:tcPr>
            <w:tcW w:w="1259" w:type="dxa"/>
            <w:vAlign w:val="top"/>
          </w:tcPr>
          <w:p>
            <w:pPr>
              <w:spacing w:before="93" w:line="186" w:lineRule="auto"/>
              <w:ind w:firstLine="4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合计</w:t>
            </w:r>
          </w:p>
        </w:tc>
        <w:tc>
          <w:tcPr>
            <w:tcW w:w="1259" w:type="dxa"/>
            <w:vAlign w:val="top"/>
          </w:tcPr>
          <w:p>
            <w:pPr>
              <w:spacing w:before="93" w:line="186" w:lineRule="auto"/>
              <w:ind w:firstLine="19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基本支出</w:t>
            </w:r>
          </w:p>
        </w:tc>
        <w:tc>
          <w:tcPr>
            <w:tcW w:w="1444" w:type="dxa"/>
            <w:vAlign w:val="top"/>
          </w:tcPr>
          <w:p>
            <w:pPr>
              <w:spacing w:before="93" w:line="186" w:lineRule="auto"/>
              <w:ind w:firstLine="29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项目支出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1192" w:type="dxa"/>
            <w:vAlign w:val="top"/>
          </w:tcPr>
          <w:p>
            <w:pPr>
              <w:spacing w:before="130" w:line="180" w:lineRule="auto"/>
              <w:ind w:firstLine="11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223</w:t>
            </w:r>
          </w:p>
        </w:tc>
        <w:tc>
          <w:tcPr>
            <w:tcW w:w="3778" w:type="dxa"/>
            <w:vAlign w:val="top"/>
          </w:tcPr>
          <w:p>
            <w:pPr>
              <w:spacing w:before="95" w:line="186" w:lineRule="auto"/>
              <w:ind w:firstLine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国有资本经营预算支出</w:t>
            </w:r>
          </w:p>
        </w:tc>
        <w:tc>
          <w:tcPr>
            <w:tcW w:w="1259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1259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1444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1192" w:type="dxa"/>
            <w:vAlign w:val="top"/>
          </w:tcPr>
          <w:p>
            <w:pPr>
              <w:spacing w:before="127" w:line="180" w:lineRule="auto"/>
              <w:ind w:firstLine="11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22301</w:t>
            </w:r>
          </w:p>
        </w:tc>
        <w:tc>
          <w:tcPr>
            <w:tcW w:w="3778" w:type="dxa"/>
            <w:vAlign w:val="top"/>
          </w:tcPr>
          <w:p>
            <w:pPr>
              <w:spacing w:before="93" w:line="186" w:lineRule="auto"/>
              <w:ind w:firstLine="33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解决历史遗留问题及改革成本支出</w:t>
            </w:r>
          </w:p>
        </w:tc>
        <w:tc>
          <w:tcPr>
            <w:tcW w:w="1259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1259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1444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1192" w:type="dxa"/>
            <w:vAlign w:val="top"/>
          </w:tcPr>
          <w:p>
            <w:pPr>
              <w:spacing w:before="128" w:line="180" w:lineRule="auto"/>
              <w:ind w:firstLine="11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2230101</w:t>
            </w:r>
          </w:p>
        </w:tc>
        <w:tc>
          <w:tcPr>
            <w:tcW w:w="3778" w:type="dxa"/>
            <w:vAlign w:val="top"/>
          </w:tcPr>
          <w:p>
            <w:pPr>
              <w:spacing w:before="95" w:line="186" w:lineRule="auto"/>
              <w:ind w:firstLine="55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厂办大集体改革支出</w:t>
            </w:r>
          </w:p>
        </w:tc>
        <w:tc>
          <w:tcPr>
            <w:tcW w:w="1259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1259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1444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1192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3778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1259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1259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1444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1192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3778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1259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1259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1444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</w:tr>
    </w:tbl>
    <w:p>
      <w:pPr>
        <w:rPr>
          <w:rFonts w:ascii="仿宋"/>
          <w:sz w:val="21"/>
        </w:rPr>
      </w:pPr>
    </w:p>
    <w:p>
      <w:pPr>
        <w:sectPr>
          <w:pgSz w:w="11906" w:h="16839"/>
          <w:pgMar w:top="1431" w:right="1159" w:bottom="0" w:left="1687" w:header="0" w:footer="0" w:gutter="0"/>
          <w:cols w:space="720" w:num="1"/>
        </w:sectPr>
      </w:pPr>
    </w:p>
    <w:p>
      <w:pPr>
        <w:spacing w:line="91" w:lineRule="auto"/>
        <w:rPr>
          <w:rFonts w:ascii="Arial"/>
          <w:sz w:val="2"/>
        </w:rPr>
      </w:pPr>
      <w:r>
        <w:drawing>
          <wp:anchor distT="0" distB="0" distL="0" distR="0" simplePos="0" relativeHeight="251660288" behindDoc="0" locked="0" layoutInCell="0" allowOverlap="1">
            <wp:simplePos x="0" y="0"/>
            <wp:positionH relativeFrom="page">
              <wp:posOffset>6740525</wp:posOffset>
            </wp:positionH>
            <wp:positionV relativeFrom="page">
              <wp:posOffset>914400</wp:posOffset>
            </wp:positionV>
            <wp:extent cx="6350" cy="2108200"/>
            <wp:effectExtent l="0" t="0" r="0" b="0"/>
            <wp:wrapNone/>
            <wp:docPr id="1" name="I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 1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350" cy="210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4"/>
        <w:tblW w:w="9110" w:type="dxa"/>
        <w:tblInd w:w="254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92"/>
        <w:gridCol w:w="3779"/>
        <w:gridCol w:w="1260"/>
        <w:gridCol w:w="1260"/>
        <w:gridCol w:w="161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1192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3779" w:type="dxa"/>
            <w:tcBorders>
              <w:top w:val="nil"/>
            </w:tcBorders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1260" w:type="dxa"/>
            <w:tcBorders>
              <w:top w:val="nil"/>
            </w:tcBorders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1260" w:type="dxa"/>
            <w:tcBorders>
              <w:top w:val="nil"/>
            </w:tcBorders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1619" w:type="dxa"/>
            <w:tcBorders>
              <w:top w:val="nil"/>
              <w:right w:val="nil"/>
            </w:tcBorders>
            <w:vAlign w:val="top"/>
          </w:tcPr>
          <w:p>
            <w:pPr>
              <w:rPr>
                <w:rFonts w:ascii="仿宋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1192" w:type="dxa"/>
            <w:vAlign w:val="top"/>
          </w:tcPr>
          <w:p>
            <w:pPr>
              <w:spacing w:before="228" w:line="172" w:lineRule="exact"/>
              <w:ind w:firstLine="37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3"/>
                <w:sz w:val="24"/>
                <w:szCs w:val="24"/>
              </w:rPr>
              <w:t>……</w:t>
            </w:r>
          </w:p>
        </w:tc>
        <w:tc>
          <w:tcPr>
            <w:tcW w:w="3779" w:type="dxa"/>
            <w:vAlign w:val="top"/>
          </w:tcPr>
          <w:p>
            <w:pPr>
              <w:spacing w:before="228" w:line="172" w:lineRule="exact"/>
              <w:ind w:firstLine="166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3"/>
                <w:sz w:val="24"/>
                <w:szCs w:val="24"/>
              </w:rPr>
              <w:t>……</w:t>
            </w:r>
          </w:p>
        </w:tc>
        <w:tc>
          <w:tcPr>
            <w:tcW w:w="1260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1260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1619" w:type="dxa"/>
            <w:tcBorders>
              <w:right w:val="nil"/>
            </w:tcBorders>
            <w:vAlign w:val="top"/>
          </w:tcPr>
          <w:p>
            <w:pPr>
              <w:rPr>
                <w:rFonts w:ascii="仿宋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1192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3779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1260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1260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1619" w:type="dxa"/>
            <w:tcBorders>
              <w:right w:val="nil"/>
            </w:tcBorders>
            <w:vAlign w:val="top"/>
          </w:tcPr>
          <w:p>
            <w:pPr>
              <w:rPr>
                <w:rFonts w:ascii="仿宋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1192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3779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1260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1260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1619" w:type="dxa"/>
            <w:tcBorders>
              <w:right w:val="nil"/>
            </w:tcBorders>
            <w:vAlign w:val="top"/>
          </w:tcPr>
          <w:p>
            <w:pPr>
              <w:rPr>
                <w:rFonts w:ascii="仿宋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1192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3779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1260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1260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1619" w:type="dxa"/>
            <w:tcBorders>
              <w:right w:val="nil"/>
            </w:tcBorders>
            <w:vAlign w:val="top"/>
          </w:tcPr>
          <w:p>
            <w:pPr>
              <w:rPr>
                <w:rFonts w:ascii="仿宋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1192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3779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1260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1260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1619" w:type="dxa"/>
            <w:tcBorders>
              <w:right w:val="nil"/>
            </w:tcBorders>
            <w:vAlign w:val="top"/>
          </w:tcPr>
          <w:p>
            <w:pPr>
              <w:rPr>
                <w:rFonts w:ascii="仿宋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1192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3779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1260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1260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1619" w:type="dxa"/>
            <w:tcBorders>
              <w:right w:val="nil"/>
            </w:tcBorders>
            <w:vAlign w:val="top"/>
          </w:tcPr>
          <w:p>
            <w:pPr>
              <w:rPr>
                <w:rFonts w:ascii="仿宋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4971" w:type="dxa"/>
            <w:gridSpan w:val="2"/>
            <w:vAlign w:val="top"/>
          </w:tcPr>
          <w:p>
            <w:pPr>
              <w:spacing w:before="89" w:line="185" w:lineRule="auto"/>
              <w:ind w:firstLine="225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合计</w:t>
            </w:r>
          </w:p>
        </w:tc>
        <w:tc>
          <w:tcPr>
            <w:tcW w:w="1260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1260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1619" w:type="dxa"/>
            <w:tcBorders>
              <w:right w:val="nil"/>
            </w:tcBorders>
            <w:vAlign w:val="top"/>
          </w:tcPr>
          <w:p>
            <w:pPr>
              <w:rPr>
                <w:rFonts w:ascii="仿宋"/>
                <w:sz w:val="21"/>
              </w:rPr>
            </w:pPr>
          </w:p>
        </w:tc>
      </w:tr>
    </w:tbl>
    <w:p>
      <w:pPr>
        <w:spacing w:before="122"/>
        <w:ind w:left="374" w:right="108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10"/>
          <w:sz w:val="24"/>
          <w:szCs w:val="24"/>
        </w:rPr>
        <w:t>注：</w:t>
      </w:r>
      <w:r>
        <w:rPr>
          <w:rFonts w:ascii="宋体" w:hAnsi="宋体" w:eastAsia="宋体" w:cs="宋体"/>
          <w:spacing w:val="48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10"/>
          <w:sz w:val="24"/>
          <w:szCs w:val="24"/>
        </w:rPr>
        <w:t>没有国有资本经营收支预算的部门也要公开空白表，并备注说明：</w:t>
      </w:r>
      <w:r>
        <w:rPr>
          <w:rFonts w:ascii="宋体" w:hAnsi="宋体" w:eastAsia="宋体" w:cs="宋体"/>
          <w:spacing w:val="4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10"/>
          <w:sz w:val="24"/>
          <w:szCs w:val="24"/>
        </w:rPr>
        <w:t>“</w:t>
      </w:r>
      <w:r>
        <w:rPr>
          <w:rFonts w:ascii="宋体" w:hAnsi="宋体" w:eastAsia="宋体" w:cs="宋体"/>
          <w:spacing w:val="-10"/>
          <w:sz w:val="21"/>
          <w:szCs w:val="21"/>
        </w:rPr>
        <w:t>泾县政协办</w:t>
      </w:r>
      <w:r>
        <w:rPr>
          <w:rFonts w:ascii="宋体" w:hAnsi="宋体" w:eastAsia="宋体" w:cs="宋体"/>
          <w:spacing w:val="-10"/>
          <w:sz w:val="24"/>
          <w:szCs w:val="24"/>
        </w:rPr>
        <w:t>没</w:t>
      </w: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1"/>
          <w:sz w:val="24"/>
          <w:szCs w:val="24"/>
        </w:rPr>
        <w:t>有国有资本经营预算拨款收入，也没有国有资本经营预算支出，故本表无数据”。</w:t>
      </w:r>
    </w:p>
    <w:p>
      <w:pPr>
        <w:spacing w:line="249" w:lineRule="auto"/>
        <w:rPr>
          <w:rFonts w:ascii="仿宋"/>
          <w:sz w:val="21"/>
        </w:rPr>
      </w:pPr>
    </w:p>
    <w:p>
      <w:pPr>
        <w:spacing w:line="249" w:lineRule="auto"/>
        <w:rPr>
          <w:rFonts w:ascii="仿宋"/>
          <w:sz w:val="21"/>
        </w:rPr>
      </w:pPr>
    </w:p>
    <w:p>
      <w:pPr>
        <w:spacing w:line="249" w:lineRule="auto"/>
        <w:rPr>
          <w:rFonts w:ascii="仿宋"/>
          <w:sz w:val="21"/>
        </w:rPr>
      </w:pPr>
    </w:p>
    <w:p>
      <w:pPr>
        <w:spacing w:line="249" w:lineRule="auto"/>
        <w:rPr>
          <w:rFonts w:ascii="仿宋"/>
          <w:sz w:val="21"/>
        </w:rPr>
      </w:pPr>
    </w:p>
    <w:p>
      <w:pPr>
        <w:spacing w:line="249" w:lineRule="auto"/>
        <w:rPr>
          <w:rFonts w:ascii="仿宋"/>
          <w:sz w:val="21"/>
        </w:rPr>
      </w:pPr>
    </w:p>
    <w:p>
      <w:pPr>
        <w:spacing w:line="249" w:lineRule="auto"/>
        <w:rPr>
          <w:rFonts w:ascii="仿宋"/>
          <w:sz w:val="21"/>
        </w:rPr>
      </w:pPr>
    </w:p>
    <w:p>
      <w:pPr>
        <w:spacing w:line="249" w:lineRule="auto"/>
        <w:rPr>
          <w:rFonts w:ascii="仿宋"/>
          <w:sz w:val="21"/>
        </w:rPr>
      </w:pPr>
    </w:p>
    <w:p>
      <w:pPr>
        <w:spacing w:line="250" w:lineRule="auto"/>
        <w:rPr>
          <w:rFonts w:ascii="仿宋"/>
          <w:sz w:val="21"/>
        </w:rPr>
      </w:pPr>
    </w:p>
    <w:p>
      <w:pPr>
        <w:spacing w:line="250" w:lineRule="auto"/>
        <w:rPr>
          <w:rFonts w:ascii="仿宋"/>
          <w:sz w:val="21"/>
        </w:rPr>
      </w:pPr>
    </w:p>
    <w:p>
      <w:pPr>
        <w:spacing w:line="250" w:lineRule="auto"/>
        <w:rPr>
          <w:rFonts w:ascii="仿宋"/>
          <w:sz w:val="21"/>
        </w:rPr>
      </w:pPr>
    </w:p>
    <w:p>
      <w:pPr>
        <w:spacing w:line="250" w:lineRule="auto"/>
        <w:rPr>
          <w:rFonts w:ascii="仿宋"/>
          <w:sz w:val="21"/>
        </w:rPr>
      </w:pPr>
    </w:p>
    <w:p>
      <w:pPr>
        <w:spacing w:line="250" w:lineRule="auto"/>
        <w:rPr>
          <w:rFonts w:ascii="仿宋"/>
          <w:sz w:val="21"/>
        </w:rPr>
      </w:pPr>
    </w:p>
    <w:p>
      <w:pPr>
        <w:spacing w:line="250" w:lineRule="auto"/>
        <w:rPr>
          <w:rFonts w:ascii="仿宋"/>
          <w:sz w:val="21"/>
        </w:rPr>
      </w:pPr>
    </w:p>
    <w:p>
      <w:pPr>
        <w:spacing w:line="250" w:lineRule="auto"/>
        <w:rPr>
          <w:rFonts w:ascii="仿宋"/>
          <w:sz w:val="21"/>
        </w:rPr>
      </w:pPr>
    </w:p>
    <w:p>
      <w:pPr>
        <w:spacing w:line="250" w:lineRule="auto"/>
        <w:rPr>
          <w:rFonts w:ascii="仿宋"/>
          <w:sz w:val="21"/>
        </w:rPr>
      </w:pPr>
    </w:p>
    <w:p>
      <w:pPr>
        <w:spacing w:line="250" w:lineRule="auto"/>
        <w:rPr>
          <w:rFonts w:ascii="仿宋"/>
          <w:sz w:val="21"/>
        </w:rPr>
      </w:pPr>
    </w:p>
    <w:p>
      <w:pPr>
        <w:spacing w:line="250" w:lineRule="auto"/>
        <w:rPr>
          <w:rFonts w:ascii="仿宋"/>
          <w:sz w:val="21"/>
        </w:rPr>
      </w:pPr>
    </w:p>
    <w:p>
      <w:pPr>
        <w:spacing w:line="250" w:lineRule="auto"/>
        <w:rPr>
          <w:rFonts w:ascii="仿宋"/>
          <w:sz w:val="21"/>
        </w:rPr>
      </w:pPr>
    </w:p>
    <w:p>
      <w:pPr>
        <w:spacing w:before="65" w:line="184" w:lineRule="auto"/>
        <w:ind w:firstLine="7915"/>
        <w:rPr>
          <w:rFonts w:ascii="宋体" w:hAnsi="宋体" w:eastAsia="宋体" w:cs="宋体"/>
          <w:sz w:val="20"/>
          <w:szCs w:val="20"/>
        </w:rPr>
      </w:pPr>
      <w:r>
        <w:rPr>
          <w:rFonts w:ascii="宋体" w:hAnsi="宋体" w:eastAsia="宋体" w:cs="宋体"/>
          <w:spacing w:val="-2"/>
          <w:sz w:val="20"/>
          <w:szCs w:val="20"/>
        </w:rPr>
        <w:t>部门公开表</w:t>
      </w:r>
      <w:r>
        <w:rPr>
          <w:rFonts w:ascii="宋体" w:hAnsi="宋体" w:eastAsia="宋体" w:cs="宋体"/>
          <w:spacing w:val="-40"/>
          <w:sz w:val="20"/>
          <w:szCs w:val="20"/>
        </w:rPr>
        <w:t xml:space="preserve"> </w:t>
      </w:r>
      <w:r>
        <w:rPr>
          <w:rFonts w:ascii="宋体" w:hAnsi="宋体" w:eastAsia="宋体" w:cs="宋体"/>
          <w:spacing w:val="-2"/>
          <w:sz w:val="20"/>
          <w:szCs w:val="20"/>
        </w:rPr>
        <w:t>6</w:t>
      </w:r>
    </w:p>
    <w:p>
      <w:pPr>
        <w:spacing w:before="288" w:line="185" w:lineRule="auto"/>
        <w:ind w:firstLine="2342"/>
        <w:rPr>
          <w:rFonts w:ascii="宋体" w:hAnsi="宋体" w:eastAsia="宋体" w:cs="宋体"/>
          <w:sz w:val="36"/>
          <w:szCs w:val="36"/>
        </w:rPr>
      </w:pPr>
      <w:r>
        <w:rPr>
          <w:rFonts w:ascii="宋体" w:hAnsi="宋体" w:eastAsia="宋体" w:cs="宋体"/>
          <w:spacing w:val="-3"/>
          <w:sz w:val="36"/>
          <w:szCs w:val="36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泾县政协办</w:t>
      </w:r>
      <w:r>
        <w:rPr>
          <w:rFonts w:ascii="宋体" w:hAnsi="宋体" w:eastAsia="宋体" w:cs="宋体"/>
          <w:spacing w:val="-63"/>
          <w:sz w:val="36"/>
          <w:szCs w:val="36"/>
        </w:rPr>
        <w:t xml:space="preserve"> </w:t>
      </w:r>
      <w:r>
        <w:rPr>
          <w:rFonts w:ascii="宋体" w:hAnsi="宋体" w:eastAsia="宋体" w:cs="宋体"/>
          <w:spacing w:val="-3"/>
          <w:sz w:val="36"/>
          <w:szCs w:val="36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2022</w:t>
      </w:r>
      <w:r>
        <w:rPr>
          <w:rFonts w:ascii="宋体" w:hAnsi="宋体" w:eastAsia="宋体" w:cs="宋体"/>
          <w:spacing w:val="-76"/>
          <w:sz w:val="36"/>
          <w:szCs w:val="36"/>
        </w:rPr>
        <w:t xml:space="preserve"> </w:t>
      </w:r>
      <w:r>
        <w:rPr>
          <w:rFonts w:ascii="宋体" w:hAnsi="宋体" w:eastAsia="宋体" w:cs="宋体"/>
          <w:spacing w:val="-3"/>
          <w:sz w:val="36"/>
          <w:szCs w:val="36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年收支总表</w:t>
      </w:r>
    </w:p>
    <w:p>
      <w:pPr>
        <w:spacing w:before="221" w:line="184" w:lineRule="auto"/>
        <w:ind w:firstLine="8063"/>
        <w:rPr>
          <w:rFonts w:ascii="宋体" w:hAnsi="宋体" w:eastAsia="宋体" w:cs="宋体"/>
          <w:sz w:val="20"/>
          <w:szCs w:val="20"/>
        </w:rPr>
      </w:pPr>
      <w:r>
        <w:rPr>
          <w:rFonts w:ascii="宋体" w:hAnsi="宋体" w:eastAsia="宋体" w:cs="宋体"/>
          <w:spacing w:val="-18"/>
          <w:w w:val="93"/>
          <w:sz w:val="20"/>
          <w:szCs w:val="20"/>
        </w:rPr>
        <w:t>单位：</w:t>
      </w:r>
      <w:r>
        <w:rPr>
          <w:rFonts w:ascii="宋体" w:hAnsi="宋体" w:eastAsia="宋体" w:cs="宋体"/>
          <w:spacing w:val="49"/>
          <w:sz w:val="20"/>
          <w:szCs w:val="20"/>
        </w:rPr>
        <w:t xml:space="preserve"> </w:t>
      </w:r>
      <w:r>
        <w:rPr>
          <w:rFonts w:ascii="宋体" w:hAnsi="宋体" w:eastAsia="宋体" w:cs="宋体"/>
          <w:spacing w:val="-18"/>
          <w:w w:val="93"/>
          <w:sz w:val="20"/>
          <w:szCs w:val="20"/>
        </w:rPr>
        <w:t>万元</w:t>
      </w:r>
    </w:p>
    <w:p>
      <w:pPr>
        <w:spacing w:line="92" w:lineRule="exact"/>
      </w:pPr>
    </w:p>
    <w:tbl>
      <w:tblPr>
        <w:tblStyle w:val="4"/>
        <w:tblW w:w="9162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423"/>
        <w:gridCol w:w="1259"/>
        <w:gridCol w:w="3227"/>
        <w:gridCol w:w="125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21" w:hRule="atLeast"/>
        </w:trPr>
        <w:tc>
          <w:tcPr>
            <w:tcW w:w="4682" w:type="dxa"/>
            <w:gridSpan w:val="2"/>
            <w:vAlign w:val="top"/>
          </w:tcPr>
          <w:p>
            <w:pPr>
              <w:spacing w:before="49" w:line="186" w:lineRule="auto"/>
              <w:ind w:firstLine="202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8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收</w:t>
            </w: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 xml:space="preserve">  </w:t>
            </w:r>
            <w:r>
              <w:rPr>
                <w:rFonts w:ascii="宋体" w:hAnsi="宋体" w:eastAsia="宋体" w:cs="宋体"/>
                <w:spacing w:val="-8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入</w:t>
            </w:r>
          </w:p>
        </w:tc>
        <w:tc>
          <w:tcPr>
            <w:tcW w:w="4480" w:type="dxa"/>
            <w:gridSpan w:val="2"/>
            <w:vAlign w:val="top"/>
          </w:tcPr>
          <w:p>
            <w:pPr>
              <w:spacing w:before="49" w:line="186" w:lineRule="auto"/>
              <w:ind w:firstLine="191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5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支</w:t>
            </w:r>
            <w:r>
              <w:rPr>
                <w:rFonts w:ascii="宋体" w:hAnsi="宋体" w:eastAsia="宋体" w:cs="宋体"/>
                <w:spacing w:val="14"/>
                <w:sz w:val="22"/>
                <w:szCs w:val="22"/>
              </w:rPr>
              <w:t xml:space="preserve">  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出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423" w:type="dxa"/>
            <w:vAlign w:val="top"/>
          </w:tcPr>
          <w:p>
            <w:pPr>
              <w:spacing w:before="45" w:line="186" w:lineRule="auto"/>
              <w:ind w:firstLine="150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项目</w:t>
            </w:r>
          </w:p>
        </w:tc>
        <w:tc>
          <w:tcPr>
            <w:tcW w:w="1259" w:type="dxa"/>
            <w:vAlign w:val="top"/>
          </w:tcPr>
          <w:p>
            <w:pPr>
              <w:spacing w:before="45" w:line="186" w:lineRule="auto"/>
              <w:ind w:firstLine="3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预算数</w:t>
            </w:r>
          </w:p>
        </w:tc>
        <w:tc>
          <w:tcPr>
            <w:tcW w:w="3227" w:type="dxa"/>
            <w:vAlign w:val="top"/>
          </w:tcPr>
          <w:p>
            <w:pPr>
              <w:spacing w:before="45" w:line="186" w:lineRule="auto"/>
              <w:ind w:firstLine="140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项目</w:t>
            </w:r>
          </w:p>
        </w:tc>
        <w:tc>
          <w:tcPr>
            <w:tcW w:w="1253" w:type="dxa"/>
            <w:vAlign w:val="top"/>
          </w:tcPr>
          <w:p>
            <w:pPr>
              <w:spacing w:before="45" w:line="186" w:lineRule="auto"/>
              <w:ind w:firstLine="30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预算数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3423" w:type="dxa"/>
            <w:vAlign w:val="top"/>
          </w:tcPr>
          <w:p>
            <w:pPr>
              <w:spacing w:before="45" w:line="186" w:lineRule="auto"/>
              <w:ind w:firstLine="11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一、一般公共预算拨款收入</w:t>
            </w:r>
          </w:p>
        </w:tc>
        <w:tc>
          <w:tcPr>
            <w:tcW w:w="1259" w:type="dxa"/>
            <w:vAlign w:val="top"/>
          </w:tcPr>
          <w:p>
            <w:pPr>
              <w:spacing w:before="80" w:line="180" w:lineRule="auto"/>
              <w:ind w:firstLine="83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397</w:t>
            </w:r>
          </w:p>
        </w:tc>
        <w:tc>
          <w:tcPr>
            <w:tcW w:w="3227" w:type="dxa"/>
            <w:vAlign w:val="top"/>
          </w:tcPr>
          <w:p>
            <w:pPr>
              <w:spacing w:before="45" w:line="186" w:lineRule="auto"/>
              <w:ind w:firstLine="1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一、一般公共服务支出</w:t>
            </w:r>
          </w:p>
        </w:tc>
        <w:tc>
          <w:tcPr>
            <w:tcW w:w="1253" w:type="dxa"/>
            <w:vAlign w:val="top"/>
          </w:tcPr>
          <w:p>
            <w:pPr>
              <w:spacing w:before="80" w:line="180" w:lineRule="auto"/>
              <w:ind w:firstLine="82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302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423" w:type="dxa"/>
            <w:vAlign w:val="top"/>
          </w:tcPr>
          <w:p>
            <w:pPr>
              <w:spacing w:before="47" w:line="186" w:lineRule="auto"/>
              <w:ind w:firstLine="11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二、政府性基金预算拨款收入</w:t>
            </w:r>
          </w:p>
        </w:tc>
        <w:tc>
          <w:tcPr>
            <w:tcW w:w="1259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3227" w:type="dxa"/>
            <w:vAlign w:val="top"/>
          </w:tcPr>
          <w:p>
            <w:pPr>
              <w:spacing w:before="47" w:line="186" w:lineRule="auto"/>
              <w:ind w:firstLine="1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二、外交支出</w:t>
            </w:r>
          </w:p>
        </w:tc>
        <w:tc>
          <w:tcPr>
            <w:tcW w:w="1253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17" w:hRule="atLeast"/>
        </w:trPr>
        <w:tc>
          <w:tcPr>
            <w:tcW w:w="3423" w:type="dxa"/>
            <w:vAlign w:val="top"/>
          </w:tcPr>
          <w:p>
            <w:pPr>
              <w:spacing w:before="48" w:line="186" w:lineRule="auto"/>
              <w:ind w:firstLine="11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三、国有资本经营预算拨款收入</w:t>
            </w:r>
          </w:p>
        </w:tc>
        <w:tc>
          <w:tcPr>
            <w:tcW w:w="1259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3227" w:type="dxa"/>
            <w:vAlign w:val="top"/>
          </w:tcPr>
          <w:p>
            <w:pPr>
              <w:spacing w:before="48" w:line="186" w:lineRule="auto"/>
              <w:ind w:firstLine="11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三、国防支出</w:t>
            </w:r>
          </w:p>
        </w:tc>
        <w:tc>
          <w:tcPr>
            <w:tcW w:w="1253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16" w:hRule="atLeast"/>
        </w:trPr>
        <w:tc>
          <w:tcPr>
            <w:tcW w:w="3423" w:type="dxa"/>
            <w:vAlign w:val="top"/>
          </w:tcPr>
          <w:p>
            <w:pPr>
              <w:spacing w:before="48" w:line="186" w:lineRule="auto"/>
              <w:ind w:firstLine="13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四、财政专户管理非税收入</w:t>
            </w:r>
          </w:p>
        </w:tc>
        <w:tc>
          <w:tcPr>
            <w:tcW w:w="1259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3227" w:type="dxa"/>
            <w:vAlign w:val="top"/>
          </w:tcPr>
          <w:p>
            <w:pPr>
              <w:spacing w:before="48" w:line="186" w:lineRule="auto"/>
              <w:ind w:firstLine="13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四、公共安全支出</w:t>
            </w:r>
          </w:p>
        </w:tc>
        <w:tc>
          <w:tcPr>
            <w:tcW w:w="1253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423" w:type="dxa"/>
            <w:vAlign w:val="top"/>
          </w:tcPr>
          <w:p>
            <w:pPr>
              <w:spacing w:before="48" w:line="186" w:lineRule="auto"/>
              <w:ind w:firstLine="11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五、其他收入</w:t>
            </w:r>
          </w:p>
        </w:tc>
        <w:tc>
          <w:tcPr>
            <w:tcW w:w="1259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3227" w:type="dxa"/>
            <w:vAlign w:val="top"/>
          </w:tcPr>
          <w:p>
            <w:pPr>
              <w:spacing w:before="48" w:line="186" w:lineRule="auto"/>
              <w:ind w:firstLine="1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五、教育支出</w:t>
            </w:r>
          </w:p>
        </w:tc>
        <w:tc>
          <w:tcPr>
            <w:tcW w:w="1253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17" w:hRule="atLeast"/>
        </w:trPr>
        <w:tc>
          <w:tcPr>
            <w:tcW w:w="3423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1259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3227" w:type="dxa"/>
            <w:vAlign w:val="top"/>
          </w:tcPr>
          <w:p>
            <w:pPr>
              <w:spacing w:before="49" w:line="186" w:lineRule="auto"/>
              <w:ind w:firstLine="11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六、科学技术支出</w:t>
            </w:r>
          </w:p>
        </w:tc>
        <w:tc>
          <w:tcPr>
            <w:tcW w:w="1253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3423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1259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3227" w:type="dxa"/>
            <w:vAlign w:val="top"/>
          </w:tcPr>
          <w:p>
            <w:pPr>
              <w:spacing w:before="48" w:line="186" w:lineRule="auto"/>
              <w:ind w:firstLine="11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七、文化旅游体育与传媒支出</w:t>
            </w:r>
          </w:p>
        </w:tc>
        <w:tc>
          <w:tcPr>
            <w:tcW w:w="1253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19" w:hRule="atLeast"/>
        </w:trPr>
        <w:tc>
          <w:tcPr>
            <w:tcW w:w="3423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1259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3227" w:type="dxa"/>
            <w:vAlign w:val="top"/>
          </w:tcPr>
          <w:p>
            <w:pPr>
              <w:spacing w:before="50" w:line="186" w:lineRule="auto"/>
              <w:ind w:firstLine="1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八、社会保障和就业支出</w:t>
            </w:r>
          </w:p>
        </w:tc>
        <w:tc>
          <w:tcPr>
            <w:tcW w:w="1253" w:type="dxa"/>
            <w:vAlign w:val="top"/>
          </w:tcPr>
          <w:p>
            <w:pPr>
              <w:spacing w:before="85" w:line="180" w:lineRule="auto"/>
              <w:ind w:firstLine="92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44</w:t>
            </w:r>
          </w:p>
        </w:tc>
      </w:tr>
    </w:tbl>
    <w:p>
      <w:pPr>
        <w:rPr>
          <w:rFonts w:ascii="仿宋"/>
          <w:sz w:val="21"/>
        </w:rPr>
      </w:pPr>
    </w:p>
    <w:p>
      <w:pPr>
        <w:sectPr>
          <w:pgSz w:w="11906" w:h="16839"/>
          <w:pgMar w:top="1431" w:right="1105" w:bottom="0" w:left="1435" w:header="0" w:footer="0" w:gutter="0"/>
          <w:cols w:space="720" w:num="1"/>
        </w:sectPr>
      </w:pPr>
    </w:p>
    <w:p>
      <w:pPr>
        <w:spacing w:line="91" w:lineRule="auto"/>
        <w:rPr>
          <w:rFonts w:ascii="Arial"/>
          <w:sz w:val="2"/>
        </w:rPr>
      </w:pPr>
    </w:p>
    <w:tbl>
      <w:tblPr>
        <w:tblStyle w:val="4"/>
        <w:tblW w:w="9162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423"/>
        <w:gridCol w:w="1259"/>
        <w:gridCol w:w="3227"/>
        <w:gridCol w:w="125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3423" w:type="dxa"/>
            <w:tcBorders>
              <w:top w:val="nil"/>
            </w:tcBorders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1259" w:type="dxa"/>
            <w:tcBorders>
              <w:top w:val="nil"/>
            </w:tcBorders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3227" w:type="dxa"/>
            <w:tcBorders>
              <w:top w:val="nil"/>
            </w:tcBorders>
            <w:vAlign w:val="top"/>
          </w:tcPr>
          <w:p>
            <w:pPr>
              <w:spacing w:before="55" w:line="186" w:lineRule="auto"/>
              <w:ind w:firstLine="11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九、卫生健康支出</w:t>
            </w:r>
          </w:p>
        </w:tc>
        <w:tc>
          <w:tcPr>
            <w:tcW w:w="1253" w:type="dxa"/>
            <w:tcBorders>
              <w:top w:val="nil"/>
            </w:tcBorders>
            <w:vAlign w:val="top"/>
          </w:tcPr>
          <w:p>
            <w:pPr>
              <w:spacing w:before="90" w:line="180" w:lineRule="auto"/>
              <w:ind w:firstLine="93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24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3423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1259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3227" w:type="dxa"/>
            <w:vAlign w:val="top"/>
          </w:tcPr>
          <w:p>
            <w:pPr>
              <w:spacing w:before="46" w:line="186" w:lineRule="auto"/>
              <w:ind w:firstLine="11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十、节能环保支出</w:t>
            </w:r>
          </w:p>
        </w:tc>
        <w:tc>
          <w:tcPr>
            <w:tcW w:w="1253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3423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1259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3227" w:type="dxa"/>
            <w:vAlign w:val="top"/>
          </w:tcPr>
          <w:p>
            <w:pPr>
              <w:spacing w:before="46" w:line="186" w:lineRule="auto"/>
              <w:ind w:firstLine="11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十一、城乡社区支出</w:t>
            </w:r>
          </w:p>
        </w:tc>
        <w:tc>
          <w:tcPr>
            <w:tcW w:w="1253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423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1259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3227" w:type="dxa"/>
            <w:vAlign w:val="top"/>
          </w:tcPr>
          <w:p>
            <w:pPr>
              <w:spacing w:before="48" w:line="186" w:lineRule="auto"/>
              <w:ind w:firstLine="11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十二、农林水支出</w:t>
            </w:r>
          </w:p>
        </w:tc>
        <w:tc>
          <w:tcPr>
            <w:tcW w:w="1253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16" w:hRule="atLeast"/>
        </w:trPr>
        <w:tc>
          <w:tcPr>
            <w:tcW w:w="3423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1259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3227" w:type="dxa"/>
            <w:vAlign w:val="top"/>
          </w:tcPr>
          <w:p>
            <w:pPr>
              <w:spacing w:before="48" w:line="186" w:lineRule="auto"/>
              <w:ind w:firstLine="11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十三、交通运输支出</w:t>
            </w:r>
          </w:p>
        </w:tc>
        <w:tc>
          <w:tcPr>
            <w:tcW w:w="1253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423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1259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3227" w:type="dxa"/>
            <w:vAlign w:val="top"/>
          </w:tcPr>
          <w:p>
            <w:pPr>
              <w:spacing w:before="49" w:line="186" w:lineRule="auto"/>
              <w:ind w:firstLine="11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十四、资源勘探信息等支出</w:t>
            </w:r>
          </w:p>
        </w:tc>
        <w:tc>
          <w:tcPr>
            <w:tcW w:w="1253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423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1259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3227" w:type="dxa"/>
            <w:vAlign w:val="top"/>
          </w:tcPr>
          <w:p>
            <w:pPr>
              <w:spacing w:before="49" w:line="186" w:lineRule="auto"/>
              <w:ind w:firstLine="11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十五、商业服务业等支出</w:t>
            </w:r>
          </w:p>
        </w:tc>
        <w:tc>
          <w:tcPr>
            <w:tcW w:w="1253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3423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1259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3227" w:type="dxa"/>
            <w:vAlign w:val="top"/>
          </w:tcPr>
          <w:p>
            <w:pPr>
              <w:spacing w:before="50" w:line="186" w:lineRule="auto"/>
              <w:ind w:firstLine="11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十六、金融支出</w:t>
            </w:r>
          </w:p>
        </w:tc>
        <w:tc>
          <w:tcPr>
            <w:tcW w:w="1253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3423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1259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3227" w:type="dxa"/>
            <w:vAlign w:val="top"/>
          </w:tcPr>
          <w:p>
            <w:pPr>
              <w:spacing w:before="50" w:line="186" w:lineRule="auto"/>
              <w:ind w:firstLine="11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十七、援助其他地区支出</w:t>
            </w:r>
          </w:p>
        </w:tc>
        <w:tc>
          <w:tcPr>
            <w:tcW w:w="1253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17" w:hRule="atLeast"/>
        </w:trPr>
        <w:tc>
          <w:tcPr>
            <w:tcW w:w="3423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1259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3227" w:type="dxa"/>
            <w:vAlign w:val="top"/>
          </w:tcPr>
          <w:p>
            <w:pPr>
              <w:spacing w:before="52" w:line="186" w:lineRule="auto"/>
              <w:ind w:firstLine="11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十八、自然资源海洋气象等支出</w:t>
            </w:r>
          </w:p>
        </w:tc>
        <w:tc>
          <w:tcPr>
            <w:tcW w:w="1253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3423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1259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3227" w:type="dxa"/>
            <w:vAlign w:val="top"/>
          </w:tcPr>
          <w:p>
            <w:pPr>
              <w:spacing w:before="51" w:line="186" w:lineRule="auto"/>
              <w:ind w:firstLine="11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十九、住房保障支出</w:t>
            </w:r>
          </w:p>
        </w:tc>
        <w:tc>
          <w:tcPr>
            <w:tcW w:w="1253" w:type="dxa"/>
            <w:vAlign w:val="top"/>
          </w:tcPr>
          <w:p>
            <w:pPr>
              <w:spacing w:before="86" w:line="180" w:lineRule="auto"/>
              <w:ind w:firstLine="93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27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3423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1259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3227" w:type="dxa"/>
            <w:vAlign w:val="top"/>
          </w:tcPr>
          <w:p>
            <w:pPr>
              <w:spacing w:before="51" w:line="186" w:lineRule="auto"/>
              <w:ind w:firstLine="1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二十、粮油物资储备支出</w:t>
            </w:r>
          </w:p>
        </w:tc>
        <w:tc>
          <w:tcPr>
            <w:tcW w:w="1253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3423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1259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3227" w:type="dxa"/>
            <w:vAlign w:val="top"/>
          </w:tcPr>
          <w:p>
            <w:pPr>
              <w:spacing w:before="62" w:line="184" w:lineRule="auto"/>
              <w:ind w:firstLine="11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二十一、灾害防治及应急管理支出</w:t>
            </w:r>
          </w:p>
        </w:tc>
        <w:tc>
          <w:tcPr>
            <w:tcW w:w="1253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3423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1259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3227" w:type="dxa"/>
            <w:vAlign w:val="top"/>
          </w:tcPr>
          <w:p>
            <w:pPr>
              <w:spacing w:before="50" w:line="186" w:lineRule="auto"/>
              <w:ind w:firstLine="1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二十二、其他支出</w:t>
            </w:r>
          </w:p>
        </w:tc>
        <w:tc>
          <w:tcPr>
            <w:tcW w:w="1253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17" w:hRule="atLeast"/>
        </w:trPr>
        <w:tc>
          <w:tcPr>
            <w:tcW w:w="3423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1259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3227" w:type="dxa"/>
            <w:vAlign w:val="top"/>
          </w:tcPr>
          <w:p>
            <w:pPr>
              <w:spacing w:before="50" w:line="186" w:lineRule="auto"/>
              <w:ind w:firstLine="1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二十三、债务还本支出</w:t>
            </w:r>
          </w:p>
        </w:tc>
        <w:tc>
          <w:tcPr>
            <w:tcW w:w="1253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3423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1259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3227" w:type="dxa"/>
            <w:vAlign w:val="top"/>
          </w:tcPr>
          <w:p>
            <w:pPr>
              <w:spacing w:before="52" w:line="186" w:lineRule="auto"/>
              <w:ind w:firstLine="1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二十四、债务付息支出</w:t>
            </w:r>
          </w:p>
        </w:tc>
        <w:tc>
          <w:tcPr>
            <w:tcW w:w="1253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3423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1259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3227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1253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3423" w:type="dxa"/>
            <w:vAlign w:val="top"/>
          </w:tcPr>
          <w:p>
            <w:pPr>
              <w:spacing w:before="51" w:line="186" w:lineRule="auto"/>
              <w:ind w:firstLine="105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本年收入小计</w:t>
            </w:r>
          </w:p>
        </w:tc>
        <w:tc>
          <w:tcPr>
            <w:tcW w:w="1259" w:type="dxa"/>
            <w:vAlign w:val="top"/>
          </w:tcPr>
          <w:p>
            <w:pPr>
              <w:spacing w:before="86" w:line="180" w:lineRule="auto"/>
              <w:ind w:firstLine="47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397</w:t>
            </w:r>
          </w:p>
        </w:tc>
        <w:tc>
          <w:tcPr>
            <w:tcW w:w="3227" w:type="dxa"/>
            <w:vAlign w:val="top"/>
          </w:tcPr>
          <w:p>
            <w:pPr>
              <w:spacing w:before="51" w:line="186" w:lineRule="auto"/>
              <w:ind w:firstLine="96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本年支出小计</w:t>
            </w:r>
          </w:p>
        </w:tc>
        <w:tc>
          <w:tcPr>
            <w:tcW w:w="1253" w:type="dxa"/>
            <w:vAlign w:val="top"/>
          </w:tcPr>
          <w:p>
            <w:pPr>
              <w:spacing w:before="86" w:line="180" w:lineRule="auto"/>
              <w:ind w:firstLine="11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397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3423" w:type="dxa"/>
            <w:vAlign w:val="top"/>
          </w:tcPr>
          <w:p>
            <w:pPr>
              <w:spacing w:before="50" w:line="186" w:lineRule="auto"/>
              <w:ind w:firstLine="11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上年结转</w:t>
            </w:r>
          </w:p>
        </w:tc>
        <w:tc>
          <w:tcPr>
            <w:tcW w:w="1259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3227" w:type="dxa"/>
            <w:vAlign w:val="top"/>
          </w:tcPr>
          <w:p>
            <w:pPr>
              <w:spacing w:before="50" w:line="186" w:lineRule="auto"/>
              <w:ind w:firstLine="11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结转下年</w:t>
            </w:r>
          </w:p>
        </w:tc>
        <w:tc>
          <w:tcPr>
            <w:tcW w:w="1253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17" w:hRule="atLeast"/>
        </w:trPr>
        <w:tc>
          <w:tcPr>
            <w:tcW w:w="3423" w:type="dxa"/>
            <w:vAlign w:val="top"/>
          </w:tcPr>
          <w:p>
            <w:pPr>
              <w:spacing w:before="50" w:line="186" w:lineRule="auto"/>
              <w:ind w:firstLine="34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一般公共预算</w:t>
            </w:r>
          </w:p>
        </w:tc>
        <w:tc>
          <w:tcPr>
            <w:tcW w:w="1259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3227" w:type="dxa"/>
            <w:vAlign w:val="top"/>
          </w:tcPr>
          <w:p>
            <w:pPr>
              <w:spacing w:before="50" w:line="186" w:lineRule="auto"/>
              <w:ind w:firstLine="33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一般公共预算</w:t>
            </w:r>
          </w:p>
        </w:tc>
        <w:tc>
          <w:tcPr>
            <w:tcW w:w="1253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3423" w:type="dxa"/>
            <w:vAlign w:val="top"/>
          </w:tcPr>
          <w:p>
            <w:pPr>
              <w:spacing w:before="50" w:line="186" w:lineRule="auto"/>
              <w:ind w:firstLine="33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政府性基金预算</w:t>
            </w:r>
          </w:p>
        </w:tc>
        <w:tc>
          <w:tcPr>
            <w:tcW w:w="1259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3227" w:type="dxa"/>
            <w:vAlign w:val="top"/>
          </w:tcPr>
          <w:p>
            <w:pPr>
              <w:spacing w:before="50" w:line="186" w:lineRule="auto"/>
              <w:ind w:firstLine="3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政府性基金预算</w:t>
            </w:r>
          </w:p>
        </w:tc>
        <w:tc>
          <w:tcPr>
            <w:tcW w:w="1253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3423" w:type="dxa"/>
            <w:vAlign w:val="top"/>
          </w:tcPr>
          <w:p>
            <w:pPr>
              <w:spacing w:before="52" w:line="186" w:lineRule="auto"/>
              <w:ind w:firstLine="35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国有资本经营预算</w:t>
            </w:r>
          </w:p>
        </w:tc>
        <w:tc>
          <w:tcPr>
            <w:tcW w:w="1259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3227" w:type="dxa"/>
            <w:vAlign w:val="top"/>
          </w:tcPr>
          <w:p>
            <w:pPr>
              <w:spacing w:before="52" w:line="186" w:lineRule="auto"/>
              <w:ind w:firstLine="35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国有资本经营预算</w:t>
            </w:r>
          </w:p>
        </w:tc>
        <w:tc>
          <w:tcPr>
            <w:tcW w:w="1253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3423" w:type="dxa"/>
            <w:vAlign w:val="top"/>
          </w:tcPr>
          <w:p>
            <w:pPr>
              <w:spacing w:before="51" w:line="186" w:lineRule="auto"/>
              <w:ind w:firstLine="33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财政专户</w:t>
            </w:r>
          </w:p>
        </w:tc>
        <w:tc>
          <w:tcPr>
            <w:tcW w:w="1259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3227" w:type="dxa"/>
            <w:vAlign w:val="top"/>
          </w:tcPr>
          <w:p>
            <w:pPr>
              <w:spacing w:before="51" w:line="186" w:lineRule="auto"/>
              <w:ind w:firstLine="33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财政专户</w:t>
            </w:r>
          </w:p>
        </w:tc>
        <w:tc>
          <w:tcPr>
            <w:tcW w:w="1253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3423" w:type="dxa"/>
            <w:vAlign w:val="top"/>
          </w:tcPr>
          <w:p>
            <w:pPr>
              <w:spacing w:before="51" w:line="186" w:lineRule="auto"/>
              <w:ind w:firstLine="33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其他</w:t>
            </w:r>
          </w:p>
        </w:tc>
        <w:tc>
          <w:tcPr>
            <w:tcW w:w="1259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3227" w:type="dxa"/>
            <w:vAlign w:val="top"/>
          </w:tcPr>
          <w:p>
            <w:pPr>
              <w:spacing w:before="51" w:line="186" w:lineRule="auto"/>
              <w:ind w:firstLine="33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其他</w:t>
            </w:r>
          </w:p>
        </w:tc>
        <w:tc>
          <w:tcPr>
            <w:tcW w:w="1253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17" w:hRule="atLeast"/>
        </w:trPr>
        <w:tc>
          <w:tcPr>
            <w:tcW w:w="3423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1259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3227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1253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3423" w:type="dxa"/>
            <w:vAlign w:val="top"/>
          </w:tcPr>
          <w:p>
            <w:pPr>
              <w:spacing w:before="50" w:line="186" w:lineRule="auto"/>
              <w:ind w:firstLine="128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收入总计</w:t>
            </w:r>
          </w:p>
        </w:tc>
        <w:tc>
          <w:tcPr>
            <w:tcW w:w="1259" w:type="dxa"/>
            <w:vAlign w:val="top"/>
          </w:tcPr>
          <w:p>
            <w:pPr>
              <w:spacing w:before="85" w:line="180" w:lineRule="auto"/>
              <w:ind w:firstLine="83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397</w:t>
            </w:r>
          </w:p>
        </w:tc>
        <w:tc>
          <w:tcPr>
            <w:tcW w:w="3227" w:type="dxa"/>
            <w:vAlign w:val="top"/>
          </w:tcPr>
          <w:p>
            <w:pPr>
              <w:spacing w:before="50" w:line="186" w:lineRule="auto"/>
              <w:ind w:firstLine="118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支出总计</w:t>
            </w:r>
          </w:p>
        </w:tc>
        <w:tc>
          <w:tcPr>
            <w:tcW w:w="1253" w:type="dxa"/>
            <w:vAlign w:val="top"/>
          </w:tcPr>
          <w:p>
            <w:pPr>
              <w:spacing w:before="85" w:line="180" w:lineRule="auto"/>
              <w:ind w:firstLine="82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397</w:t>
            </w:r>
          </w:p>
        </w:tc>
      </w:tr>
    </w:tbl>
    <w:p>
      <w:pPr>
        <w:rPr>
          <w:rFonts w:ascii="仿宋"/>
          <w:sz w:val="21"/>
        </w:rPr>
      </w:pPr>
    </w:p>
    <w:p>
      <w:pPr>
        <w:sectPr>
          <w:pgSz w:w="11906" w:h="16839"/>
          <w:pgMar w:top="1431" w:right="1303" w:bottom="0" w:left="1435" w:header="0" w:footer="0" w:gutter="0"/>
          <w:cols w:space="720" w:num="1"/>
        </w:sectPr>
      </w:pPr>
    </w:p>
    <w:p>
      <w:pPr>
        <w:spacing w:line="260" w:lineRule="auto"/>
        <w:rPr>
          <w:rFonts w:ascii="仿宋"/>
          <w:sz w:val="21"/>
        </w:rPr>
      </w:pPr>
    </w:p>
    <w:p>
      <w:pPr>
        <w:spacing w:line="260" w:lineRule="auto"/>
        <w:rPr>
          <w:rFonts w:ascii="仿宋"/>
          <w:sz w:val="21"/>
        </w:rPr>
      </w:pPr>
    </w:p>
    <w:p>
      <w:pPr>
        <w:spacing w:line="261" w:lineRule="auto"/>
        <w:rPr>
          <w:rFonts w:ascii="仿宋"/>
          <w:sz w:val="21"/>
        </w:rPr>
      </w:pPr>
    </w:p>
    <w:p>
      <w:pPr>
        <w:spacing w:line="261" w:lineRule="auto"/>
        <w:rPr>
          <w:rFonts w:ascii="仿宋"/>
          <w:sz w:val="21"/>
        </w:rPr>
      </w:pPr>
    </w:p>
    <w:p>
      <w:pPr>
        <w:spacing w:before="117" w:line="185" w:lineRule="auto"/>
        <w:ind w:firstLine="3487"/>
        <w:rPr>
          <w:rFonts w:ascii="宋体" w:hAnsi="宋体" w:eastAsia="宋体" w:cs="宋体"/>
          <w:sz w:val="36"/>
          <w:szCs w:val="36"/>
        </w:rPr>
      </w:pPr>
      <w:r>
        <w:rPr>
          <w:rFonts w:ascii="宋体" w:hAnsi="宋体" w:eastAsia="宋体" w:cs="宋体"/>
          <w:spacing w:val="-3"/>
          <w:sz w:val="36"/>
          <w:szCs w:val="36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泾县政协办</w:t>
      </w:r>
      <w:r>
        <w:rPr>
          <w:rFonts w:ascii="宋体" w:hAnsi="宋体" w:eastAsia="宋体" w:cs="宋体"/>
          <w:spacing w:val="-55"/>
          <w:sz w:val="36"/>
          <w:szCs w:val="36"/>
        </w:rPr>
        <w:t xml:space="preserve"> </w:t>
      </w:r>
      <w:r>
        <w:rPr>
          <w:rFonts w:ascii="宋体" w:hAnsi="宋体" w:eastAsia="宋体" w:cs="宋体"/>
          <w:spacing w:val="-3"/>
          <w:sz w:val="36"/>
          <w:szCs w:val="36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2022</w:t>
      </w:r>
      <w:r>
        <w:rPr>
          <w:rFonts w:ascii="宋体" w:hAnsi="宋体" w:eastAsia="宋体" w:cs="宋体"/>
          <w:spacing w:val="-73"/>
          <w:sz w:val="36"/>
          <w:szCs w:val="36"/>
        </w:rPr>
        <w:t xml:space="preserve"> </w:t>
      </w:r>
      <w:r>
        <w:rPr>
          <w:rFonts w:ascii="宋体" w:hAnsi="宋体" w:eastAsia="宋体" w:cs="宋体"/>
          <w:spacing w:val="-3"/>
          <w:sz w:val="36"/>
          <w:szCs w:val="36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年收入预算总表</w:t>
      </w:r>
    </w:p>
    <w:p/>
    <w:p/>
    <w:p>
      <w:pPr>
        <w:spacing w:line="115" w:lineRule="exact"/>
      </w:pPr>
    </w:p>
    <w:tbl>
      <w:tblPr>
        <w:tblStyle w:val="4"/>
        <w:tblW w:w="13611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69"/>
        <w:gridCol w:w="1983"/>
        <w:gridCol w:w="1459"/>
        <w:gridCol w:w="1599"/>
        <w:gridCol w:w="1053"/>
        <w:gridCol w:w="1646"/>
        <w:gridCol w:w="1618"/>
        <w:gridCol w:w="1440"/>
        <w:gridCol w:w="144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624" w:hRule="atLeast"/>
        </w:trPr>
        <w:tc>
          <w:tcPr>
            <w:tcW w:w="3352" w:type="dxa"/>
            <w:gridSpan w:val="2"/>
            <w:vAlign w:val="top"/>
          </w:tcPr>
          <w:p>
            <w:pPr>
              <w:spacing w:before="201" w:line="186" w:lineRule="auto"/>
              <w:ind w:firstLine="124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功能科目</w:t>
            </w:r>
          </w:p>
        </w:tc>
        <w:tc>
          <w:tcPr>
            <w:tcW w:w="1459" w:type="dxa"/>
            <w:vMerge w:val="restart"/>
            <w:tcBorders>
              <w:bottom w:val="nil"/>
            </w:tcBorders>
            <w:vAlign w:val="top"/>
          </w:tcPr>
          <w:p>
            <w:pPr>
              <w:spacing w:line="393" w:lineRule="auto"/>
              <w:rPr>
                <w:rFonts w:ascii="仿宋"/>
                <w:sz w:val="21"/>
              </w:rPr>
            </w:pPr>
          </w:p>
          <w:p>
            <w:pPr>
              <w:spacing w:before="71" w:line="186" w:lineRule="auto"/>
              <w:ind w:firstLine="51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合计</w:t>
            </w:r>
          </w:p>
        </w:tc>
        <w:tc>
          <w:tcPr>
            <w:tcW w:w="1599" w:type="dxa"/>
            <w:vMerge w:val="restart"/>
            <w:tcBorders>
              <w:bottom w:val="nil"/>
            </w:tcBorders>
            <w:vAlign w:val="top"/>
          </w:tcPr>
          <w:p>
            <w:pPr>
              <w:spacing w:line="393" w:lineRule="auto"/>
              <w:rPr>
                <w:rFonts w:ascii="仿宋"/>
                <w:sz w:val="21"/>
              </w:rPr>
            </w:pPr>
          </w:p>
          <w:p>
            <w:pPr>
              <w:spacing w:before="71" w:line="186" w:lineRule="auto"/>
              <w:ind w:firstLine="36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上年结转</w:t>
            </w:r>
          </w:p>
        </w:tc>
        <w:tc>
          <w:tcPr>
            <w:tcW w:w="1053" w:type="dxa"/>
            <w:vMerge w:val="restart"/>
            <w:tcBorders>
              <w:bottom w:val="nil"/>
            </w:tcBorders>
            <w:vAlign w:val="top"/>
          </w:tcPr>
          <w:p>
            <w:pPr>
              <w:spacing w:before="50" w:line="186" w:lineRule="auto"/>
              <w:ind w:firstLine="20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一般公</w:t>
            </w:r>
          </w:p>
          <w:p>
            <w:pPr>
              <w:spacing w:before="90" w:line="186" w:lineRule="auto"/>
              <w:ind w:firstLine="20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共预算</w:t>
            </w:r>
          </w:p>
          <w:p>
            <w:pPr>
              <w:spacing w:before="90" w:line="186" w:lineRule="auto"/>
              <w:ind w:firstLine="20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拨款收</w:t>
            </w:r>
          </w:p>
          <w:p>
            <w:pPr>
              <w:spacing w:before="90" w:line="186" w:lineRule="auto"/>
              <w:ind w:firstLine="42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入</w:t>
            </w:r>
          </w:p>
        </w:tc>
        <w:tc>
          <w:tcPr>
            <w:tcW w:w="1646" w:type="dxa"/>
            <w:vMerge w:val="restart"/>
            <w:tcBorders>
              <w:bottom w:val="nil"/>
            </w:tcBorders>
            <w:vAlign w:val="top"/>
          </w:tcPr>
          <w:p>
            <w:pPr>
              <w:spacing w:line="255" w:lineRule="auto"/>
              <w:rPr>
                <w:rFonts w:ascii="仿宋"/>
                <w:sz w:val="21"/>
              </w:rPr>
            </w:pPr>
          </w:p>
          <w:p>
            <w:pPr>
              <w:spacing w:before="72" w:line="262" w:lineRule="auto"/>
              <w:ind w:left="279" w:right="154" w:hanging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政府性基金预</w:t>
            </w: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算拨款收入</w:t>
            </w:r>
          </w:p>
        </w:tc>
        <w:tc>
          <w:tcPr>
            <w:tcW w:w="1618" w:type="dxa"/>
            <w:vMerge w:val="restart"/>
            <w:tcBorders>
              <w:bottom w:val="nil"/>
            </w:tcBorders>
            <w:vAlign w:val="top"/>
          </w:tcPr>
          <w:p>
            <w:pPr>
              <w:spacing w:line="255" w:lineRule="auto"/>
              <w:rPr>
                <w:rFonts w:ascii="仿宋"/>
                <w:sz w:val="21"/>
              </w:rPr>
            </w:pPr>
          </w:p>
          <w:p>
            <w:pPr>
              <w:spacing w:before="72" w:line="262" w:lineRule="auto"/>
              <w:ind w:left="158" w:right="140" w:firstLine="1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5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国有资本经营</w:t>
            </w: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预算拨款收入</w:t>
            </w:r>
          </w:p>
        </w:tc>
        <w:tc>
          <w:tcPr>
            <w:tcW w:w="1440" w:type="dxa"/>
            <w:vMerge w:val="restart"/>
            <w:tcBorders>
              <w:bottom w:val="nil"/>
            </w:tcBorders>
            <w:vAlign w:val="top"/>
          </w:tcPr>
          <w:p>
            <w:pPr>
              <w:spacing w:line="255" w:lineRule="auto"/>
              <w:rPr>
                <w:rFonts w:ascii="仿宋"/>
                <w:sz w:val="21"/>
              </w:rPr>
            </w:pPr>
          </w:p>
          <w:p>
            <w:pPr>
              <w:spacing w:before="72" w:line="262" w:lineRule="auto"/>
              <w:ind w:left="179" w:right="161" w:hanging="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财政专户管</w:t>
            </w: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理非税收入</w:t>
            </w:r>
          </w:p>
        </w:tc>
        <w:tc>
          <w:tcPr>
            <w:tcW w:w="1444" w:type="dxa"/>
            <w:vMerge w:val="restart"/>
            <w:tcBorders>
              <w:bottom w:val="nil"/>
            </w:tcBorders>
            <w:vAlign w:val="top"/>
          </w:tcPr>
          <w:p>
            <w:pPr>
              <w:spacing w:line="393" w:lineRule="auto"/>
              <w:rPr>
                <w:rFonts w:ascii="仿宋"/>
                <w:sz w:val="21"/>
              </w:rPr>
            </w:pPr>
          </w:p>
          <w:p>
            <w:pPr>
              <w:spacing w:before="71" w:line="186" w:lineRule="auto"/>
              <w:ind w:firstLine="28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其他收入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1369" w:type="dxa"/>
            <w:vAlign w:val="top"/>
          </w:tcPr>
          <w:p>
            <w:pPr>
              <w:spacing w:before="213" w:line="184" w:lineRule="auto"/>
              <w:ind w:firstLine="28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科目编码</w:t>
            </w:r>
          </w:p>
        </w:tc>
        <w:tc>
          <w:tcPr>
            <w:tcW w:w="1983" w:type="dxa"/>
            <w:vAlign w:val="top"/>
          </w:tcPr>
          <w:p>
            <w:pPr>
              <w:spacing w:before="213" w:line="184" w:lineRule="auto"/>
              <w:ind w:firstLine="59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科目名称</w:t>
            </w:r>
          </w:p>
        </w:tc>
        <w:tc>
          <w:tcPr>
            <w:tcW w:w="14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159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105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164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161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144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144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仿宋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</w:trPr>
        <w:tc>
          <w:tcPr>
            <w:tcW w:w="1369" w:type="dxa"/>
            <w:vAlign w:val="top"/>
          </w:tcPr>
          <w:p>
            <w:pPr>
              <w:spacing w:before="125" w:line="180" w:lineRule="auto"/>
              <w:ind w:firstLine="11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201</w:t>
            </w:r>
          </w:p>
        </w:tc>
        <w:tc>
          <w:tcPr>
            <w:tcW w:w="1983" w:type="dxa"/>
            <w:vAlign w:val="top"/>
          </w:tcPr>
          <w:p>
            <w:pPr>
              <w:spacing w:before="91" w:line="186" w:lineRule="auto"/>
              <w:ind w:firstLine="11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一般公共服务支出</w:t>
            </w:r>
          </w:p>
        </w:tc>
        <w:tc>
          <w:tcPr>
            <w:tcW w:w="1459" w:type="dxa"/>
            <w:vAlign w:val="top"/>
          </w:tcPr>
          <w:p>
            <w:pPr>
              <w:spacing w:before="75" w:line="180" w:lineRule="auto"/>
              <w:ind w:firstLine="11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302</w:t>
            </w:r>
          </w:p>
        </w:tc>
        <w:tc>
          <w:tcPr>
            <w:tcW w:w="1599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1053" w:type="dxa"/>
            <w:vAlign w:val="top"/>
          </w:tcPr>
          <w:p>
            <w:pPr>
              <w:spacing w:before="75" w:line="180" w:lineRule="auto"/>
              <w:ind w:firstLine="1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302</w:t>
            </w:r>
          </w:p>
        </w:tc>
        <w:tc>
          <w:tcPr>
            <w:tcW w:w="1646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1618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1440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1444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</w:trPr>
        <w:tc>
          <w:tcPr>
            <w:tcW w:w="1369" w:type="dxa"/>
            <w:vAlign w:val="top"/>
          </w:tcPr>
          <w:p>
            <w:pPr>
              <w:spacing w:before="126" w:line="180" w:lineRule="auto"/>
              <w:ind w:firstLine="22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20102</w:t>
            </w:r>
          </w:p>
        </w:tc>
        <w:tc>
          <w:tcPr>
            <w:tcW w:w="1983" w:type="dxa"/>
            <w:vAlign w:val="top"/>
          </w:tcPr>
          <w:p>
            <w:pPr>
              <w:spacing w:before="92" w:line="186" w:lineRule="auto"/>
              <w:ind w:firstLine="11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政协事务</w:t>
            </w:r>
          </w:p>
        </w:tc>
        <w:tc>
          <w:tcPr>
            <w:tcW w:w="1459" w:type="dxa"/>
            <w:vAlign w:val="top"/>
          </w:tcPr>
          <w:p>
            <w:pPr>
              <w:spacing w:before="76" w:line="180" w:lineRule="auto"/>
              <w:ind w:firstLine="11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302</w:t>
            </w:r>
          </w:p>
        </w:tc>
        <w:tc>
          <w:tcPr>
            <w:tcW w:w="1599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1053" w:type="dxa"/>
            <w:vAlign w:val="top"/>
          </w:tcPr>
          <w:p>
            <w:pPr>
              <w:spacing w:before="76" w:line="180" w:lineRule="auto"/>
              <w:ind w:firstLine="1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302</w:t>
            </w:r>
          </w:p>
        </w:tc>
        <w:tc>
          <w:tcPr>
            <w:tcW w:w="1646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1618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1440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1444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81" w:hRule="atLeast"/>
        </w:trPr>
        <w:tc>
          <w:tcPr>
            <w:tcW w:w="1369" w:type="dxa"/>
            <w:vAlign w:val="top"/>
          </w:tcPr>
          <w:p>
            <w:pPr>
              <w:spacing w:before="163" w:line="180" w:lineRule="auto"/>
              <w:ind w:firstLine="34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2010201</w:t>
            </w:r>
          </w:p>
        </w:tc>
        <w:tc>
          <w:tcPr>
            <w:tcW w:w="1983" w:type="dxa"/>
            <w:vAlign w:val="top"/>
          </w:tcPr>
          <w:p>
            <w:pPr>
              <w:spacing w:before="129" w:line="186" w:lineRule="auto"/>
              <w:ind w:firstLine="33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行政运行</w:t>
            </w:r>
          </w:p>
        </w:tc>
        <w:tc>
          <w:tcPr>
            <w:tcW w:w="1459" w:type="dxa"/>
            <w:vAlign w:val="top"/>
          </w:tcPr>
          <w:p>
            <w:pPr>
              <w:spacing w:before="75" w:line="180" w:lineRule="auto"/>
              <w:ind w:firstLine="1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0"/>
                <w:sz w:val="24"/>
                <w:szCs w:val="24"/>
              </w:rPr>
              <w:t>177</w:t>
            </w:r>
          </w:p>
        </w:tc>
        <w:tc>
          <w:tcPr>
            <w:tcW w:w="1599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1053" w:type="dxa"/>
            <w:vAlign w:val="top"/>
          </w:tcPr>
          <w:p>
            <w:pPr>
              <w:spacing w:before="75" w:line="180" w:lineRule="auto"/>
              <w:ind w:firstLine="13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0"/>
                <w:sz w:val="24"/>
                <w:szCs w:val="24"/>
              </w:rPr>
              <w:t>177</w:t>
            </w:r>
          </w:p>
        </w:tc>
        <w:tc>
          <w:tcPr>
            <w:tcW w:w="1646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1618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1440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1444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07" w:hRule="atLeast"/>
        </w:trPr>
        <w:tc>
          <w:tcPr>
            <w:tcW w:w="1369" w:type="dxa"/>
            <w:vAlign w:val="top"/>
          </w:tcPr>
          <w:p>
            <w:pPr>
              <w:spacing w:before="125" w:line="180" w:lineRule="auto"/>
              <w:ind w:firstLine="11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2010204</w:t>
            </w:r>
          </w:p>
        </w:tc>
        <w:tc>
          <w:tcPr>
            <w:tcW w:w="1983" w:type="dxa"/>
            <w:vAlign w:val="top"/>
          </w:tcPr>
          <w:p>
            <w:pPr>
              <w:spacing w:before="92" w:line="186" w:lineRule="auto"/>
              <w:ind w:firstLine="11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政协会议</w:t>
            </w:r>
          </w:p>
        </w:tc>
        <w:tc>
          <w:tcPr>
            <w:tcW w:w="1459" w:type="dxa"/>
            <w:vAlign w:val="top"/>
          </w:tcPr>
          <w:p>
            <w:pPr>
              <w:spacing w:before="81" w:line="180" w:lineRule="auto"/>
              <w:ind w:firstLine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44</w:t>
            </w:r>
          </w:p>
        </w:tc>
        <w:tc>
          <w:tcPr>
            <w:tcW w:w="1599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1053" w:type="dxa"/>
            <w:vAlign w:val="top"/>
          </w:tcPr>
          <w:p>
            <w:pPr>
              <w:spacing w:before="81" w:line="180" w:lineRule="auto"/>
              <w:ind w:firstLine="11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44</w:t>
            </w:r>
          </w:p>
        </w:tc>
        <w:tc>
          <w:tcPr>
            <w:tcW w:w="1646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1618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1440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1444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628" w:hRule="atLeast"/>
        </w:trPr>
        <w:tc>
          <w:tcPr>
            <w:tcW w:w="1369" w:type="dxa"/>
            <w:vAlign w:val="top"/>
          </w:tcPr>
          <w:p>
            <w:pPr>
              <w:spacing w:before="237" w:line="180" w:lineRule="auto"/>
              <w:ind w:firstLine="34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2010299</w:t>
            </w:r>
          </w:p>
        </w:tc>
        <w:tc>
          <w:tcPr>
            <w:tcW w:w="1983" w:type="dxa"/>
            <w:vAlign w:val="top"/>
          </w:tcPr>
          <w:p>
            <w:pPr>
              <w:spacing w:before="47" w:line="224" w:lineRule="auto"/>
              <w:ind w:left="114" w:right="114" w:firstLine="21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其他政协事务工</w:t>
            </w:r>
            <w:r>
              <w:rPr>
                <w:rFonts w:ascii="宋体" w:hAnsi="宋体" w:eastAsia="宋体" w:cs="宋体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z w:val="22"/>
                <w:szCs w:val="22"/>
              </w:rPr>
              <w:t>作</w:t>
            </w:r>
          </w:p>
        </w:tc>
        <w:tc>
          <w:tcPr>
            <w:tcW w:w="1459" w:type="dxa"/>
            <w:vAlign w:val="top"/>
          </w:tcPr>
          <w:p>
            <w:pPr>
              <w:spacing w:before="81" w:line="180" w:lineRule="auto"/>
              <w:ind w:firstLine="11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81</w:t>
            </w:r>
          </w:p>
        </w:tc>
        <w:tc>
          <w:tcPr>
            <w:tcW w:w="1599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1053" w:type="dxa"/>
            <w:vAlign w:val="top"/>
          </w:tcPr>
          <w:p>
            <w:pPr>
              <w:spacing w:before="81" w:line="180" w:lineRule="auto"/>
              <w:ind w:firstLine="11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81</w:t>
            </w:r>
          </w:p>
        </w:tc>
        <w:tc>
          <w:tcPr>
            <w:tcW w:w="1646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1618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1440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1444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628" w:hRule="atLeast"/>
        </w:trPr>
        <w:tc>
          <w:tcPr>
            <w:tcW w:w="1369" w:type="dxa"/>
            <w:vAlign w:val="top"/>
          </w:tcPr>
          <w:p>
            <w:pPr>
              <w:spacing w:line="273" w:lineRule="auto"/>
              <w:rPr>
                <w:rFonts w:ascii="仿宋"/>
                <w:sz w:val="21"/>
              </w:rPr>
            </w:pPr>
          </w:p>
          <w:p>
            <w:pPr>
              <w:spacing w:before="78" w:line="180" w:lineRule="auto"/>
              <w:ind w:firstLine="36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208</w:t>
            </w:r>
          </w:p>
        </w:tc>
        <w:tc>
          <w:tcPr>
            <w:tcW w:w="1983" w:type="dxa"/>
            <w:vAlign w:val="top"/>
          </w:tcPr>
          <w:p>
            <w:pPr>
              <w:spacing w:before="37" w:line="213" w:lineRule="auto"/>
              <w:ind w:left="114" w:right="19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社会保障和就业</w:t>
            </w: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支出</w:t>
            </w:r>
          </w:p>
        </w:tc>
        <w:tc>
          <w:tcPr>
            <w:tcW w:w="1459" w:type="dxa"/>
            <w:vAlign w:val="top"/>
          </w:tcPr>
          <w:p>
            <w:pPr>
              <w:spacing w:before="77" w:line="180" w:lineRule="auto"/>
              <w:ind w:firstLine="11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44</w:t>
            </w:r>
          </w:p>
        </w:tc>
        <w:tc>
          <w:tcPr>
            <w:tcW w:w="1599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1053" w:type="dxa"/>
            <w:vAlign w:val="top"/>
          </w:tcPr>
          <w:p>
            <w:pPr>
              <w:spacing w:before="77" w:line="180" w:lineRule="auto"/>
              <w:ind w:firstLine="11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44</w:t>
            </w:r>
          </w:p>
        </w:tc>
        <w:tc>
          <w:tcPr>
            <w:tcW w:w="1646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1618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1440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1444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628" w:hRule="atLeast"/>
        </w:trPr>
        <w:tc>
          <w:tcPr>
            <w:tcW w:w="1369" w:type="dxa"/>
            <w:vAlign w:val="top"/>
          </w:tcPr>
          <w:p>
            <w:pPr>
              <w:spacing w:line="274" w:lineRule="auto"/>
              <w:rPr>
                <w:rFonts w:ascii="仿宋"/>
                <w:sz w:val="21"/>
              </w:rPr>
            </w:pPr>
          </w:p>
          <w:p>
            <w:pPr>
              <w:spacing w:before="78" w:line="180" w:lineRule="auto"/>
              <w:ind w:firstLine="36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20805</w:t>
            </w:r>
          </w:p>
        </w:tc>
        <w:tc>
          <w:tcPr>
            <w:tcW w:w="1983" w:type="dxa"/>
            <w:vAlign w:val="top"/>
          </w:tcPr>
          <w:p>
            <w:pPr>
              <w:spacing w:before="38" w:line="213" w:lineRule="auto"/>
              <w:ind w:left="114" w:right="193" w:firstLine="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行政事业单位离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退休</w:t>
            </w:r>
          </w:p>
        </w:tc>
        <w:tc>
          <w:tcPr>
            <w:tcW w:w="1459" w:type="dxa"/>
            <w:vAlign w:val="top"/>
          </w:tcPr>
          <w:p>
            <w:pPr>
              <w:spacing w:before="77" w:line="180" w:lineRule="auto"/>
              <w:ind w:firstLine="11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44</w:t>
            </w:r>
          </w:p>
        </w:tc>
        <w:tc>
          <w:tcPr>
            <w:tcW w:w="1599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1053" w:type="dxa"/>
            <w:vAlign w:val="top"/>
          </w:tcPr>
          <w:p>
            <w:pPr>
              <w:spacing w:before="77" w:line="180" w:lineRule="auto"/>
              <w:ind w:firstLine="11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44</w:t>
            </w:r>
          </w:p>
        </w:tc>
        <w:tc>
          <w:tcPr>
            <w:tcW w:w="1646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1618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1440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1444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07" w:hRule="atLeast"/>
        </w:trPr>
        <w:tc>
          <w:tcPr>
            <w:tcW w:w="1369" w:type="dxa"/>
            <w:vAlign w:val="top"/>
          </w:tcPr>
          <w:p>
            <w:pPr>
              <w:spacing w:before="168" w:line="180" w:lineRule="auto"/>
              <w:ind w:firstLine="1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2080501</w:t>
            </w:r>
          </w:p>
        </w:tc>
        <w:tc>
          <w:tcPr>
            <w:tcW w:w="1983" w:type="dxa"/>
            <w:vAlign w:val="top"/>
          </w:tcPr>
          <w:p>
            <w:pPr>
              <w:spacing w:before="131" w:line="185" w:lineRule="auto"/>
              <w:ind w:firstLine="11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行政单位离退休</w:t>
            </w:r>
          </w:p>
        </w:tc>
        <w:tc>
          <w:tcPr>
            <w:tcW w:w="1459" w:type="dxa"/>
            <w:vAlign w:val="top"/>
          </w:tcPr>
          <w:p>
            <w:pPr>
              <w:spacing w:before="77" w:line="180" w:lineRule="auto"/>
              <w:ind w:firstLine="1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1"/>
                <w:w w:val="97"/>
                <w:sz w:val="24"/>
                <w:szCs w:val="24"/>
              </w:rPr>
              <w:t>11</w:t>
            </w:r>
          </w:p>
        </w:tc>
        <w:tc>
          <w:tcPr>
            <w:tcW w:w="1599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1053" w:type="dxa"/>
            <w:vAlign w:val="top"/>
          </w:tcPr>
          <w:p>
            <w:pPr>
              <w:spacing w:before="77" w:line="180" w:lineRule="auto"/>
              <w:ind w:firstLine="13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1"/>
                <w:w w:val="97"/>
                <w:sz w:val="24"/>
                <w:szCs w:val="24"/>
              </w:rPr>
              <w:t>11</w:t>
            </w:r>
          </w:p>
        </w:tc>
        <w:tc>
          <w:tcPr>
            <w:tcW w:w="1646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1618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1440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1444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940" w:hRule="atLeast"/>
        </w:trPr>
        <w:tc>
          <w:tcPr>
            <w:tcW w:w="1369" w:type="dxa"/>
            <w:vAlign w:val="top"/>
          </w:tcPr>
          <w:p>
            <w:pPr>
              <w:spacing w:line="274" w:lineRule="auto"/>
              <w:rPr>
                <w:rFonts w:ascii="仿宋"/>
                <w:sz w:val="21"/>
              </w:rPr>
            </w:pPr>
          </w:p>
          <w:p>
            <w:pPr>
              <w:spacing w:line="275" w:lineRule="auto"/>
              <w:rPr>
                <w:rFonts w:ascii="仿宋"/>
                <w:sz w:val="21"/>
              </w:rPr>
            </w:pPr>
          </w:p>
          <w:p>
            <w:pPr>
              <w:spacing w:before="78" w:line="180" w:lineRule="auto"/>
              <w:ind w:firstLine="36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2080505</w:t>
            </w:r>
          </w:p>
        </w:tc>
        <w:tc>
          <w:tcPr>
            <w:tcW w:w="1983" w:type="dxa"/>
            <w:vAlign w:val="top"/>
          </w:tcPr>
          <w:p>
            <w:pPr>
              <w:spacing w:before="39" w:line="222" w:lineRule="auto"/>
              <w:ind w:left="113" w:right="193" w:firstLine="23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机关事业单位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基本养老保险缴</w:t>
            </w: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费支出</w:t>
            </w:r>
          </w:p>
        </w:tc>
        <w:tc>
          <w:tcPr>
            <w:tcW w:w="1459" w:type="dxa"/>
            <w:vAlign w:val="top"/>
          </w:tcPr>
          <w:p>
            <w:pPr>
              <w:spacing w:before="79" w:line="180" w:lineRule="auto"/>
              <w:ind w:firstLine="11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22</w:t>
            </w:r>
          </w:p>
        </w:tc>
        <w:tc>
          <w:tcPr>
            <w:tcW w:w="1599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1053" w:type="dxa"/>
            <w:vAlign w:val="top"/>
          </w:tcPr>
          <w:p>
            <w:pPr>
              <w:spacing w:before="79" w:line="180" w:lineRule="auto"/>
              <w:ind w:firstLine="11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22</w:t>
            </w:r>
          </w:p>
        </w:tc>
        <w:tc>
          <w:tcPr>
            <w:tcW w:w="1646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1618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1440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1444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629" w:hRule="atLeast"/>
        </w:trPr>
        <w:tc>
          <w:tcPr>
            <w:tcW w:w="1369" w:type="dxa"/>
            <w:vAlign w:val="top"/>
          </w:tcPr>
          <w:p>
            <w:pPr>
              <w:spacing w:line="275" w:lineRule="auto"/>
              <w:rPr>
                <w:rFonts w:ascii="仿宋"/>
                <w:sz w:val="21"/>
              </w:rPr>
            </w:pPr>
          </w:p>
          <w:p>
            <w:pPr>
              <w:spacing w:before="79" w:line="180" w:lineRule="auto"/>
              <w:ind w:firstLine="1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2080506</w:t>
            </w:r>
          </w:p>
        </w:tc>
        <w:tc>
          <w:tcPr>
            <w:tcW w:w="1983" w:type="dxa"/>
            <w:vAlign w:val="top"/>
          </w:tcPr>
          <w:p>
            <w:pPr>
              <w:spacing w:before="40" w:line="213" w:lineRule="auto"/>
              <w:ind w:left="112" w:right="19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机关事业单位职</w:t>
            </w: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业年金缴费支出</w:t>
            </w:r>
          </w:p>
        </w:tc>
        <w:tc>
          <w:tcPr>
            <w:tcW w:w="1459" w:type="dxa"/>
            <w:vAlign w:val="top"/>
          </w:tcPr>
          <w:p>
            <w:pPr>
              <w:spacing w:before="78" w:line="180" w:lineRule="auto"/>
              <w:ind w:firstLine="1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1"/>
                <w:w w:val="97"/>
                <w:sz w:val="24"/>
                <w:szCs w:val="24"/>
              </w:rPr>
              <w:t>11</w:t>
            </w:r>
          </w:p>
        </w:tc>
        <w:tc>
          <w:tcPr>
            <w:tcW w:w="1599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1053" w:type="dxa"/>
            <w:vAlign w:val="top"/>
          </w:tcPr>
          <w:p>
            <w:pPr>
              <w:spacing w:before="78" w:line="180" w:lineRule="auto"/>
              <w:ind w:firstLine="13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1"/>
                <w:w w:val="97"/>
                <w:sz w:val="24"/>
                <w:szCs w:val="24"/>
              </w:rPr>
              <w:t>11</w:t>
            </w:r>
          </w:p>
        </w:tc>
        <w:tc>
          <w:tcPr>
            <w:tcW w:w="1646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1618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1440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1444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09" w:hRule="atLeast"/>
        </w:trPr>
        <w:tc>
          <w:tcPr>
            <w:tcW w:w="1369" w:type="dxa"/>
            <w:vAlign w:val="top"/>
          </w:tcPr>
          <w:p>
            <w:pPr>
              <w:spacing w:before="169" w:line="180" w:lineRule="auto"/>
              <w:ind w:firstLine="36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210</w:t>
            </w:r>
          </w:p>
        </w:tc>
        <w:tc>
          <w:tcPr>
            <w:tcW w:w="1983" w:type="dxa"/>
            <w:vAlign w:val="top"/>
          </w:tcPr>
          <w:p>
            <w:pPr>
              <w:spacing w:before="132" w:line="185" w:lineRule="auto"/>
              <w:ind w:firstLine="35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卫生健康支出</w:t>
            </w:r>
          </w:p>
        </w:tc>
        <w:tc>
          <w:tcPr>
            <w:tcW w:w="1459" w:type="dxa"/>
            <w:vAlign w:val="top"/>
          </w:tcPr>
          <w:p>
            <w:pPr>
              <w:spacing w:before="79" w:line="180" w:lineRule="auto"/>
              <w:ind w:firstLine="11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24</w:t>
            </w:r>
          </w:p>
        </w:tc>
        <w:tc>
          <w:tcPr>
            <w:tcW w:w="1599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1053" w:type="dxa"/>
            <w:vAlign w:val="top"/>
          </w:tcPr>
          <w:p>
            <w:pPr>
              <w:spacing w:before="79" w:line="180" w:lineRule="auto"/>
              <w:ind w:firstLine="11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24</w:t>
            </w:r>
          </w:p>
        </w:tc>
        <w:tc>
          <w:tcPr>
            <w:tcW w:w="1646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1618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1440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1444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</w:tr>
    </w:tbl>
    <w:p>
      <w:pPr>
        <w:rPr>
          <w:rFonts w:ascii="仿宋"/>
          <w:sz w:val="21"/>
        </w:rPr>
      </w:pPr>
    </w:p>
    <w:p>
      <w:pPr>
        <w:sectPr>
          <w:pgSz w:w="16839" w:h="11906"/>
          <w:pgMar w:top="1012" w:right="1611" w:bottom="0" w:left="1610" w:header="0" w:footer="0" w:gutter="0"/>
          <w:cols w:space="720" w:num="1"/>
        </w:sectPr>
      </w:pPr>
    </w:p>
    <w:p/>
    <w:p/>
    <w:p/>
    <w:p>
      <w:pPr>
        <w:spacing w:line="60" w:lineRule="exact"/>
      </w:pPr>
    </w:p>
    <w:tbl>
      <w:tblPr>
        <w:tblStyle w:val="4"/>
        <w:tblW w:w="13611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69"/>
        <w:gridCol w:w="1983"/>
        <w:gridCol w:w="1459"/>
        <w:gridCol w:w="1599"/>
        <w:gridCol w:w="1053"/>
        <w:gridCol w:w="1646"/>
        <w:gridCol w:w="1618"/>
        <w:gridCol w:w="1440"/>
        <w:gridCol w:w="144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638" w:hRule="atLeast"/>
        </w:trPr>
        <w:tc>
          <w:tcPr>
            <w:tcW w:w="1369" w:type="dxa"/>
            <w:tcBorders>
              <w:top w:val="nil"/>
            </w:tcBorders>
            <w:vAlign w:val="top"/>
          </w:tcPr>
          <w:p>
            <w:pPr>
              <w:spacing w:line="280" w:lineRule="auto"/>
              <w:rPr>
                <w:rFonts w:ascii="仿宋"/>
                <w:sz w:val="21"/>
              </w:rPr>
            </w:pPr>
          </w:p>
          <w:p>
            <w:pPr>
              <w:spacing w:before="78" w:line="180" w:lineRule="auto"/>
              <w:ind w:firstLine="36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21011</w:t>
            </w:r>
          </w:p>
        </w:tc>
        <w:tc>
          <w:tcPr>
            <w:tcW w:w="1983" w:type="dxa"/>
            <w:tcBorders>
              <w:top w:val="nil"/>
            </w:tcBorders>
            <w:vAlign w:val="top"/>
          </w:tcPr>
          <w:p>
            <w:pPr>
              <w:spacing w:before="46" w:line="213" w:lineRule="auto"/>
              <w:ind w:left="112" w:right="193" w:firstLine="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行政事业单位医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疗</w:t>
            </w:r>
          </w:p>
        </w:tc>
        <w:tc>
          <w:tcPr>
            <w:tcW w:w="1459" w:type="dxa"/>
            <w:tcBorders>
              <w:top w:val="nil"/>
            </w:tcBorders>
            <w:vAlign w:val="top"/>
          </w:tcPr>
          <w:p>
            <w:pPr>
              <w:spacing w:before="85" w:line="180" w:lineRule="auto"/>
              <w:ind w:firstLine="11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24</w:t>
            </w:r>
          </w:p>
        </w:tc>
        <w:tc>
          <w:tcPr>
            <w:tcW w:w="1599" w:type="dxa"/>
            <w:tcBorders>
              <w:top w:val="nil"/>
            </w:tcBorders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1053" w:type="dxa"/>
            <w:tcBorders>
              <w:top w:val="nil"/>
            </w:tcBorders>
            <w:vAlign w:val="top"/>
          </w:tcPr>
          <w:p>
            <w:pPr>
              <w:spacing w:before="85" w:line="180" w:lineRule="auto"/>
              <w:ind w:firstLine="11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24</w:t>
            </w:r>
          </w:p>
        </w:tc>
        <w:tc>
          <w:tcPr>
            <w:tcW w:w="1646" w:type="dxa"/>
            <w:tcBorders>
              <w:top w:val="nil"/>
            </w:tcBorders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1618" w:type="dxa"/>
            <w:tcBorders>
              <w:top w:val="nil"/>
            </w:tcBorders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1440" w:type="dxa"/>
            <w:tcBorders>
              <w:top w:val="nil"/>
            </w:tcBorders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1444" w:type="dxa"/>
            <w:tcBorders>
              <w:top w:val="nil"/>
            </w:tcBorders>
            <w:vAlign w:val="top"/>
          </w:tcPr>
          <w:p>
            <w:pPr>
              <w:rPr>
                <w:rFonts w:ascii="仿宋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</w:trPr>
        <w:tc>
          <w:tcPr>
            <w:tcW w:w="1369" w:type="dxa"/>
            <w:vAlign w:val="top"/>
          </w:tcPr>
          <w:p>
            <w:pPr>
              <w:spacing w:before="164" w:line="180" w:lineRule="auto"/>
              <w:ind w:firstLine="1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2101101</w:t>
            </w:r>
          </w:p>
        </w:tc>
        <w:tc>
          <w:tcPr>
            <w:tcW w:w="1983" w:type="dxa"/>
            <w:vAlign w:val="top"/>
          </w:tcPr>
          <w:p>
            <w:pPr>
              <w:spacing w:before="127" w:line="185" w:lineRule="auto"/>
              <w:ind w:firstLine="11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行政单位医疗</w:t>
            </w:r>
          </w:p>
        </w:tc>
        <w:tc>
          <w:tcPr>
            <w:tcW w:w="1459" w:type="dxa"/>
            <w:vAlign w:val="top"/>
          </w:tcPr>
          <w:p>
            <w:pPr>
              <w:spacing w:before="75" w:line="180" w:lineRule="auto"/>
              <w:ind w:firstLine="1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19.5</w:t>
            </w:r>
          </w:p>
        </w:tc>
        <w:tc>
          <w:tcPr>
            <w:tcW w:w="1599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1053" w:type="dxa"/>
            <w:vAlign w:val="top"/>
          </w:tcPr>
          <w:p>
            <w:pPr>
              <w:spacing w:before="75" w:line="180" w:lineRule="auto"/>
              <w:ind w:firstLine="13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19.5</w:t>
            </w:r>
          </w:p>
        </w:tc>
        <w:tc>
          <w:tcPr>
            <w:tcW w:w="1646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1618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1440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1444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1369" w:type="dxa"/>
            <w:vAlign w:val="top"/>
          </w:tcPr>
          <w:p>
            <w:pPr>
              <w:spacing w:before="164" w:line="180" w:lineRule="auto"/>
              <w:ind w:firstLine="1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2101103</w:t>
            </w:r>
          </w:p>
        </w:tc>
        <w:tc>
          <w:tcPr>
            <w:tcW w:w="1983" w:type="dxa"/>
            <w:vAlign w:val="top"/>
          </w:tcPr>
          <w:p>
            <w:pPr>
              <w:spacing w:before="127" w:line="185" w:lineRule="auto"/>
              <w:ind w:firstLine="1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公务员医疗补助</w:t>
            </w:r>
          </w:p>
        </w:tc>
        <w:tc>
          <w:tcPr>
            <w:tcW w:w="1459" w:type="dxa"/>
            <w:vAlign w:val="top"/>
          </w:tcPr>
          <w:p>
            <w:pPr>
              <w:spacing w:before="77" w:line="180" w:lineRule="auto"/>
              <w:ind w:firstLine="11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4.5</w:t>
            </w:r>
          </w:p>
        </w:tc>
        <w:tc>
          <w:tcPr>
            <w:tcW w:w="1599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1053" w:type="dxa"/>
            <w:vAlign w:val="top"/>
          </w:tcPr>
          <w:p>
            <w:pPr>
              <w:spacing w:before="77" w:line="180" w:lineRule="auto"/>
              <w:ind w:firstLine="11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4.5</w:t>
            </w:r>
          </w:p>
        </w:tc>
        <w:tc>
          <w:tcPr>
            <w:tcW w:w="1646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1618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1440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1444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1369" w:type="dxa"/>
            <w:vAlign w:val="top"/>
          </w:tcPr>
          <w:p>
            <w:pPr>
              <w:spacing w:before="166" w:line="180" w:lineRule="auto"/>
              <w:ind w:firstLine="1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221</w:t>
            </w:r>
          </w:p>
        </w:tc>
        <w:tc>
          <w:tcPr>
            <w:tcW w:w="1983" w:type="dxa"/>
            <w:vAlign w:val="top"/>
          </w:tcPr>
          <w:p>
            <w:pPr>
              <w:spacing w:before="129" w:line="185" w:lineRule="auto"/>
              <w:ind w:firstLine="11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住房保障支出</w:t>
            </w:r>
          </w:p>
        </w:tc>
        <w:tc>
          <w:tcPr>
            <w:tcW w:w="1459" w:type="dxa"/>
            <w:vAlign w:val="top"/>
          </w:tcPr>
          <w:p>
            <w:pPr>
              <w:spacing w:before="76" w:line="180" w:lineRule="auto"/>
              <w:ind w:firstLine="11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27</w:t>
            </w:r>
          </w:p>
        </w:tc>
        <w:tc>
          <w:tcPr>
            <w:tcW w:w="1599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1053" w:type="dxa"/>
            <w:vAlign w:val="top"/>
          </w:tcPr>
          <w:p>
            <w:pPr>
              <w:spacing w:before="76" w:line="180" w:lineRule="auto"/>
              <w:ind w:firstLine="11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27</w:t>
            </w:r>
          </w:p>
        </w:tc>
        <w:tc>
          <w:tcPr>
            <w:tcW w:w="1646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1618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1440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1444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06" w:hRule="atLeast"/>
        </w:trPr>
        <w:tc>
          <w:tcPr>
            <w:tcW w:w="1369" w:type="dxa"/>
            <w:vAlign w:val="top"/>
          </w:tcPr>
          <w:p>
            <w:pPr>
              <w:spacing w:before="166" w:line="180" w:lineRule="auto"/>
              <w:ind w:firstLine="1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22102</w:t>
            </w:r>
          </w:p>
        </w:tc>
        <w:tc>
          <w:tcPr>
            <w:tcW w:w="1983" w:type="dxa"/>
            <w:vAlign w:val="top"/>
          </w:tcPr>
          <w:p>
            <w:pPr>
              <w:spacing w:before="129" w:line="185" w:lineRule="auto"/>
              <w:ind w:firstLine="11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住房改革支出</w:t>
            </w:r>
          </w:p>
        </w:tc>
        <w:tc>
          <w:tcPr>
            <w:tcW w:w="1459" w:type="dxa"/>
            <w:vAlign w:val="top"/>
          </w:tcPr>
          <w:p>
            <w:pPr>
              <w:spacing w:before="78" w:line="180" w:lineRule="auto"/>
              <w:ind w:firstLine="11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27</w:t>
            </w:r>
          </w:p>
        </w:tc>
        <w:tc>
          <w:tcPr>
            <w:tcW w:w="1599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1053" w:type="dxa"/>
            <w:vAlign w:val="top"/>
          </w:tcPr>
          <w:p>
            <w:pPr>
              <w:spacing w:before="78" w:line="180" w:lineRule="auto"/>
              <w:ind w:firstLine="11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27</w:t>
            </w:r>
          </w:p>
        </w:tc>
        <w:tc>
          <w:tcPr>
            <w:tcW w:w="1646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1618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1440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1444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06" w:hRule="atLeast"/>
        </w:trPr>
        <w:tc>
          <w:tcPr>
            <w:tcW w:w="1369" w:type="dxa"/>
            <w:vAlign w:val="top"/>
          </w:tcPr>
          <w:p>
            <w:pPr>
              <w:spacing w:before="167" w:line="180" w:lineRule="auto"/>
              <w:ind w:firstLine="1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2210201</w:t>
            </w:r>
          </w:p>
        </w:tc>
        <w:tc>
          <w:tcPr>
            <w:tcW w:w="1983" w:type="dxa"/>
            <w:vAlign w:val="top"/>
          </w:tcPr>
          <w:p>
            <w:pPr>
              <w:spacing w:before="130" w:line="185" w:lineRule="auto"/>
              <w:ind w:firstLine="11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住房公积金</w:t>
            </w:r>
          </w:p>
        </w:tc>
        <w:tc>
          <w:tcPr>
            <w:tcW w:w="1459" w:type="dxa"/>
            <w:vAlign w:val="top"/>
          </w:tcPr>
          <w:p>
            <w:pPr>
              <w:spacing w:before="79" w:line="180" w:lineRule="auto"/>
              <w:ind w:firstLine="1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1"/>
                <w:w w:val="97"/>
                <w:sz w:val="24"/>
                <w:szCs w:val="24"/>
              </w:rPr>
              <w:t>18</w:t>
            </w:r>
          </w:p>
        </w:tc>
        <w:tc>
          <w:tcPr>
            <w:tcW w:w="1599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1053" w:type="dxa"/>
            <w:vAlign w:val="top"/>
          </w:tcPr>
          <w:p>
            <w:pPr>
              <w:spacing w:before="79" w:line="180" w:lineRule="auto"/>
              <w:ind w:firstLine="13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1"/>
                <w:w w:val="97"/>
                <w:sz w:val="24"/>
                <w:szCs w:val="24"/>
              </w:rPr>
              <w:t>18</w:t>
            </w:r>
          </w:p>
        </w:tc>
        <w:tc>
          <w:tcPr>
            <w:tcW w:w="1646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1618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1440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1444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</w:trPr>
        <w:tc>
          <w:tcPr>
            <w:tcW w:w="1369" w:type="dxa"/>
            <w:vAlign w:val="top"/>
          </w:tcPr>
          <w:p>
            <w:pPr>
              <w:spacing w:before="169" w:line="180" w:lineRule="auto"/>
              <w:ind w:firstLine="1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2210202</w:t>
            </w:r>
          </w:p>
        </w:tc>
        <w:tc>
          <w:tcPr>
            <w:tcW w:w="1983" w:type="dxa"/>
            <w:vAlign w:val="top"/>
          </w:tcPr>
          <w:p>
            <w:pPr>
              <w:spacing w:before="132" w:line="185" w:lineRule="auto"/>
              <w:ind w:firstLine="11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提租补贴</w:t>
            </w:r>
          </w:p>
        </w:tc>
        <w:tc>
          <w:tcPr>
            <w:tcW w:w="1459" w:type="dxa"/>
            <w:vAlign w:val="top"/>
          </w:tcPr>
          <w:p>
            <w:pPr>
              <w:spacing w:before="79" w:line="180" w:lineRule="auto"/>
              <w:ind w:firstLine="11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9</w:t>
            </w:r>
          </w:p>
        </w:tc>
        <w:tc>
          <w:tcPr>
            <w:tcW w:w="1599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1053" w:type="dxa"/>
            <w:vAlign w:val="top"/>
          </w:tcPr>
          <w:p>
            <w:pPr>
              <w:spacing w:before="79" w:line="180" w:lineRule="auto"/>
              <w:ind w:firstLine="11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9</w:t>
            </w:r>
          </w:p>
        </w:tc>
        <w:tc>
          <w:tcPr>
            <w:tcW w:w="1646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1618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1440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1444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1369" w:type="dxa"/>
            <w:vAlign w:val="top"/>
          </w:tcPr>
          <w:p>
            <w:pPr>
              <w:spacing w:before="87" w:line="185" w:lineRule="auto"/>
              <w:ind w:firstLine="45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合计</w:t>
            </w:r>
          </w:p>
        </w:tc>
        <w:tc>
          <w:tcPr>
            <w:tcW w:w="1983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1459" w:type="dxa"/>
            <w:vAlign w:val="top"/>
          </w:tcPr>
          <w:p>
            <w:pPr>
              <w:spacing w:before="169" w:line="180" w:lineRule="auto"/>
              <w:ind w:firstLine="11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397</w:t>
            </w:r>
          </w:p>
        </w:tc>
        <w:tc>
          <w:tcPr>
            <w:tcW w:w="1599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1053" w:type="dxa"/>
            <w:vAlign w:val="top"/>
          </w:tcPr>
          <w:p>
            <w:pPr>
              <w:spacing w:before="169" w:line="180" w:lineRule="auto"/>
              <w:ind w:firstLine="1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397</w:t>
            </w:r>
          </w:p>
        </w:tc>
        <w:tc>
          <w:tcPr>
            <w:tcW w:w="1646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1618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1440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1444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</w:tr>
    </w:tbl>
    <w:p>
      <w:pPr>
        <w:spacing w:before="53" w:line="184" w:lineRule="auto"/>
        <w:ind w:firstLine="12229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宋体" w:hAnsi="宋体" w:eastAsia="宋体" w:cs="宋体"/>
          <w:spacing w:val="-2"/>
          <w:sz w:val="21"/>
          <w:szCs w:val="21"/>
        </w:rPr>
        <w:t>部门公开表</w:t>
      </w:r>
      <w:r>
        <w:rPr>
          <w:rFonts w:ascii="宋体" w:hAnsi="宋体" w:eastAsia="宋体" w:cs="宋体"/>
          <w:spacing w:val="-4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7</w:t>
      </w:r>
    </w:p>
    <w:p>
      <w:pPr>
        <w:sectPr>
          <w:pgSz w:w="16839" w:h="11906"/>
          <w:pgMar w:top="1012" w:right="1611" w:bottom="0" w:left="1610" w:header="0" w:footer="0" w:gutter="0"/>
          <w:cols w:space="720" w:num="1"/>
        </w:sectPr>
      </w:pPr>
    </w:p>
    <w:p>
      <w:pPr>
        <w:spacing w:before="40" w:line="184" w:lineRule="auto"/>
        <w:ind w:firstLine="7663"/>
        <w:rPr>
          <w:rFonts w:ascii="宋体" w:hAnsi="宋体" w:eastAsia="宋体" w:cs="宋体"/>
          <w:sz w:val="20"/>
          <w:szCs w:val="20"/>
        </w:rPr>
      </w:pPr>
      <w:r>
        <w:rPr>
          <w:rFonts w:ascii="宋体" w:hAnsi="宋体" w:eastAsia="宋体" w:cs="宋体"/>
          <w:spacing w:val="-2"/>
          <w:sz w:val="20"/>
          <w:szCs w:val="20"/>
        </w:rPr>
        <w:t>部门公开表</w:t>
      </w:r>
      <w:r>
        <w:rPr>
          <w:rFonts w:ascii="宋体" w:hAnsi="宋体" w:eastAsia="宋体" w:cs="宋体"/>
          <w:spacing w:val="-41"/>
          <w:sz w:val="20"/>
          <w:szCs w:val="20"/>
        </w:rPr>
        <w:t xml:space="preserve"> </w:t>
      </w:r>
      <w:r>
        <w:rPr>
          <w:rFonts w:ascii="宋体" w:hAnsi="宋体" w:eastAsia="宋体" w:cs="宋体"/>
          <w:spacing w:val="-2"/>
          <w:sz w:val="20"/>
          <w:szCs w:val="20"/>
        </w:rPr>
        <w:t>8</w:t>
      </w:r>
    </w:p>
    <w:p>
      <w:pPr>
        <w:spacing w:line="425" w:lineRule="auto"/>
        <w:rPr>
          <w:rFonts w:ascii="仿宋"/>
          <w:sz w:val="21"/>
        </w:rPr>
      </w:pPr>
    </w:p>
    <w:p>
      <w:pPr>
        <w:spacing w:before="117" w:line="185" w:lineRule="auto"/>
        <w:ind w:firstLine="1857"/>
        <w:rPr>
          <w:rFonts w:ascii="宋体" w:hAnsi="宋体" w:eastAsia="宋体" w:cs="宋体"/>
          <w:sz w:val="36"/>
          <w:szCs w:val="36"/>
        </w:rPr>
      </w:pPr>
      <w:r>
        <w:rPr>
          <w:rFonts w:ascii="宋体" w:hAnsi="宋体" w:eastAsia="宋体" w:cs="宋体"/>
          <w:spacing w:val="-3"/>
          <w:sz w:val="36"/>
          <w:szCs w:val="36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泾县政协办</w:t>
      </w:r>
      <w:r>
        <w:rPr>
          <w:rFonts w:ascii="宋体" w:hAnsi="宋体" w:eastAsia="宋体" w:cs="宋体"/>
          <w:spacing w:val="-55"/>
          <w:sz w:val="36"/>
          <w:szCs w:val="36"/>
        </w:rPr>
        <w:t xml:space="preserve"> </w:t>
      </w:r>
      <w:r>
        <w:rPr>
          <w:rFonts w:ascii="宋体" w:hAnsi="宋体" w:eastAsia="宋体" w:cs="宋体"/>
          <w:spacing w:val="-3"/>
          <w:sz w:val="36"/>
          <w:szCs w:val="36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2022</w:t>
      </w:r>
      <w:r>
        <w:rPr>
          <w:rFonts w:ascii="宋体" w:hAnsi="宋体" w:eastAsia="宋体" w:cs="宋体"/>
          <w:spacing w:val="-73"/>
          <w:sz w:val="36"/>
          <w:szCs w:val="36"/>
        </w:rPr>
        <w:t xml:space="preserve"> </w:t>
      </w:r>
      <w:r>
        <w:rPr>
          <w:rFonts w:ascii="宋体" w:hAnsi="宋体" w:eastAsia="宋体" w:cs="宋体"/>
          <w:spacing w:val="-3"/>
          <w:sz w:val="36"/>
          <w:szCs w:val="36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年支出预算总表</w:t>
      </w:r>
    </w:p>
    <w:p>
      <w:pPr>
        <w:spacing w:before="197" w:line="184" w:lineRule="auto"/>
        <w:ind w:firstLine="7811"/>
        <w:rPr>
          <w:rFonts w:ascii="宋体" w:hAnsi="宋体" w:eastAsia="宋体" w:cs="宋体"/>
          <w:sz w:val="20"/>
          <w:szCs w:val="20"/>
        </w:rPr>
      </w:pPr>
      <w:r>
        <w:rPr>
          <w:rFonts w:ascii="宋体" w:hAnsi="宋体" w:eastAsia="宋体" w:cs="宋体"/>
          <w:spacing w:val="-18"/>
          <w:w w:val="93"/>
          <w:sz w:val="20"/>
          <w:szCs w:val="20"/>
        </w:rPr>
        <w:t>单位：</w:t>
      </w:r>
      <w:r>
        <w:rPr>
          <w:rFonts w:ascii="宋体" w:hAnsi="宋体" w:eastAsia="宋体" w:cs="宋体"/>
          <w:spacing w:val="49"/>
          <w:sz w:val="20"/>
          <w:szCs w:val="20"/>
        </w:rPr>
        <w:t xml:space="preserve"> </w:t>
      </w:r>
      <w:r>
        <w:rPr>
          <w:rFonts w:ascii="宋体" w:hAnsi="宋体" w:eastAsia="宋体" w:cs="宋体"/>
          <w:spacing w:val="-18"/>
          <w:w w:val="93"/>
          <w:sz w:val="20"/>
          <w:szCs w:val="20"/>
        </w:rPr>
        <w:t>万元</w:t>
      </w:r>
    </w:p>
    <w:p>
      <w:pPr>
        <w:spacing w:line="65" w:lineRule="exact"/>
      </w:pPr>
    </w:p>
    <w:tbl>
      <w:tblPr>
        <w:tblStyle w:val="4"/>
        <w:tblW w:w="10216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92"/>
        <w:gridCol w:w="3239"/>
        <w:gridCol w:w="1080"/>
        <w:gridCol w:w="1260"/>
        <w:gridCol w:w="1238"/>
        <w:gridCol w:w="1307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5331" w:type="dxa"/>
            <w:gridSpan w:val="2"/>
            <w:vAlign w:val="top"/>
          </w:tcPr>
          <w:p>
            <w:pPr>
              <w:spacing w:before="155" w:line="185" w:lineRule="auto"/>
              <w:ind w:firstLine="195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功能分类科目</w:t>
            </w:r>
          </w:p>
        </w:tc>
        <w:tc>
          <w:tcPr>
            <w:tcW w:w="1080" w:type="dxa"/>
            <w:vMerge w:val="restart"/>
            <w:tcBorders>
              <w:bottom w:val="nil"/>
            </w:tcBorders>
            <w:vAlign w:val="top"/>
          </w:tcPr>
          <w:p>
            <w:pPr>
              <w:spacing w:line="324" w:lineRule="auto"/>
              <w:rPr>
                <w:rFonts w:ascii="仿宋"/>
                <w:sz w:val="21"/>
              </w:rPr>
            </w:pPr>
          </w:p>
          <w:p>
            <w:pPr>
              <w:spacing w:before="72" w:line="186" w:lineRule="auto"/>
              <w:ind w:firstLine="32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合计</w:t>
            </w:r>
          </w:p>
        </w:tc>
        <w:tc>
          <w:tcPr>
            <w:tcW w:w="1260" w:type="dxa"/>
            <w:vMerge w:val="restart"/>
            <w:tcBorders>
              <w:bottom w:val="nil"/>
            </w:tcBorders>
            <w:vAlign w:val="top"/>
          </w:tcPr>
          <w:p>
            <w:pPr>
              <w:spacing w:line="324" w:lineRule="auto"/>
              <w:rPr>
                <w:rFonts w:ascii="仿宋"/>
                <w:sz w:val="21"/>
              </w:rPr>
            </w:pPr>
          </w:p>
          <w:p>
            <w:pPr>
              <w:spacing w:before="72" w:line="186" w:lineRule="auto"/>
              <w:ind w:firstLine="19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基本支出</w:t>
            </w:r>
          </w:p>
        </w:tc>
        <w:tc>
          <w:tcPr>
            <w:tcW w:w="1238" w:type="dxa"/>
            <w:vMerge w:val="restart"/>
            <w:tcBorders>
              <w:bottom w:val="nil"/>
            </w:tcBorders>
            <w:vAlign w:val="top"/>
          </w:tcPr>
          <w:p>
            <w:pPr>
              <w:spacing w:line="324" w:lineRule="auto"/>
              <w:rPr>
                <w:rFonts w:ascii="仿宋"/>
                <w:sz w:val="21"/>
              </w:rPr>
            </w:pPr>
          </w:p>
          <w:p>
            <w:pPr>
              <w:spacing w:before="72" w:line="186" w:lineRule="auto"/>
              <w:ind w:firstLine="18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项目支出</w:t>
            </w:r>
          </w:p>
        </w:tc>
        <w:tc>
          <w:tcPr>
            <w:tcW w:w="1307" w:type="dxa"/>
            <w:vMerge w:val="restart"/>
            <w:tcBorders>
              <w:top w:val="nil"/>
              <w:bottom w:val="nil"/>
              <w:right w:val="nil"/>
            </w:tcBorders>
            <w:vAlign w:val="top"/>
          </w:tcPr>
          <w:p>
            <w:pPr>
              <w:rPr>
                <w:rFonts w:ascii="仿宋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2092" w:type="dxa"/>
            <w:vAlign w:val="top"/>
          </w:tcPr>
          <w:p>
            <w:pPr>
              <w:spacing w:before="160" w:line="186" w:lineRule="auto"/>
              <w:ind w:firstLine="61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科目编码</w:t>
            </w:r>
          </w:p>
        </w:tc>
        <w:tc>
          <w:tcPr>
            <w:tcW w:w="3239" w:type="dxa"/>
            <w:vAlign w:val="top"/>
          </w:tcPr>
          <w:p>
            <w:pPr>
              <w:spacing w:before="160" w:line="186" w:lineRule="auto"/>
              <w:ind w:firstLine="118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科目名称</w:t>
            </w:r>
          </w:p>
        </w:tc>
        <w:tc>
          <w:tcPr>
            <w:tcW w:w="108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126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123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1307" w:type="dxa"/>
            <w:vMerge w:val="continue"/>
            <w:tcBorders>
              <w:top w:val="nil"/>
              <w:bottom w:val="nil"/>
              <w:right w:val="nil"/>
            </w:tcBorders>
            <w:vAlign w:val="top"/>
          </w:tcPr>
          <w:p>
            <w:pPr>
              <w:rPr>
                <w:rFonts w:ascii="仿宋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2092" w:type="dxa"/>
            <w:vAlign w:val="top"/>
          </w:tcPr>
          <w:p>
            <w:pPr>
              <w:spacing w:before="127" w:line="180" w:lineRule="auto"/>
              <w:ind w:firstLine="11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201</w:t>
            </w:r>
          </w:p>
        </w:tc>
        <w:tc>
          <w:tcPr>
            <w:tcW w:w="3239" w:type="dxa"/>
            <w:vAlign w:val="top"/>
          </w:tcPr>
          <w:p>
            <w:pPr>
              <w:spacing w:before="93" w:line="186" w:lineRule="auto"/>
              <w:ind w:firstLine="11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一般公共服务支出</w:t>
            </w:r>
          </w:p>
        </w:tc>
        <w:tc>
          <w:tcPr>
            <w:tcW w:w="1080" w:type="dxa"/>
            <w:vAlign w:val="top"/>
          </w:tcPr>
          <w:p>
            <w:pPr>
              <w:spacing w:before="77" w:line="180" w:lineRule="auto"/>
              <w:ind w:firstLine="11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302</w:t>
            </w:r>
          </w:p>
        </w:tc>
        <w:tc>
          <w:tcPr>
            <w:tcW w:w="1260" w:type="dxa"/>
            <w:vAlign w:val="top"/>
          </w:tcPr>
          <w:p>
            <w:pPr>
              <w:spacing w:before="76" w:line="180" w:lineRule="auto"/>
              <w:ind w:firstLine="1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0"/>
                <w:sz w:val="24"/>
                <w:szCs w:val="24"/>
              </w:rPr>
              <w:t>177</w:t>
            </w:r>
          </w:p>
        </w:tc>
        <w:tc>
          <w:tcPr>
            <w:tcW w:w="1238" w:type="dxa"/>
            <w:vAlign w:val="top"/>
          </w:tcPr>
          <w:p>
            <w:pPr>
              <w:spacing w:before="76" w:line="180" w:lineRule="auto"/>
              <w:ind w:firstLine="1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0"/>
                <w:sz w:val="24"/>
                <w:szCs w:val="24"/>
              </w:rPr>
              <w:t>125</w:t>
            </w:r>
          </w:p>
        </w:tc>
        <w:tc>
          <w:tcPr>
            <w:tcW w:w="1307" w:type="dxa"/>
            <w:vMerge w:val="continue"/>
            <w:tcBorders>
              <w:top w:val="nil"/>
              <w:bottom w:val="nil"/>
              <w:right w:val="nil"/>
            </w:tcBorders>
            <w:vAlign w:val="top"/>
          </w:tcPr>
          <w:p>
            <w:pPr>
              <w:rPr>
                <w:rFonts w:ascii="仿宋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</w:trPr>
        <w:tc>
          <w:tcPr>
            <w:tcW w:w="2092" w:type="dxa"/>
            <w:vAlign w:val="top"/>
          </w:tcPr>
          <w:p>
            <w:pPr>
              <w:spacing w:before="126" w:line="180" w:lineRule="auto"/>
              <w:ind w:firstLine="22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20102</w:t>
            </w:r>
          </w:p>
        </w:tc>
        <w:tc>
          <w:tcPr>
            <w:tcW w:w="3239" w:type="dxa"/>
            <w:vAlign w:val="top"/>
          </w:tcPr>
          <w:p>
            <w:pPr>
              <w:spacing w:before="93" w:line="186" w:lineRule="auto"/>
              <w:ind w:firstLine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政协事务</w:t>
            </w:r>
          </w:p>
        </w:tc>
        <w:tc>
          <w:tcPr>
            <w:tcW w:w="1080" w:type="dxa"/>
            <w:vAlign w:val="top"/>
          </w:tcPr>
          <w:p>
            <w:pPr>
              <w:spacing w:before="79" w:line="180" w:lineRule="auto"/>
              <w:ind w:firstLine="11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302</w:t>
            </w:r>
          </w:p>
        </w:tc>
        <w:tc>
          <w:tcPr>
            <w:tcW w:w="1260" w:type="dxa"/>
            <w:vAlign w:val="top"/>
          </w:tcPr>
          <w:p>
            <w:pPr>
              <w:spacing w:before="77" w:line="180" w:lineRule="auto"/>
              <w:ind w:firstLine="1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0"/>
                <w:sz w:val="24"/>
                <w:szCs w:val="24"/>
              </w:rPr>
              <w:t>177</w:t>
            </w:r>
          </w:p>
        </w:tc>
        <w:tc>
          <w:tcPr>
            <w:tcW w:w="1238" w:type="dxa"/>
            <w:vAlign w:val="top"/>
          </w:tcPr>
          <w:p>
            <w:pPr>
              <w:spacing w:before="77" w:line="180" w:lineRule="auto"/>
              <w:ind w:firstLine="1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0"/>
                <w:sz w:val="24"/>
                <w:szCs w:val="24"/>
              </w:rPr>
              <w:t>125</w:t>
            </w:r>
          </w:p>
        </w:tc>
        <w:tc>
          <w:tcPr>
            <w:tcW w:w="1307" w:type="dxa"/>
            <w:vMerge w:val="continue"/>
            <w:tcBorders>
              <w:top w:val="nil"/>
              <w:bottom w:val="nil"/>
              <w:right w:val="nil"/>
            </w:tcBorders>
            <w:vAlign w:val="top"/>
          </w:tcPr>
          <w:p>
            <w:pPr>
              <w:rPr>
                <w:rFonts w:ascii="仿宋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</w:trPr>
        <w:tc>
          <w:tcPr>
            <w:tcW w:w="2092" w:type="dxa"/>
            <w:vAlign w:val="top"/>
          </w:tcPr>
          <w:p>
            <w:pPr>
              <w:spacing w:before="127" w:line="180" w:lineRule="auto"/>
              <w:ind w:firstLine="33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2010201</w:t>
            </w:r>
          </w:p>
        </w:tc>
        <w:tc>
          <w:tcPr>
            <w:tcW w:w="3239" w:type="dxa"/>
            <w:vAlign w:val="top"/>
          </w:tcPr>
          <w:p>
            <w:pPr>
              <w:spacing w:before="93" w:line="186" w:lineRule="auto"/>
              <w:ind w:firstLine="33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行政运行</w:t>
            </w:r>
          </w:p>
        </w:tc>
        <w:tc>
          <w:tcPr>
            <w:tcW w:w="1080" w:type="dxa"/>
            <w:vAlign w:val="top"/>
          </w:tcPr>
          <w:p>
            <w:pPr>
              <w:spacing w:before="76" w:line="180" w:lineRule="auto"/>
              <w:ind w:firstLine="1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0"/>
                <w:sz w:val="24"/>
                <w:szCs w:val="24"/>
              </w:rPr>
              <w:t>177</w:t>
            </w:r>
          </w:p>
        </w:tc>
        <w:tc>
          <w:tcPr>
            <w:tcW w:w="1260" w:type="dxa"/>
            <w:vAlign w:val="top"/>
          </w:tcPr>
          <w:p>
            <w:pPr>
              <w:spacing w:before="76" w:line="180" w:lineRule="auto"/>
              <w:ind w:firstLine="1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0"/>
                <w:sz w:val="24"/>
                <w:szCs w:val="24"/>
              </w:rPr>
              <w:t>177</w:t>
            </w:r>
          </w:p>
        </w:tc>
        <w:tc>
          <w:tcPr>
            <w:tcW w:w="1238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1307" w:type="dxa"/>
            <w:vMerge w:val="continue"/>
            <w:tcBorders>
              <w:top w:val="nil"/>
              <w:bottom w:val="nil"/>
              <w:right w:val="nil"/>
            </w:tcBorders>
            <w:vAlign w:val="top"/>
          </w:tcPr>
          <w:p>
            <w:pPr>
              <w:rPr>
                <w:rFonts w:ascii="仿宋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</w:trPr>
        <w:tc>
          <w:tcPr>
            <w:tcW w:w="2092" w:type="dxa"/>
            <w:vAlign w:val="top"/>
          </w:tcPr>
          <w:p>
            <w:pPr>
              <w:spacing w:before="128" w:line="180" w:lineRule="auto"/>
              <w:ind w:firstLine="11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2010204</w:t>
            </w:r>
          </w:p>
        </w:tc>
        <w:tc>
          <w:tcPr>
            <w:tcW w:w="3239" w:type="dxa"/>
            <w:vAlign w:val="top"/>
          </w:tcPr>
          <w:p>
            <w:pPr>
              <w:spacing w:before="94" w:line="186" w:lineRule="auto"/>
              <w:ind w:firstLine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政协会议</w:t>
            </w:r>
          </w:p>
        </w:tc>
        <w:tc>
          <w:tcPr>
            <w:tcW w:w="1080" w:type="dxa"/>
            <w:vAlign w:val="top"/>
          </w:tcPr>
          <w:p>
            <w:pPr>
              <w:spacing w:before="84" w:line="180" w:lineRule="auto"/>
              <w:ind w:firstLine="11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44</w:t>
            </w:r>
          </w:p>
        </w:tc>
        <w:tc>
          <w:tcPr>
            <w:tcW w:w="1260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1238" w:type="dxa"/>
            <w:vAlign w:val="top"/>
          </w:tcPr>
          <w:p>
            <w:pPr>
              <w:spacing w:before="84" w:line="180" w:lineRule="auto"/>
              <w:ind w:firstLine="11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44</w:t>
            </w:r>
          </w:p>
        </w:tc>
        <w:tc>
          <w:tcPr>
            <w:tcW w:w="1307" w:type="dxa"/>
            <w:vMerge w:val="continue"/>
            <w:tcBorders>
              <w:top w:val="nil"/>
              <w:bottom w:val="nil"/>
              <w:right w:val="nil"/>
            </w:tcBorders>
            <w:vAlign w:val="top"/>
          </w:tcPr>
          <w:p>
            <w:pPr>
              <w:rPr>
                <w:rFonts w:ascii="仿宋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</w:trPr>
        <w:tc>
          <w:tcPr>
            <w:tcW w:w="2092" w:type="dxa"/>
            <w:vAlign w:val="top"/>
          </w:tcPr>
          <w:p>
            <w:pPr>
              <w:spacing w:before="126" w:line="180" w:lineRule="auto"/>
              <w:ind w:firstLine="33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2010299</w:t>
            </w:r>
          </w:p>
        </w:tc>
        <w:tc>
          <w:tcPr>
            <w:tcW w:w="3239" w:type="dxa"/>
            <w:vAlign w:val="top"/>
          </w:tcPr>
          <w:p>
            <w:pPr>
              <w:spacing w:before="93" w:line="186" w:lineRule="auto"/>
              <w:ind w:firstLine="3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其他政协事务工作</w:t>
            </w:r>
          </w:p>
        </w:tc>
        <w:tc>
          <w:tcPr>
            <w:tcW w:w="1080" w:type="dxa"/>
            <w:vAlign w:val="top"/>
          </w:tcPr>
          <w:p>
            <w:pPr>
              <w:spacing w:before="83" w:line="180" w:lineRule="auto"/>
              <w:ind w:firstLine="11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81</w:t>
            </w:r>
          </w:p>
        </w:tc>
        <w:tc>
          <w:tcPr>
            <w:tcW w:w="1260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1238" w:type="dxa"/>
            <w:vAlign w:val="top"/>
          </w:tcPr>
          <w:p>
            <w:pPr>
              <w:spacing w:before="83" w:line="180" w:lineRule="auto"/>
              <w:ind w:firstLine="11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81</w:t>
            </w:r>
          </w:p>
        </w:tc>
        <w:tc>
          <w:tcPr>
            <w:tcW w:w="1307" w:type="dxa"/>
            <w:vMerge w:val="continue"/>
            <w:tcBorders>
              <w:top w:val="nil"/>
              <w:bottom w:val="nil"/>
              <w:right w:val="nil"/>
            </w:tcBorders>
            <w:vAlign w:val="top"/>
          </w:tcPr>
          <w:p>
            <w:pPr>
              <w:rPr>
                <w:rFonts w:ascii="仿宋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</w:trPr>
        <w:tc>
          <w:tcPr>
            <w:tcW w:w="2092" w:type="dxa"/>
            <w:vAlign w:val="top"/>
          </w:tcPr>
          <w:p>
            <w:pPr>
              <w:spacing w:before="168" w:line="180" w:lineRule="auto"/>
              <w:ind w:firstLine="36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208</w:t>
            </w:r>
          </w:p>
        </w:tc>
        <w:tc>
          <w:tcPr>
            <w:tcW w:w="3239" w:type="dxa"/>
            <w:vAlign w:val="top"/>
          </w:tcPr>
          <w:p>
            <w:pPr>
              <w:spacing w:before="130" w:line="185" w:lineRule="auto"/>
              <w:ind w:firstLine="11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社会保障和就业支出</w:t>
            </w:r>
          </w:p>
        </w:tc>
        <w:tc>
          <w:tcPr>
            <w:tcW w:w="1080" w:type="dxa"/>
            <w:vAlign w:val="top"/>
          </w:tcPr>
          <w:p>
            <w:pPr>
              <w:spacing w:before="77" w:line="180" w:lineRule="auto"/>
              <w:ind w:firstLine="11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44</w:t>
            </w:r>
          </w:p>
        </w:tc>
        <w:tc>
          <w:tcPr>
            <w:tcW w:w="1260" w:type="dxa"/>
            <w:vAlign w:val="top"/>
          </w:tcPr>
          <w:p>
            <w:pPr>
              <w:spacing w:before="77" w:line="180" w:lineRule="auto"/>
              <w:ind w:firstLine="11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44</w:t>
            </w:r>
          </w:p>
        </w:tc>
        <w:tc>
          <w:tcPr>
            <w:tcW w:w="1238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1307" w:type="dxa"/>
            <w:vMerge w:val="continue"/>
            <w:tcBorders>
              <w:top w:val="nil"/>
              <w:bottom w:val="nil"/>
              <w:right w:val="nil"/>
            </w:tcBorders>
            <w:vAlign w:val="top"/>
          </w:tcPr>
          <w:p>
            <w:pPr>
              <w:rPr>
                <w:rFonts w:ascii="仿宋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</w:trPr>
        <w:tc>
          <w:tcPr>
            <w:tcW w:w="2092" w:type="dxa"/>
            <w:vAlign w:val="top"/>
          </w:tcPr>
          <w:p>
            <w:pPr>
              <w:spacing w:before="167" w:line="180" w:lineRule="auto"/>
              <w:ind w:firstLine="36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20805</w:t>
            </w:r>
          </w:p>
        </w:tc>
        <w:tc>
          <w:tcPr>
            <w:tcW w:w="3239" w:type="dxa"/>
            <w:vAlign w:val="top"/>
          </w:tcPr>
          <w:p>
            <w:pPr>
              <w:spacing w:before="129" w:line="185" w:lineRule="auto"/>
              <w:ind w:firstLine="11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行政事业单位离退休</w:t>
            </w:r>
          </w:p>
        </w:tc>
        <w:tc>
          <w:tcPr>
            <w:tcW w:w="1080" w:type="dxa"/>
            <w:vAlign w:val="top"/>
          </w:tcPr>
          <w:p>
            <w:pPr>
              <w:spacing w:before="78" w:line="180" w:lineRule="auto"/>
              <w:ind w:firstLine="11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44</w:t>
            </w:r>
          </w:p>
        </w:tc>
        <w:tc>
          <w:tcPr>
            <w:tcW w:w="1260" w:type="dxa"/>
            <w:vAlign w:val="top"/>
          </w:tcPr>
          <w:p>
            <w:pPr>
              <w:spacing w:before="78" w:line="180" w:lineRule="auto"/>
              <w:ind w:firstLine="11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44</w:t>
            </w:r>
          </w:p>
        </w:tc>
        <w:tc>
          <w:tcPr>
            <w:tcW w:w="1238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1307" w:type="dxa"/>
            <w:vMerge w:val="continue"/>
            <w:tcBorders>
              <w:top w:val="nil"/>
              <w:bottom w:val="nil"/>
              <w:right w:val="nil"/>
            </w:tcBorders>
            <w:vAlign w:val="top"/>
          </w:tcPr>
          <w:p>
            <w:pPr>
              <w:rPr>
                <w:rFonts w:ascii="仿宋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</w:trPr>
        <w:tc>
          <w:tcPr>
            <w:tcW w:w="2092" w:type="dxa"/>
            <w:vAlign w:val="top"/>
          </w:tcPr>
          <w:p>
            <w:pPr>
              <w:spacing w:before="166" w:line="180" w:lineRule="auto"/>
              <w:ind w:firstLine="1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2080501</w:t>
            </w:r>
          </w:p>
        </w:tc>
        <w:tc>
          <w:tcPr>
            <w:tcW w:w="3239" w:type="dxa"/>
            <w:vAlign w:val="top"/>
          </w:tcPr>
          <w:p>
            <w:pPr>
              <w:spacing w:before="129" w:line="185" w:lineRule="auto"/>
              <w:ind w:firstLine="11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机关单位离退休</w:t>
            </w:r>
          </w:p>
        </w:tc>
        <w:tc>
          <w:tcPr>
            <w:tcW w:w="1080" w:type="dxa"/>
            <w:vAlign w:val="top"/>
          </w:tcPr>
          <w:p>
            <w:pPr>
              <w:spacing w:before="78" w:line="180" w:lineRule="auto"/>
              <w:ind w:firstLine="1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1"/>
                <w:w w:val="97"/>
                <w:sz w:val="24"/>
                <w:szCs w:val="24"/>
              </w:rPr>
              <w:t>11</w:t>
            </w:r>
          </w:p>
        </w:tc>
        <w:tc>
          <w:tcPr>
            <w:tcW w:w="1260" w:type="dxa"/>
            <w:vAlign w:val="top"/>
          </w:tcPr>
          <w:p>
            <w:pPr>
              <w:spacing w:before="78" w:line="180" w:lineRule="auto"/>
              <w:ind w:firstLine="1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1"/>
                <w:w w:val="97"/>
                <w:sz w:val="24"/>
                <w:szCs w:val="24"/>
              </w:rPr>
              <w:t>11</w:t>
            </w:r>
          </w:p>
        </w:tc>
        <w:tc>
          <w:tcPr>
            <w:tcW w:w="1238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1307" w:type="dxa"/>
            <w:vMerge w:val="continue"/>
            <w:tcBorders>
              <w:top w:val="nil"/>
              <w:bottom w:val="nil"/>
              <w:right w:val="nil"/>
            </w:tcBorders>
            <w:vAlign w:val="top"/>
          </w:tcPr>
          <w:p>
            <w:pPr>
              <w:rPr>
                <w:rFonts w:ascii="仿宋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2092" w:type="dxa"/>
            <w:vAlign w:val="top"/>
          </w:tcPr>
          <w:p>
            <w:pPr>
              <w:spacing w:line="274" w:lineRule="auto"/>
              <w:rPr>
                <w:rFonts w:ascii="仿宋"/>
                <w:sz w:val="21"/>
              </w:rPr>
            </w:pPr>
          </w:p>
          <w:p>
            <w:pPr>
              <w:spacing w:before="78" w:line="180" w:lineRule="auto"/>
              <w:ind w:firstLine="36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2080505</w:t>
            </w:r>
          </w:p>
        </w:tc>
        <w:tc>
          <w:tcPr>
            <w:tcW w:w="3239" w:type="dxa"/>
            <w:vAlign w:val="top"/>
          </w:tcPr>
          <w:p>
            <w:pPr>
              <w:spacing w:before="38" w:line="213" w:lineRule="auto"/>
              <w:ind w:left="126" w:right="250" w:firstLine="22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机关事业单位基本养老保</w:t>
            </w: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险缴费支出</w:t>
            </w:r>
          </w:p>
        </w:tc>
        <w:tc>
          <w:tcPr>
            <w:tcW w:w="1080" w:type="dxa"/>
            <w:vAlign w:val="top"/>
          </w:tcPr>
          <w:p>
            <w:pPr>
              <w:spacing w:before="77" w:line="180" w:lineRule="auto"/>
              <w:ind w:firstLine="11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22</w:t>
            </w:r>
          </w:p>
        </w:tc>
        <w:tc>
          <w:tcPr>
            <w:tcW w:w="1260" w:type="dxa"/>
            <w:vAlign w:val="top"/>
          </w:tcPr>
          <w:p>
            <w:pPr>
              <w:spacing w:before="77" w:line="180" w:lineRule="auto"/>
              <w:ind w:firstLine="11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22</w:t>
            </w:r>
          </w:p>
        </w:tc>
        <w:tc>
          <w:tcPr>
            <w:tcW w:w="1238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1307" w:type="dxa"/>
            <w:vMerge w:val="continue"/>
            <w:tcBorders>
              <w:top w:val="nil"/>
              <w:bottom w:val="nil"/>
              <w:right w:val="nil"/>
            </w:tcBorders>
            <w:vAlign w:val="top"/>
          </w:tcPr>
          <w:p>
            <w:pPr>
              <w:rPr>
                <w:rFonts w:ascii="仿宋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2092" w:type="dxa"/>
            <w:vAlign w:val="top"/>
          </w:tcPr>
          <w:p>
            <w:pPr>
              <w:spacing w:line="274" w:lineRule="auto"/>
              <w:rPr>
                <w:rFonts w:ascii="仿宋"/>
                <w:sz w:val="21"/>
              </w:rPr>
            </w:pPr>
          </w:p>
          <w:p>
            <w:pPr>
              <w:spacing w:before="78" w:line="180" w:lineRule="auto"/>
              <w:ind w:firstLine="1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2080506</w:t>
            </w:r>
          </w:p>
        </w:tc>
        <w:tc>
          <w:tcPr>
            <w:tcW w:w="3239" w:type="dxa"/>
            <w:vAlign w:val="top"/>
          </w:tcPr>
          <w:p>
            <w:pPr>
              <w:spacing w:before="38" w:line="213" w:lineRule="auto"/>
              <w:ind w:left="113" w:right="250" w:hanging="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机关事业单位职业年金缴费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支出</w:t>
            </w:r>
          </w:p>
        </w:tc>
        <w:tc>
          <w:tcPr>
            <w:tcW w:w="1080" w:type="dxa"/>
            <w:vAlign w:val="top"/>
          </w:tcPr>
          <w:p>
            <w:pPr>
              <w:spacing w:before="77" w:line="180" w:lineRule="auto"/>
              <w:ind w:firstLine="1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1"/>
                <w:w w:val="97"/>
                <w:sz w:val="24"/>
                <w:szCs w:val="24"/>
              </w:rPr>
              <w:t>11</w:t>
            </w:r>
          </w:p>
        </w:tc>
        <w:tc>
          <w:tcPr>
            <w:tcW w:w="1260" w:type="dxa"/>
            <w:vAlign w:val="top"/>
          </w:tcPr>
          <w:p>
            <w:pPr>
              <w:spacing w:before="77" w:line="180" w:lineRule="auto"/>
              <w:ind w:firstLine="1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1"/>
                <w:w w:val="97"/>
                <w:sz w:val="24"/>
                <w:szCs w:val="24"/>
              </w:rPr>
              <w:t>11</w:t>
            </w:r>
          </w:p>
        </w:tc>
        <w:tc>
          <w:tcPr>
            <w:tcW w:w="1238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1307" w:type="dxa"/>
            <w:vMerge w:val="continue"/>
            <w:tcBorders>
              <w:top w:val="nil"/>
              <w:bottom w:val="nil"/>
              <w:right w:val="nil"/>
            </w:tcBorders>
            <w:vAlign w:val="top"/>
          </w:tcPr>
          <w:p>
            <w:pPr>
              <w:rPr>
                <w:rFonts w:ascii="仿宋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</w:trPr>
        <w:tc>
          <w:tcPr>
            <w:tcW w:w="2092" w:type="dxa"/>
            <w:vAlign w:val="top"/>
          </w:tcPr>
          <w:p>
            <w:pPr>
              <w:spacing w:before="168" w:line="180" w:lineRule="auto"/>
              <w:ind w:firstLine="36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210</w:t>
            </w:r>
          </w:p>
        </w:tc>
        <w:tc>
          <w:tcPr>
            <w:tcW w:w="3239" w:type="dxa"/>
            <w:vAlign w:val="top"/>
          </w:tcPr>
          <w:p>
            <w:pPr>
              <w:spacing w:before="131" w:line="185" w:lineRule="auto"/>
              <w:ind w:firstLine="35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卫生健康支出</w:t>
            </w:r>
          </w:p>
        </w:tc>
        <w:tc>
          <w:tcPr>
            <w:tcW w:w="1080" w:type="dxa"/>
            <w:vAlign w:val="top"/>
          </w:tcPr>
          <w:p>
            <w:pPr>
              <w:spacing w:before="81" w:line="180" w:lineRule="auto"/>
              <w:ind w:firstLine="11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24</w:t>
            </w:r>
          </w:p>
        </w:tc>
        <w:tc>
          <w:tcPr>
            <w:tcW w:w="1260" w:type="dxa"/>
            <w:vAlign w:val="top"/>
          </w:tcPr>
          <w:p>
            <w:pPr>
              <w:spacing w:before="81" w:line="180" w:lineRule="auto"/>
              <w:ind w:firstLine="11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24</w:t>
            </w:r>
          </w:p>
        </w:tc>
        <w:tc>
          <w:tcPr>
            <w:tcW w:w="1238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1307" w:type="dxa"/>
            <w:vMerge w:val="continue"/>
            <w:tcBorders>
              <w:top w:val="nil"/>
              <w:bottom w:val="nil"/>
              <w:right w:val="nil"/>
            </w:tcBorders>
            <w:vAlign w:val="top"/>
          </w:tcPr>
          <w:p>
            <w:pPr>
              <w:rPr>
                <w:rFonts w:ascii="仿宋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</w:trPr>
        <w:tc>
          <w:tcPr>
            <w:tcW w:w="2092" w:type="dxa"/>
            <w:vAlign w:val="top"/>
          </w:tcPr>
          <w:p>
            <w:pPr>
              <w:spacing w:before="169" w:line="180" w:lineRule="auto"/>
              <w:ind w:firstLine="36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21011</w:t>
            </w:r>
          </w:p>
        </w:tc>
        <w:tc>
          <w:tcPr>
            <w:tcW w:w="3239" w:type="dxa"/>
            <w:vAlign w:val="top"/>
          </w:tcPr>
          <w:p>
            <w:pPr>
              <w:spacing w:before="132" w:line="185" w:lineRule="auto"/>
              <w:ind w:firstLine="11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行政事业单位医疗</w:t>
            </w:r>
          </w:p>
        </w:tc>
        <w:tc>
          <w:tcPr>
            <w:tcW w:w="1080" w:type="dxa"/>
            <w:vAlign w:val="top"/>
          </w:tcPr>
          <w:p>
            <w:pPr>
              <w:spacing w:before="79" w:line="180" w:lineRule="auto"/>
              <w:ind w:firstLine="11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24</w:t>
            </w:r>
          </w:p>
        </w:tc>
        <w:tc>
          <w:tcPr>
            <w:tcW w:w="1260" w:type="dxa"/>
            <w:vAlign w:val="top"/>
          </w:tcPr>
          <w:p>
            <w:pPr>
              <w:spacing w:before="79" w:line="180" w:lineRule="auto"/>
              <w:ind w:firstLine="11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24</w:t>
            </w:r>
          </w:p>
        </w:tc>
        <w:tc>
          <w:tcPr>
            <w:tcW w:w="1238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1307" w:type="dxa"/>
            <w:vMerge w:val="continue"/>
            <w:tcBorders>
              <w:top w:val="nil"/>
              <w:bottom w:val="nil"/>
              <w:right w:val="nil"/>
            </w:tcBorders>
            <w:vAlign w:val="top"/>
          </w:tcPr>
          <w:p>
            <w:pPr>
              <w:rPr>
                <w:rFonts w:ascii="仿宋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</w:trPr>
        <w:tc>
          <w:tcPr>
            <w:tcW w:w="2092" w:type="dxa"/>
            <w:vAlign w:val="top"/>
          </w:tcPr>
          <w:p>
            <w:pPr>
              <w:spacing w:before="168" w:line="180" w:lineRule="auto"/>
              <w:ind w:firstLine="1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2101101</w:t>
            </w:r>
          </w:p>
        </w:tc>
        <w:tc>
          <w:tcPr>
            <w:tcW w:w="3239" w:type="dxa"/>
            <w:vAlign w:val="top"/>
          </w:tcPr>
          <w:p>
            <w:pPr>
              <w:spacing w:before="131" w:line="185" w:lineRule="auto"/>
              <w:ind w:firstLine="11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行政单位医疗</w:t>
            </w:r>
          </w:p>
        </w:tc>
        <w:tc>
          <w:tcPr>
            <w:tcW w:w="1080" w:type="dxa"/>
            <w:vAlign w:val="top"/>
          </w:tcPr>
          <w:p>
            <w:pPr>
              <w:spacing w:before="79" w:line="180" w:lineRule="auto"/>
              <w:ind w:firstLine="1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19.5</w:t>
            </w:r>
          </w:p>
        </w:tc>
        <w:tc>
          <w:tcPr>
            <w:tcW w:w="1260" w:type="dxa"/>
            <w:vAlign w:val="top"/>
          </w:tcPr>
          <w:p>
            <w:pPr>
              <w:spacing w:before="79" w:line="180" w:lineRule="auto"/>
              <w:ind w:firstLine="1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19.5</w:t>
            </w:r>
          </w:p>
        </w:tc>
        <w:tc>
          <w:tcPr>
            <w:tcW w:w="1238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1307" w:type="dxa"/>
            <w:vMerge w:val="continue"/>
            <w:tcBorders>
              <w:top w:val="nil"/>
              <w:bottom w:val="nil"/>
              <w:right w:val="nil"/>
            </w:tcBorders>
            <w:vAlign w:val="top"/>
          </w:tcPr>
          <w:p>
            <w:pPr>
              <w:rPr>
                <w:rFonts w:ascii="仿宋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</w:trPr>
        <w:tc>
          <w:tcPr>
            <w:tcW w:w="2092" w:type="dxa"/>
            <w:vAlign w:val="top"/>
          </w:tcPr>
          <w:p>
            <w:pPr>
              <w:spacing w:before="168" w:line="180" w:lineRule="auto"/>
              <w:ind w:firstLine="1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2101103</w:t>
            </w:r>
          </w:p>
        </w:tc>
        <w:tc>
          <w:tcPr>
            <w:tcW w:w="3239" w:type="dxa"/>
            <w:vAlign w:val="top"/>
          </w:tcPr>
          <w:p>
            <w:pPr>
              <w:spacing w:before="131" w:line="185" w:lineRule="auto"/>
              <w:ind w:firstLine="1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公务员医疗补助</w:t>
            </w:r>
          </w:p>
        </w:tc>
        <w:tc>
          <w:tcPr>
            <w:tcW w:w="1080" w:type="dxa"/>
            <w:vAlign w:val="top"/>
          </w:tcPr>
          <w:p>
            <w:pPr>
              <w:spacing w:before="81" w:line="180" w:lineRule="auto"/>
              <w:ind w:firstLine="11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4.5</w:t>
            </w:r>
          </w:p>
        </w:tc>
        <w:tc>
          <w:tcPr>
            <w:tcW w:w="1260" w:type="dxa"/>
            <w:vAlign w:val="top"/>
          </w:tcPr>
          <w:p>
            <w:pPr>
              <w:spacing w:before="81" w:line="180" w:lineRule="auto"/>
              <w:ind w:firstLine="11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4.5</w:t>
            </w:r>
          </w:p>
        </w:tc>
        <w:tc>
          <w:tcPr>
            <w:tcW w:w="1238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1307" w:type="dxa"/>
            <w:vMerge w:val="continue"/>
            <w:tcBorders>
              <w:top w:val="nil"/>
              <w:bottom w:val="nil"/>
              <w:right w:val="nil"/>
            </w:tcBorders>
            <w:vAlign w:val="top"/>
          </w:tcPr>
          <w:p>
            <w:pPr>
              <w:rPr>
                <w:rFonts w:ascii="仿宋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</w:trPr>
        <w:tc>
          <w:tcPr>
            <w:tcW w:w="2092" w:type="dxa"/>
            <w:vAlign w:val="top"/>
          </w:tcPr>
          <w:p>
            <w:pPr>
              <w:spacing w:before="169" w:line="180" w:lineRule="auto"/>
              <w:ind w:firstLine="1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221</w:t>
            </w:r>
          </w:p>
        </w:tc>
        <w:tc>
          <w:tcPr>
            <w:tcW w:w="3239" w:type="dxa"/>
            <w:vAlign w:val="top"/>
          </w:tcPr>
          <w:p>
            <w:pPr>
              <w:spacing w:before="132" w:line="185" w:lineRule="auto"/>
              <w:ind w:firstLine="11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住房保障支出</w:t>
            </w:r>
          </w:p>
        </w:tc>
        <w:tc>
          <w:tcPr>
            <w:tcW w:w="1080" w:type="dxa"/>
            <w:vAlign w:val="top"/>
          </w:tcPr>
          <w:p>
            <w:pPr>
              <w:spacing w:before="79" w:line="180" w:lineRule="auto"/>
              <w:ind w:firstLine="11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27</w:t>
            </w:r>
          </w:p>
        </w:tc>
        <w:tc>
          <w:tcPr>
            <w:tcW w:w="1260" w:type="dxa"/>
            <w:vAlign w:val="top"/>
          </w:tcPr>
          <w:p>
            <w:pPr>
              <w:spacing w:before="79" w:line="180" w:lineRule="auto"/>
              <w:ind w:firstLine="11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27</w:t>
            </w:r>
          </w:p>
        </w:tc>
        <w:tc>
          <w:tcPr>
            <w:tcW w:w="1238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1307" w:type="dxa"/>
            <w:vMerge w:val="continue"/>
            <w:tcBorders>
              <w:top w:val="nil"/>
              <w:bottom w:val="nil"/>
              <w:right w:val="nil"/>
            </w:tcBorders>
            <w:vAlign w:val="top"/>
          </w:tcPr>
          <w:p>
            <w:pPr>
              <w:rPr>
                <w:rFonts w:ascii="仿宋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</w:trPr>
        <w:tc>
          <w:tcPr>
            <w:tcW w:w="2092" w:type="dxa"/>
            <w:vAlign w:val="top"/>
          </w:tcPr>
          <w:p>
            <w:pPr>
              <w:spacing w:before="168" w:line="180" w:lineRule="auto"/>
              <w:ind w:firstLine="1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22102</w:t>
            </w:r>
          </w:p>
        </w:tc>
        <w:tc>
          <w:tcPr>
            <w:tcW w:w="3239" w:type="dxa"/>
            <w:vAlign w:val="top"/>
          </w:tcPr>
          <w:p>
            <w:pPr>
              <w:spacing w:before="131" w:line="185" w:lineRule="auto"/>
              <w:ind w:firstLine="11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住房改革支出</w:t>
            </w:r>
          </w:p>
        </w:tc>
        <w:tc>
          <w:tcPr>
            <w:tcW w:w="1080" w:type="dxa"/>
            <w:vAlign w:val="top"/>
          </w:tcPr>
          <w:p>
            <w:pPr>
              <w:spacing w:before="80" w:line="180" w:lineRule="auto"/>
              <w:ind w:firstLine="11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27</w:t>
            </w:r>
          </w:p>
        </w:tc>
        <w:tc>
          <w:tcPr>
            <w:tcW w:w="1260" w:type="dxa"/>
            <w:vAlign w:val="top"/>
          </w:tcPr>
          <w:p>
            <w:pPr>
              <w:spacing w:before="80" w:line="180" w:lineRule="auto"/>
              <w:ind w:firstLine="11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27</w:t>
            </w:r>
          </w:p>
        </w:tc>
        <w:tc>
          <w:tcPr>
            <w:tcW w:w="1238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1307" w:type="dxa"/>
            <w:vMerge w:val="continue"/>
            <w:tcBorders>
              <w:top w:val="nil"/>
              <w:bottom w:val="nil"/>
              <w:right w:val="nil"/>
            </w:tcBorders>
            <w:vAlign w:val="top"/>
          </w:tcPr>
          <w:p>
            <w:pPr>
              <w:rPr>
                <w:rFonts w:ascii="仿宋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</w:trPr>
        <w:tc>
          <w:tcPr>
            <w:tcW w:w="2092" w:type="dxa"/>
            <w:vAlign w:val="top"/>
          </w:tcPr>
          <w:p>
            <w:pPr>
              <w:spacing w:before="168" w:line="180" w:lineRule="auto"/>
              <w:ind w:firstLine="1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2210201</w:t>
            </w:r>
          </w:p>
        </w:tc>
        <w:tc>
          <w:tcPr>
            <w:tcW w:w="3239" w:type="dxa"/>
            <w:vAlign w:val="top"/>
          </w:tcPr>
          <w:p>
            <w:pPr>
              <w:spacing w:before="131" w:line="185" w:lineRule="auto"/>
              <w:ind w:firstLine="11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住房公积金</w:t>
            </w:r>
          </w:p>
        </w:tc>
        <w:tc>
          <w:tcPr>
            <w:tcW w:w="1080" w:type="dxa"/>
            <w:vAlign w:val="top"/>
          </w:tcPr>
          <w:p>
            <w:pPr>
              <w:spacing w:before="80" w:line="180" w:lineRule="auto"/>
              <w:ind w:firstLine="1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1"/>
                <w:w w:val="97"/>
                <w:sz w:val="24"/>
                <w:szCs w:val="24"/>
              </w:rPr>
              <w:t>18</w:t>
            </w:r>
          </w:p>
        </w:tc>
        <w:tc>
          <w:tcPr>
            <w:tcW w:w="1260" w:type="dxa"/>
            <w:vAlign w:val="top"/>
          </w:tcPr>
          <w:p>
            <w:pPr>
              <w:spacing w:before="80" w:line="180" w:lineRule="auto"/>
              <w:ind w:firstLine="1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1"/>
                <w:w w:val="97"/>
                <w:sz w:val="24"/>
                <w:szCs w:val="24"/>
              </w:rPr>
              <w:t>18</w:t>
            </w:r>
          </w:p>
        </w:tc>
        <w:tc>
          <w:tcPr>
            <w:tcW w:w="1238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1307" w:type="dxa"/>
            <w:vMerge w:val="continue"/>
            <w:tcBorders>
              <w:top w:val="nil"/>
              <w:bottom w:val="nil"/>
              <w:right w:val="nil"/>
            </w:tcBorders>
            <w:vAlign w:val="top"/>
          </w:tcPr>
          <w:p>
            <w:pPr>
              <w:rPr>
                <w:rFonts w:ascii="仿宋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</w:trPr>
        <w:tc>
          <w:tcPr>
            <w:tcW w:w="2092" w:type="dxa"/>
            <w:vAlign w:val="top"/>
          </w:tcPr>
          <w:p>
            <w:pPr>
              <w:spacing w:before="169" w:line="180" w:lineRule="auto"/>
              <w:ind w:firstLine="1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2210202</w:t>
            </w:r>
          </w:p>
        </w:tc>
        <w:tc>
          <w:tcPr>
            <w:tcW w:w="3239" w:type="dxa"/>
            <w:vAlign w:val="top"/>
          </w:tcPr>
          <w:p>
            <w:pPr>
              <w:spacing w:before="132" w:line="185" w:lineRule="auto"/>
              <w:ind w:firstLine="11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提租补贴</w:t>
            </w:r>
          </w:p>
        </w:tc>
        <w:tc>
          <w:tcPr>
            <w:tcW w:w="1080" w:type="dxa"/>
            <w:vAlign w:val="top"/>
          </w:tcPr>
          <w:p>
            <w:pPr>
              <w:spacing w:before="79" w:line="180" w:lineRule="auto"/>
              <w:ind w:firstLine="11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9</w:t>
            </w:r>
          </w:p>
        </w:tc>
        <w:tc>
          <w:tcPr>
            <w:tcW w:w="1260" w:type="dxa"/>
            <w:vAlign w:val="top"/>
          </w:tcPr>
          <w:p>
            <w:pPr>
              <w:spacing w:before="79" w:line="180" w:lineRule="auto"/>
              <w:ind w:firstLine="11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9</w:t>
            </w:r>
          </w:p>
        </w:tc>
        <w:tc>
          <w:tcPr>
            <w:tcW w:w="1238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1307" w:type="dxa"/>
            <w:vMerge w:val="continue"/>
            <w:tcBorders>
              <w:top w:val="nil"/>
              <w:bottom w:val="nil"/>
              <w:right w:val="nil"/>
            </w:tcBorders>
            <w:vAlign w:val="top"/>
          </w:tcPr>
          <w:p>
            <w:pPr>
              <w:rPr>
                <w:rFonts w:ascii="仿宋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5331" w:type="dxa"/>
            <w:gridSpan w:val="2"/>
            <w:vAlign w:val="top"/>
          </w:tcPr>
          <w:p>
            <w:pPr>
              <w:spacing w:before="96" w:line="186" w:lineRule="auto"/>
              <w:ind w:firstLine="245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合计</w:t>
            </w:r>
          </w:p>
        </w:tc>
        <w:tc>
          <w:tcPr>
            <w:tcW w:w="1080" w:type="dxa"/>
            <w:vAlign w:val="top"/>
          </w:tcPr>
          <w:p>
            <w:pPr>
              <w:spacing w:before="131" w:line="180" w:lineRule="auto"/>
              <w:ind w:firstLine="1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397</w:t>
            </w:r>
          </w:p>
        </w:tc>
        <w:tc>
          <w:tcPr>
            <w:tcW w:w="1260" w:type="dxa"/>
            <w:vAlign w:val="top"/>
          </w:tcPr>
          <w:p>
            <w:pPr>
              <w:spacing w:before="80" w:line="180" w:lineRule="auto"/>
              <w:ind w:firstLine="11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272</w:t>
            </w:r>
          </w:p>
        </w:tc>
        <w:tc>
          <w:tcPr>
            <w:tcW w:w="1238" w:type="dxa"/>
            <w:vAlign w:val="top"/>
          </w:tcPr>
          <w:p>
            <w:pPr>
              <w:spacing w:before="79" w:line="180" w:lineRule="auto"/>
              <w:ind w:firstLine="1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0"/>
                <w:sz w:val="24"/>
                <w:szCs w:val="24"/>
              </w:rPr>
              <w:t>125</w:t>
            </w:r>
          </w:p>
        </w:tc>
        <w:tc>
          <w:tcPr>
            <w:tcW w:w="1307" w:type="dxa"/>
            <w:vMerge w:val="continue"/>
            <w:tcBorders>
              <w:top w:val="nil"/>
              <w:right w:val="nil"/>
            </w:tcBorders>
            <w:vAlign w:val="top"/>
          </w:tcPr>
          <w:p>
            <w:pPr>
              <w:rPr>
                <w:rFonts w:ascii="仿宋"/>
                <w:sz w:val="21"/>
              </w:rPr>
            </w:pPr>
          </w:p>
        </w:tc>
      </w:tr>
    </w:tbl>
    <w:p>
      <w:pPr>
        <w:rPr>
          <w:rFonts w:ascii="仿宋"/>
          <w:sz w:val="21"/>
        </w:rPr>
      </w:pPr>
    </w:p>
    <w:p>
      <w:pPr>
        <w:sectPr>
          <w:footerReference r:id="rId5" w:type="default"/>
          <w:pgSz w:w="11906" w:h="16839"/>
          <w:pgMar w:top="1431" w:right="0" w:bottom="1827" w:left="1687" w:header="0" w:footer="1628" w:gutter="0"/>
          <w:cols w:space="720" w:num="1"/>
        </w:sectPr>
      </w:pPr>
    </w:p>
    <w:p>
      <w:pPr>
        <w:spacing w:before="140" w:line="185" w:lineRule="auto"/>
        <w:ind w:firstLine="2034"/>
        <w:rPr>
          <w:rFonts w:ascii="宋体" w:hAnsi="宋体" w:eastAsia="宋体" w:cs="宋体"/>
          <w:sz w:val="36"/>
          <w:szCs w:val="36"/>
        </w:rPr>
      </w:pPr>
      <w:r>
        <w:rPr>
          <w:rFonts w:ascii="宋体" w:hAnsi="宋体" w:eastAsia="宋体" w:cs="宋体"/>
          <w:spacing w:val="-2"/>
          <w:sz w:val="36"/>
          <w:szCs w:val="36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泾县政协办</w:t>
      </w:r>
      <w:r>
        <w:rPr>
          <w:rFonts w:ascii="宋体" w:hAnsi="宋体" w:eastAsia="宋体" w:cs="宋体"/>
          <w:spacing w:val="-62"/>
          <w:sz w:val="36"/>
          <w:szCs w:val="36"/>
        </w:rPr>
        <w:t xml:space="preserve"> </w:t>
      </w:r>
      <w:r>
        <w:rPr>
          <w:rFonts w:ascii="宋体" w:hAnsi="宋体" w:eastAsia="宋体" w:cs="宋体"/>
          <w:spacing w:val="-2"/>
          <w:sz w:val="36"/>
          <w:szCs w:val="36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2022</w:t>
      </w:r>
      <w:r>
        <w:rPr>
          <w:rFonts w:ascii="宋体" w:hAnsi="宋体" w:eastAsia="宋体" w:cs="宋体"/>
          <w:spacing w:val="-73"/>
          <w:sz w:val="36"/>
          <w:szCs w:val="36"/>
        </w:rPr>
        <w:t xml:space="preserve"> </w:t>
      </w:r>
      <w:r>
        <w:rPr>
          <w:rFonts w:ascii="宋体" w:hAnsi="宋体" w:eastAsia="宋体" w:cs="宋体"/>
          <w:spacing w:val="-2"/>
          <w:sz w:val="36"/>
          <w:szCs w:val="36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年部门政府采购支出表</w:t>
      </w:r>
    </w:p>
    <w:p>
      <w:pPr>
        <w:spacing w:line="247" w:lineRule="auto"/>
        <w:rPr>
          <w:rFonts w:ascii="仿宋"/>
          <w:sz w:val="21"/>
        </w:rPr>
      </w:pPr>
    </w:p>
    <w:p>
      <w:pPr>
        <w:spacing w:before="65" w:line="184" w:lineRule="auto"/>
        <w:ind w:firstLine="9250"/>
        <w:rPr>
          <w:rFonts w:ascii="宋体" w:hAnsi="宋体" w:eastAsia="宋体" w:cs="宋体"/>
          <w:sz w:val="20"/>
          <w:szCs w:val="20"/>
        </w:rPr>
      </w:pPr>
      <w:r>
        <w:rPr>
          <w:rFonts w:ascii="宋体" w:hAnsi="宋体" w:eastAsia="宋体" w:cs="宋体"/>
          <w:spacing w:val="-18"/>
          <w:w w:val="93"/>
          <w:sz w:val="20"/>
          <w:szCs w:val="20"/>
        </w:rPr>
        <w:t>单位：</w:t>
      </w:r>
      <w:r>
        <w:rPr>
          <w:rFonts w:ascii="宋体" w:hAnsi="宋体" w:eastAsia="宋体" w:cs="宋体"/>
          <w:spacing w:val="49"/>
          <w:sz w:val="20"/>
          <w:szCs w:val="20"/>
        </w:rPr>
        <w:t xml:space="preserve"> </w:t>
      </w:r>
      <w:r>
        <w:rPr>
          <w:rFonts w:ascii="宋体" w:hAnsi="宋体" w:eastAsia="宋体" w:cs="宋体"/>
          <w:spacing w:val="-18"/>
          <w:w w:val="93"/>
          <w:sz w:val="20"/>
          <w:szCs w:val="20"/>
        </w:rPr>
        <w:t>万元</w:t>
      </w:r>
    </w:p>
    <w:p>
      <w:pPr>
        <w:spacing w:line="210" w:lineRule="exact"/>
      </w:pPr>
    </w:p>
    <w:tbl>
      <w:tblPr>
        <w:tblStyle w:val="4"/>
        <w:tblW w:w="10348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43"/>
        <w:gridCol w:w="1619"/>
        <w:gridCol w:w="1764"/>
        <w:gridCol w:w="1639"/>
        <w:gridCol w:w="1459"/>
        <w:gridCol w:w="142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859" w:hRule="atLeast"/>
        </w:trPr>
        <w:tc>
          <w:tcPr>
            <w:tcW w:w="2443" w:type="dxa"/>
            <w:vAlign w:val="top"/>
          </w:tcPr>
          <w:p>
            <w:pPr>
              <w:spacing w:before="154"/>
              <w:ind w:left="206" w:right="192" w:firstLine="48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支出项目/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   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/政府采购项目名称</w:t>
            </w:r>
          </w:p>
        </w:tc>
        <w:tc>
          <w:tcPr>
            <w:tcW w:w="1619" w:type="dxa"/>
            <w:vAlign w:val="top"/>
          </w:tcPr>
          <w:p>
            <w:pPr>
              <w:spacing w:before="310" w:line="185" w:lineRule="auto"/>
              <w:ind w:firstLine="57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合计</w:t>
            </w:r>
          </w:p>
        </w:tc>
        <w:tc>
          <w:tcPr>
            <w:tcW w:w="1764" w:type="dxa"/>
            <w:vAlign w:val="top"/>
          </w:tcPr>
          <w:p>
            <w:pPr>
              <w:spacing w:before="310" w:line="185" w:lineRule="auto"/>
              <w:ind w:firstLine="17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一般公共预算</w:t>
            </w:r>
          </w:p>
        </w:tc>
        <w:tc>
          <w:tcPr>
            <w:tcW w:w="1639" w:type="dxa"/>
            <w:vAlign w:val="top"/>
          </w:tcPr>
          <w:p>
            <w:pPr>
              <w:spacing w:before="154"/>
              <w:ind w:left="588" w:right="210" w:hanging="36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政府性基金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预算</w:t>
            </w:r>
          </w:p>
        </w:tc>
        <w:tc>
          <w:tcPr>
            <w:tcW w:w="1459" w:type="dxa"/>
            <w:vAlign w:val="top"/>
          </w:tcPr>
          <w:p>
            <w:pPr>
              <w:spacing w:before="154"/>
              <w:ind w:left="141" w:right="119" w:hanging="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财政专户管</w:t>
            </w: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理非税收入</w:t>
            </w:r>
          </w:p>
        </w:tc>
        <w:tc>
          <w:tcPr>
            <w:tcW w:w="1424" w:type="dxa"/>
            <w:vAlign w:val="top"/>
          </w:tcPr>
          <w:p>
            <w:pPr>
              <w:spacing w:before="310" w:line="185" w:lineRule="auto"/>
              <w:ind w:firstLine="24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其他收入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2443" w:type="dxa"/>
            <w:vAlign w:val="top"/>
          </w:tcPr>
          <w:p>
            <w:pPr>
              <w:spacing w:before="171" w:line="186" w:lineRule="auto"/>
              <w:ind w:firstLine="118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6"/>
                <w:sz w:val="28"/>
                <w:szCs w:val="28"/>
              </w:rPr>
              <w:t>合计</w:t>
            </w:r>
          </w:p>
        </w:tc>
        <w:tc>
          <w:tcPr>
            <w:tcW w:w="1619" w:type="dxa"/>
            <w:vAlign w:val="top"/>
          </w:tcPr>
          <w:p>
            <w:pPr>
              <w:spacing w:before="216" w:line="180" w:lineRule="auto"/>
              <w:ind w:firstLine="122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5"/>
                <w:sz w:val="28"/>
                <w:szCs w:val="28"/>
              </w:rPr>
              <w:t>7.72</w:t>
            </w:r>
          </w:p>
        </w:tc>
        <w:tc>
          <w:tcPr>
            <w:tcW w:w="1764" w:type="dxa"/>
            <w:vAlign w:val="top"/>
          </w:tcPr>
          <w:p>
            <w:pPr>
              <w:spacing w:before="216" w:line="180" w:lineRule="auto"/>
              <w:ind w:firstLine="123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5"/>
                <w:sz w:val="28"/>
                <w:szCs w:val="28"/>
              </w:rPr>
              <w:t>7.72</w:t>
            </w:r>
          </w:p>
        </w:tc>
        <w:tc>
          <w:tcPr>
            <w:tcW w:w="1639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1459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1424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443" w:type="dxa"/>
            <w:vAlign w:val="top"/>
          </w:tcPr>
          <w:p>
            <w:pPr>
              <w:spacing w:before="172" w:line="186" w:lineRule="auto"/>
              <w:ind w:firstLine="139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8"/>
                <w:sz w:val="28"/>
                <w:szCs w:val="28"/>
              </w:rPr>
              <w:t>台式计算机</w:t>
            </w:r>
            <w:r>
              <w:rPr>
                <w:rFonts w:ascii="宋体" w:hAnsi="宋体" w:eastAsia="宋体" w:cs="宋体"/>
                <w:spacing w:val="-36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8"/>
                <w:szCs w:val="28"/>
              </w:rPr>
              <w:t>10</w:t>
            </w:r>
            <w:r>
              <w:rPr>
                <w:rFonts w:ascii="宋体" w:hAnsi="宋体" w:eastAsia="宋体" w:cs="宋体"/>
                <w:spacing w:val="-39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8"/>
                <w:szCs w:val="28"/>
              </w:rPr>
              <w:t>台</w:t>
            </w:r>
          </w:p>
        </w:tc>
        <w:tc>
          <w:tcPr>
            <w:tcW w:w="1619" w:type="dxa"/>
            <w:vAlign w:val="top"/>
          </w:tcPr>
          <w:p>
            <w:pPr>
              <w:spacing w:before="218" w:line="180" w:lineRule="auto"/>
              <w:ind w:firstLine="121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5</w:t>
            </w:r>
          </w:p>
        </w:tc>
        <w:tc>
          <w:tcPr>
            <w:tcW w:w="1764" w:type="dxa"/>
            <w:vAlign w:val="top"/>
          </w:tcPr>
          <w:p>
            <w:pPr>
              <w:spacing w:before="218" w:line="180" w:lineRule="auto"/>
              <w:ind w:firstLine="122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5</w:t>
            </w:r>
          </w:p>
        </w:tc>
        <w:tc>
          <w:tcPr>
            <w:tcW w:w="1639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1459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1424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2443" w:type="dxa"/>
            <w:vAlign w:val="top"/>
          </w:tcPr>
          <w:p>
            <w:pPr>
              <w:spacing w:before="172" w:line="186" w:lineRule="auto"/>
              <w:ind w:firstLine="121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6"/>
                <w:sz w:val="28"/>
                <w:szCs w:val="28"/>
              </w:rPr>
              <w:t>茶水柜</w:t>
            </w:r>
            <w:r>
              <w:rPr>
                <w:rFonts w:ascii="宋体" w:hAnsi="宋体" w:eastAsia="宋体" w:cs="宋体"/>
                <w:spacing w:val="-52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8"/>
                <w:szCs w:val="28"/>
              </w:rPr>
              <w:t>2</w:t>
            </w:r>
            <w:r>
              <w:rPr>
                <w:rFonts w:ascii="宋体" w:hAnsi="宋体" w:eastAsia="宋体" w:cs="宋体"/>
                <w:spacing w:val="-61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8"/>
                <w:szCs w:val="28"/>
              </w:rPr>
              <w:t>个</w:t>
            </w:r>
          </w:p>
        </w:tc>
        <w:tc>
          <w:tcPr>
            <w:tcW w:w="1619" w:type="dxa"/>
            <w:vAlign w:val="top"/>
          </w:tcPr>
          <w:p>
            <w:pPr>
              <w:spacing w:before="215" w:line="180" w:lineRule="auto"/>
              <w:ind w:firstLine="117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0.12</w:t>
            </w:r>
          </w:p>
        </w:tc>
        <w:tc>
          <w:tcPr>
            <w:tcW w:w="1764" w:type="dxa"/>
            <w:vAlign w:val="top"/>
          </w:tcPr>
          <w:p>
            <w:pPr>
              <w:spacing w:before="215" w:line="180" w:lineRule="auto"/>
              <w:ind w:firstLine="118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0.12</w:t>
            </w:r>
          </w:p>
        </w:tc>
        <w:tc>
          <w:tcPr>
            <w:tcW w:w="1639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1459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1424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628" w:hRule="atLeast"/>
        </w:trPr>
        <w:tc>
          <w:tcPr>
            <w:tcW w:w="2443" w:type="dxa"/>
            <w:vAlign w:val="top"/>
          </w:tcPr>
          <w:p>
            <w:pPr>
              <w:spacing w:before="175" w:line="186" w:lineRule="auto"/>
              <w:ind w:firstLine="109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5"/>
                <w:sz w:val="28"/>
                <w:szCs w:val="28"/>
              </w:rPr>
              <w:t>A4</w:t>
            </w:r>
            <w:r>
              <w:rPr>
                <w:rFonts w:ascii="宋体" w:hAnsi="宋体" w:eastAsia="宋体" w:cs="宋体"/>
                <w:spacing w:val="-53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8"/>
                <w:szCs w:val="28"/>
              </w:rPr>
              <w:t>打印机</w:t>
            </w:r>
            <w:r>
              <w:rPr>
                <w:rFonts w:ascii="宋体" w:hAnsi="宋体" w:eastAsia="宋体" w:cs="宋体"/>
                <w:spacing w:val="-54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8"/>
                <w:szCs w:val="28"/>
              </w:rPr>
              <w:t>3</w:t>
            </w:r>
            <w:r>
              <w:rPr>
                <w:rFonts w:ascii="宋体" w:hAnsi="宋体" w:eastAsia="宋体" w:cs="宋体"/>
                <w:spacing w:val="-37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8"/>
                <w:szCs w:val="28"/>
              </w:rPr>
              <w:t>台</w:t>
            </w:r>
          </w:p>
        </w:tc>
        <w:tc>
          <w:tcPr>
            <w:tcW w:w="1619" w:type="dxa"/>
            <w:vAlign w:val="top"/>
          </w:tcPr>
          <w:p>
            <w:pPr>
              <w:spacing w:before="219" w:line="180" w:lineRule="auto"/>
              <w:ind w:firstLine="117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0.6</w:t>
            </w:r>
          </w:p>
        </w:tc>
        <w:tc>
          <w:tcPr>
            <w:tcW w:w="1764" w:type="dxa"/>
            <w:vAlign w:val="top"/>
          </w:tcPr>
          <w:p>
            <w:pPr>
              <w:spacing w:before="219" w:line="180" w:lineRule="auto"/>
              <w:ind w:firstLine="118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0.6</w:t>
            </w:r>
          </w:p>
        </w:tc>
        <w:tc>
          <w:tcPr>
            <w:tcW w:w="1639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1459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1424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629" w:hRule="atLeast"/>
        </w:trPr>
        <w:tc>
          <w:tcPr>
            <w:tcW w:w="2443" w:type="dxa"/>
            <w:vAlign w:val="top"/>
          </w:tcPr>
          <w:p>
            <w:pPr>
              <w:spacing w:before="175" w:line="186" w:lineRule="auto"/>
              <w:ind w:firstLine="123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6"/>
                <w:sz w:val="28"/>
                <w:szCs w:val="28"/>
              </w:rPr>
              <w:t>办公桌椅</w:t>
            </w:r>
            <w:r>
              <w:rPr>
                <w:rFonts w:ascii="宋体" w:hAnsi="宋体" w:eastAsia="宋体" w:cs="宋体"/>
                <w:spacing w:val="-50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8"/>
                <w:szCs w:val="28"/>
              </w:rPr>
              <w:t>3</w:t>
            </w:r>
            <w:r>
              <w:rPr>
                <w:rFonts w:ascii="宋体" w:hAnsi="宋体" w:eastAsia="宋体" w:cs="宋体"/>
                <w:spacing w:val="-57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8"/>
                <w:szCs w:val="28"/>
              </w:rPr>
              <w:t>套</w:t>
            </w:r>
          </w:p>
        </w:tc>
        <w:tc>
          <w:tcPr>
            <w:tcW w:w="1619" w:type="dxa"/>
            <w:vAlign w:val="top"/>
          </w:tcPr>
          <w:p>
            <w:pPr>
              <w:spacing w:before="220" w:line="180" w:lineRule="auto"/>
              <w:ind w:firstLine="117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0.75</w:t>
            </w:r>
          </w:p>
        </w:tc>
        <w:tc>
          <w:tcPr>
            <w:tcW w:w="1764" w:type="dxa"/>
            <w:vAlign w:val="top"/>
          </w:tcPr>
          <w:p>
            <w:pPr>
              <w:spacing w:before="220" w:line="180" w:lineRule="auto"/>
              <w:ind w:firstLine="118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0.75</w:t>
            </w:r>
          </w:p>
        </w:tc>
        <w:tc>
          <w:tcPr>
            <w:tcW w:w="1639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1459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1424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628" w:hRule="atLeast"/>
        </w:trPr>
        <w:tc>
          <w:tcPr>
            <w:tcW w:w="2443" w:type="dxa"/>
            <w:vAlign w:val="top"/>
          </w:tcPr>
          <w:p>
            <w:pPr>
              <w:spacing w:before="175" w:line="186" w:lineRule="auto"/>
              <w:ind w:firstLine="12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5"/>
                <w:sz w:val="28"/>
                <w:szCs w:val="28"/>
              </w:rPr>
              <w:t>文件柜</w:t>
            </w:r>
            <w:r>
              <w:rPr>
                <w:rFonts w:ascii="宋体" w:hAnsi="宋体" w:eastAsia="宋体" w:cs="宋体"/>
                <w:spacing w:val="-56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8"/>
                <w:szCs w:val="28"/>
              </w:rPr>
              <w:t>9</w:t>
            </w:r>
            <w:r>
              <w:rPr>
                <w:rFonts w:ascii="宋体" w:hAnsi="宋体" w:eastAsia="宋体" w:cs="宋体"/>
                <w:spacing w:val="-54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8"/>
                <w:szCs w:val="28"/>
              </w:rPr>
              <w:t>张</w:t>
            </w:r>
          </w:p>
        </w:tc>
        <w:tc>
          <w:tcPr>
            <w:tcW w:w="1619" w:type="dxa"/>
            <w:vAlign w:val="top"/>
          </w:tcPr>
          <w:p>
            <w:pPr>
              <w:spacing w:before="219" w:line="180" w:lineRule="auto"/>
              <w:ind w:firstLine="117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0.9</w:t>
            </w:r>
          </w:p>
        </w:tc>
        <w:tc>
          <w:tcPr>
            <w:tcW w:w="1764" w:type="dxa"/>
            <w:vAlign w:val="top"/>
          </w:tcPr>
          <w:p>
            <w:pPr>
              <w:spacing w:before="219" w:line="180" w:lineRule="auto"/>
              <w:ind w:firstLine="118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0.9</w:t>
            </w:r>
          </w:p>
        </w:tc>
        <w:tc>
          <w:tcPr>
            <w:tcW w:w="1639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1459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1424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1257" w:hRule="atLeast"/>
        </w:trPr>
        <w:tc>
          <w:tcPr>
            <w:tcW w:w="2443" w:type="dxa"/>
            <w:vAlign w:val="top"/>
          </w:tcPr>
          <w:p>
            <w:pPr>
              <w:spacing w:before="176" w:line="624" w:lineRule="exact"/>
              <w:ind w:firstLine="12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16"/>
                <w:position w:val="25"/>
                <w:sz w:val="28"/>
                <w:szCs w:val="28"/>
              </w:rPr>
              <w:t>沙发（茶几</w:t>
            </w:r>
            <w:r>
              <w:rPr>
                <w:rFonts w:ascii="宋体" w:hAnsi="宋体" w:eastAsia="宋体" w:cs="宋体"/>
                <w:spacing w:val="-66"/>
                <w:position w:val="25"/>
                <w:sz w:val="28"/>
                <w:szCs w:val="28"/>
              </w:rPr>
              <w:t>）</w:t>
            </w:r>
            <w:r>
              <w:rPr>
                <w:rFonts w:ascii="宋体" w:hAnsi="宋体" w:eastAsia="宋体" w:cs="宋体"/>
                <w:spacing w:val="37"/>
                <w:position w:val="25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pacing w:val="-66"/>
                <w:position w:val="25"/>
                <w:sz w:val="28"/>
                <w:szCs w:val="28"/>
              </w:rPr>
              <w:t>）</w:t>
            </w:r>
            <w:r>
              <w:rPr>
                <w:rFonts w:ascii="宋体" w:hAnsi="宋体" w:eastAsia="宋体" w:cs="宋体"/>
                <w:spacing w:val="16"/>
                <w:position w:val="25"/>
                <w:sz w:val="28"/>
                <w:szCs w:val="28"/>
              </w:rPr>
              <w:t>1</w:t>
            </w:r>
          </w:p>
          <w:p>
            <w:pPr>
              <w:spacing w:before="1" w:line="204" w:lineRule="auto"/>
              <w:ind w:firstLine="12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张</w:t>
            </w:r>
          </w:p>
        </w:tc>
        <w:tc>
          <w:tcPr>
            <w:tcW w:w="1619" w:type="dxa"/>
            <w:vAlign w:val="top"/>
          </w:tcPr>
          <w:p>
            <w:pPr>
              <w:spacing w:before="220" w:line="180" w:lineRule="auto"/>
              <w:ind w:firstLine="117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0.35</w:t>
            </w:r>
          </w:p>
        </w:tc>
        <w:tc>
          <w:tcPr>
            <w:tcW w:w="1764" w:type="dxa"/>
            <w:vAlign w:val="top"/>
          </w:tcPr>
          <w:p>
            <w:pPr>
              <w:spacing w:before="220" w:line="180" w:lineRule="auto"/>
              <w:ind w:firstLine="118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0.35</w:t>
            </w:r>
          </w:p>
        </w:tc>
        <w:tc>
          <w:tcPr>
            <w:tcW w:w="1639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1459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1424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</w:tr>
    </w:tbl>
    <w:p>
      <w:pPr>
        <w:rPr>
          <w:rFonts w:ascii="仿宋"/>
          <w:sz w:val="21"/>
        </w:rPr>
      </w:pPr>
    </w:p>
    <w:p>
      <w:pPr>
        <w:sectPr>
          <w:footerReference r:id="rId6" w:type="default"/>
          <w:pgSz w:w="11906" w:h="16839"/>
          <w:pgMar w:top="1431" w:right="584" w:bottom="400" w:left="968" w:header="0" w:footer="0" w:gutter="0"/>
          <w:cols w:space="720" w:num="1"/>
        </w:sectPr>
      </w:pPr>
    </w:p>
    <w:p>
      <w:pPr>
        <w:spacing w:before="40" w:line="184" w:lineRule="auto"/>
        <w:ind w:firstLine="717"/>
        <w:rPr>
          <w:rFonts w:ascii="宋体" w:hAnsi="宋体" w:eastAsia="宋体" w:cs="宋体"/>
          <w:sz w:val="20"/>
          <w:szCs w:val="20"/>
        </w:rPr>
      </w:pPr>
      <w:r>
        <w:rPr>
          <w:rFonts w:ascii="宋体" w:hAnsi="宋体" w:eastAsia="宋体" w:cs="宋体"/>
          <w:spacing w:val="-5"/>
          <w:sz w:val="20"/>
          <w:szCs w:val="20"/>
        </w:rPr>
        <w:t>部门公开表</w:t>
      </w:r>
      <w:r>
        <w:rPr>
          <w:rFonts w:ascii="宋体" w:hAnsi="宋体" w:eastAsia="宋体" w:cs="宋体"/>
          <w:spacing w:val="-27"/>
          <w:sz w:val="20"/>
          <w:szCs w:val="20"/>
        </w:rPr>
        <w:t xml:space="preserve"> </w:t>
      </w:r>
      <w:r>
        <w:rPr>
          <w:rFonts w:ascii="宋体" w:hAnsi="宋体" w:eastAsia="宋体" w:cs="宋体"/>
          <w:spacing w:val="-5"/>
          <w:sz w:val="20"/>
          <w:szCs w:val="20"/>
        </w:rPr>
        <w:t>10</w:t>
      </w:r>
    </w:p>
    <w:p>
      <w:pPr>
        <w:spacing w:before="360" w:line="185" w:lineRule="auto"/>
        <w:ind w:firstLine="1547"/>
        <w:rPr>
          <w:rFonts w:ascii="宋体" w:hAnsi="宋体" w:eastAsia="宋体" w:cs="宋体"/>
          <w:sz w:val="36"/>
          <w:szCs w:val="36"/>
        </w:rPr>
      </w:pPr>
      <w:r>
        <w:rPr>
          <w:rFonts w:ascii="宋体" w:hAnsi="宋体" w:eastAsia="宋体" w:cs="宋体"/>
          <w:spacing w:val="-2"/>
          <w:sz w:val="36"/>
          <w:szCs w:val="36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泾县政协办</w:t>
      </w:r>
      <w:r>
        <w:rPr>
          <w:rFonts w:ascii="宋体" w:hAnsi="宋体" w:eastAsia="宋体" w:cs="宋体"/>
          <w:spacing w:val="-51"/>
          <w:sz w:val="36"/>
          <w:szCs w:val="36"/>
        </w:rPr>
        <w:t xml:space="preserve"> </w:t>
      </w:r>
      <w:r>
        <w:rPr>
          <w:rFonts w:ascii="宋体" w:hAnsi="宋体" w:eastAsia="宋体" w:cs="宋体"/>
          <w:spacing w:val="-2"/>
          <w:sz w:val="36"/>
          <w:szCs w:val="36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2022</w:t>
      </w:r>
      <w:r>
        <w:rPr>
          <w:rFonts w:ascii="宋体" w:hAnsi="宋体" w:eastAsia="宋体" w:cs="宋体"/>
          <w:spacing w:val="-76"/>
          <w:sz w:val="36"/>
          <w:szCs w:val="36"/>
        </w:rPr>
        <w:t xml:space="preserve"> </w:t>
      </w:r>
      <w:r>
        <w:rPr>
          <w:rFonts w:ascii="宋体" w:hAnsi="宋体" w:eastAsia="宋体" w:cs="宋体"/>
          <w:spacing w:val="-2"/>
          <w:sz w:val="36"/>
          <w:szCs w:val="36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年部门政府购买服务支出表</w:t>
      </w:r>
    </w:p>
    <w:p>
      <w:pPr>
        <w:spacing w:line="306" w:lineRule="auto"/>
        <w:rPr>
          <w:rFonts w:ascii="仿宋"/>
          <w:sz w:val="21"/>
        </w:rPr>
      </w:pPr>
    </w:p>
    <w:p>
      <w:pPr>
        <w:spacing w:before="65" w:line="184" w:lineRule="auto"/>
        <w:ind w:firstLine="9001"/>
        <w:rPr>
          <w:rFonts w:ascii="宋体" w:hAnsi="宋体" w:eastAsia="宋体" w:cs="宋体"/>
          <w:sz w:val="20"/>
          <w:szCs w:val="20"/>
        </w:rPr>
      </w:pPr>
      <w:r>
        <w:rPr>
          <w:rFonts w:ascii="宋体" w:hAnsi="宋体" w:eastAsia="宋体" w:cs="宋体"/>
          <w:spacing w:val="-18"/>
          <w:w w:val="93"/>
          <w:sz w:val="20"/>
          <w:szCs w:val="20"/>
        </w:rPr>
        <w:t>单位：</w:t>
      </w:r>
      <w:r>
        <w:rPr>
          <w:rFonts w:ascii="宋体" w:hAnsi="宋体" w:eastAsia="宋体" w:cs="宋体"/>
          <w:spacing w:val="49"/>
          <w:sz w:val="20"/>
          <w:szCs w:val="20"/>
        </w:rPr>
        <w:t xml:space="preserve"> </w:t>
      </w:r>
      <w:r>
        <w:rPr>
          <w:rFonts w:ascii="宋体" w:hAnsi="宋体" w:eastAsia="宋体" w:cs="宋体"/>
          <w:spacing w:val="-18"/>
          <w:w w:val="93"/>
          <w:sz w:val="20"/>
          <w:szCs w:val="20"/>
        </w:rPr>
        <w:t>万元</w:t>
      </w:r>
    </w:p>
    <w:p>
      <w:pPr>
        <w:spacing w:line="212" w:lineRule="exact"/>
      </w:pPr>
    </w:p>
    <w:tbl>
      <w:tblPr>
        <w:tblStyle w:val="4"/>
        <w:tblW w:w="10099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79"/>
        <w:gridCol w:w="1259"/>
        <w:gridCol w:w="1227"/>
        <w:gridCol w:w="1259"/>
        <w:gridCol w:w="1292"/>
        <w:gridCol w:w="1259"/>
        <w:gridCol w:w="1227"/>
        <w:gridCol w:w="1297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945" w:hRule="atLeast"/>
        </w:trPr>
        <w:tc>
          <w:tcPr>
            <w:tcW w:w="1279" w:type="dxa"/>
            <w:vAlign w:val="top"/>
          </w:tcPr>
          <w:p>
            <w:pPr>
              <w:spacing w:line="243" w:lineRule="auto"/>
              <w:rPr>
                <w:rFonts w:ascii="仿宋"/>
                <w:sz w:val="21"/>
              </w:rPr>
            </w:pPr>
          </w:p>
          <w:p>
            <w:pPr>
              <w:spacing w:before="78" w:line="185" w:lineRule="auto"/>
              <w:ind w:firstLine="16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支出项目</w:t>
            </w:r>
          </w:p>
        </w:tc>
        <w:tc>
          <w:tcPr>
            <w:tcW w:w="1259" w:type="dxa"/>
            <w:vAlign w:val="top"/>
          </w:tcPr>
          <w:p>
            <w:pPr>
              <w:spacing w:line="243" w:lineRule="auto"/>
              <w:rPr>
                <w:rFonts w:ascii="仿宋"/>
                <w:sz w:val="21"/>
              </w:rPr>
            </w:pPr>
          </w:p>
          <w:p>
            <w:pPr>
              <w:spacing w:before="78" w:line="185" w:lineRule="auto"/>
              <w:ind w:firstLine="15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购买方式</w:t>
            </w:r>
          </w:p>
        </w:tc>
        <w:tc>
          <w:tcPr>
            <w:tcW w:w="1227" w:type="dxa"/>
            <w:vAlign w:val="top"/>
          </w:tcPr>
          <w:p>
            <w:pPr>
              <w:spacing w:before="198"/>
              <w:ind w:left="139" w:right="129" w:hanging="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购买服务</w:t>
            </w: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起止时间</w:t>
            </w:r>
          </w:p>
        </w:tc>
        <w:tc>
          <w:tcPr>
            <w:tcW w:w="1259" w:type="dxa"/>
            <w:vAlign w:val="top"/>
          </w:tcPr>
          <w:p>
            <w:pPr>
              <w:spacing w:line="243" w:lineRule="auto"/>
              <w:rPr>
                <w:rFonts w:ascii="仿宋"/>
                <w:sz w:val="21"/>
              </w:rPr>
            </w:pPr>
          </w:p>
          <w:p>
            <w:pPr>
              <w:spacing w:before="78" w:line="185" w:lineRule="auto"/>
              <w:ind w:firstLine="39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合计</w:t>
            </w:r>
          </w:p>
        </w:tc>
        <w:tc>
          <w:tcPr>
            <w:tcW w:w="1292" w:type="dxa"/>
            <w:vAlign w:val="top"/>
          </w:tcPr>
          <w:p>
            <w:pPr>
              <w:spacing w:before="198"/>
              <w:ind w:left="415" w:right="160" w:hanging="23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一般公共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预算</w:t>
            </w:r>
          </w:p>
        </w:tc>
        <w:tc>
          <w:tcPr>
            <w:tcW w:w="1259" w:type="dxa"/>
            <w:vAlign w:val="top"/>
          </w:tcPr>
          <w:p>
            <w:pPr>
              <w:spacing w:before="198"/>
              <w:ind w:left="279" w:right="142" w:hanging="12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政府性基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金预算</w:t>
            </w:r>
          </w:p>
        </w:tc>
        <w:tc>
          <w:tcPr>
            <w:tcW w:w="1227" w:type="dxa"/>
            <w:vAlign w:val="top"/>
          </w:tcPr>
          <w:p>
            <w:pPr>
              <w:spacing w:before="42" w:line="185" w:lineRule="auto"/>
              <w:ind w:firstLine="14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财政专户</w:t>
            </w:r>
          </w:p>
          <w:p>
            <w:pPr>
              <w:spacing w:before="71" w:line="185" w:lineRule="auto"/>
              <w:ind w:firstLine="14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管理非税</w:t>
            </w:r>
          </w:p>
          <w:p>
            <w:pPr>
              <w:spacing w:before="71" w:line="185" w:lineRule="auto"/>
              <w:ind w:firstLine="39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9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收入</w:t>
            </w:r>
          </w:p>
        </w:tc>
        <w:tc>
          <w:tcPr>
            <w:tcW w:w="1297" w:type="dxa"/>
            <w:vAlign w:val="top"/>
          </w:tcPr>
          <w:p>
            <w:pPr>
              <w:spacing w:line="243" w:lineRule="auto"/>
              <w:rPr>
                <w:rFonts w:ascii="仿宋"/>
                <w:sz w:val="21"/>
              </w:rPr>
            </w:pPr>
          </w:p>
          <w:p>
            <w:pPr>
              <w:spacing w:before="78" w:line="185" w:lineRule="auto"/>
              <w:ind w:firstLine="17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其他收入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1279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1259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1227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1259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1292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1259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1227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1297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</w:trPr>
        <w:tc>
          <w:tcPr>
            <w:tcW w:w="1279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1259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1227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1259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1292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1259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1227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1297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</w:trPr>
        <w:tc>
          <w:tcPr>
            <w:tcW w:w="1279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1259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1227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1259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1292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1259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1227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1297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07" w:hRule="atLeast"/>
        </w:trPr>
        <w:tc>
          <w:tcPr>
            <w:tcW w:w="1279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1259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1227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1259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1292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1259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1227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1297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12" w:hRule="atLeast"/>
        </w:trPr>
        <w:tc>
          <w:tcPr>
            <w:tcW w:w="1279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1259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1227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1259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1292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1259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1227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1297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</w:tr>
    </w:tbl>
    <w:p>
      <w:pPr>
        <w:spacing w:line="242" w:lineRule="auto"/>
        <w:rPr>
          <w:rFonts w:ascii="仿宋"/>
          <w:sz w:val="21"/>
        </w:rPr>
      </w:pPr>
    </w:p>
    <w:p>
      <w:pPr>
        <w:spacing w:line="242" w:lineRule="auto"/>
        <w:rPr>
          <w:rFonts w:ascii="仿宋"/>
          <w:sz w:val="21"/>
        </w:rPr>
      </w:pPr>
    </w:p>
    <w:p>
      <w:pPr>
        <w:spacing w:line="242" w:lineRule="auto"/>
        <w:rPr>
          <w:rFonts w:ascii="仿宋"/>
          <w:sz w:val="21"/>
        </w:rPr>
      </w:pPr>
    </w:p>
    <w:p>
      <w:pPr>
        <w:spacing w:line="242" w:lineRule="auto"/>
        <w:rPr>
          <w:rFonts w:ascii="仿宋"/>
          <w:sz w:val="21"/>
        </w:rPr>
      </w:pPr>
    </w:p>
    <w:p>
      <w:pPr>
        <w:spacing w:line="243" w:lineRule="auto"/>
        <w:rPr>
          <w:rFonts w:ascii="仿宋"/>
          <w:sz w:val="21"/>
        </w:rPr>
      </w:pPr>
    </w:p>
    <w:p>
      <w:pPr>
        <w:spacing w:line="243" w:lineRule="auto"/>
        <w:rPr>
          <w:rFonts w:ascii="仿宋"/>
          <w:sz w:val="21"/>
        </w:rPr>
      </w:pPr>
    </w:p>
    <w:p>
      <w:pPr>
        <w:spacing w:line="243" w:lineRule="auto"/>
        <w:rPr>
          <w:rFonts w:ascii="仿宋"/>
          <w:sz w:val="21"/>
        </w:rPr>
      </w:pPr>
    </w:p>
    <w:p>
      <w:pPr>
        <w:spacing w:line="243" w:lineRule="auto"/>
        <w:rPr>
          <w:rFonts w:ascii="仿宋"/>
          <w:sz w:val="21"/>
        </w:rPr>
      </w:pPr>
    </w:p>
    <w:p>
      <w:pPr>
        <w:spacing w:line="243" w:lineRule="auto"/>
        <w:rPr>
          <w:rFonts w:ascii="仿宋"/>
          <w:sz w:val="21"/>
        </w:rPr>
      </w:pPr>
    </w:p>
    <w:p>
      <w:pPr>
        <w:spacing w:line="243" w:lineRule="auto"/>
        <w:rPr>
          <w:rFonts w:ascii="仿宋"/>
          <w:sz w:val="21"/>
        </w:rPr>
      </w:pPr>
    </w:p>
    <w:p>
      <w:pPr>
        <w:spacing w:before="78" w:line="187" w:lineRule="auto"/>
        <w:ind w:firstLine="4466"/>
        <w:rPr>
          <w:rFonts w:ascii="黑体" w:hAnsi="黑体" w:eastAsia="黑体" w:cs="黑体"/>
          <w:sz w:val="24"/>
          <w:szCs w:val="24"/>
        </w:rPr>
      </w:pPr>
      <w:r>
        <w:rPr>
          <w:rFonts w:ascii="黑体" w:hAnsi="黑体" w:eastAsia="黑体" w:cs="黑体"/>
          <w:spacing w:val="-4"/>
          <w:sz w:val="24"/>
          <w:szCs w:val="24"/>
        </w:rPr>
        <w:t>部门公开表</w:t>
      </w:r>
    </w:p>
    <w:p>
      <w:pPr>
        <w:spacing w:before="260" w:line="180" w:lineRule="auto"/>
        <w:ind w:firstLine="4952"/>
        <w:rPr>
          <w:rFonts w:ascii="黑体" w:hAnsi="黑体" w:eastAsia="黑体" w:cs="黑体"/>
          <w:sz w:val="24"/>
          <w:szCs w:val="24"/>
        </w:rPr>
      </w:pPr>
      <w:r>
        <w:rPr>
          <w:rFonts w:ascii="黑体" w:hAnsi="黑体" w:eastAsia="黑体" w:cs="黑体"/>
          <w:spacing w:val="-11"/>
          <w:sz w:val="24"/>
          <w:szCs w:val="24"/>
        </w:rPr>
        <w:t>11</w:t>
      </w:r>
    </w:p>
    <w:p>
      <w:pPr>
        <w:sectPr>
          <w:footerReference r:id="rId7" w:type="default"/>
          <w:pgSz w:w="11906" w:h="16839"/>
          <w:pgMar w:top="1431" w:right="711" w:bottom="400" w:left="1090" w:header="0" w:footer="0" w:gutter="0"/>
          <w:cols w:space="720" w:num="1"/>
        </w:sectPr>
      </w:pPr>
    </w:p>
    <w:p>
      <w:pPr>
        <w:spacing w:before="8" w:line="9420" w:lineRule="exact"/>
        <w:ind w:firstLine="11"/>
        <w:textAlignment w:val="center"/>
      </w:pPr>
      <w:r>
        <w:drawing>
          <wp:inline distT="0" distB="0" distL="0" distR="0">
            <wp:extent cx="6418580" cy="5981700"/>
            <wp:effectExtent l="0" t="0" r="0" b="0"/>
            <wp:docPr id="2" name="I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 2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418833" cy="598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ectPr>
          <w:footerReference r:id="rId8" w:type="default"/>
          <w:pgSz w:w="11906" w:h="16839"/>
          <w:pgMar w:top="1431" w:right="0" w:bottom="400" w:left="1785" w:header="0" w:footer="0" w:gutter="0"/>
          <w:cols w:space="720" w:num="1"/>
        </w:sectPr>
      </w:pPr>
    </w:p>
    <w:p>
      <w:pPr>
        <w:spacing w:line="243" w:lineRule="auto"/>
        <w:rPr>
          <w:rFonts w:ascii="仿宋"/>
          <w:sz w:val="21"/>
        </w:rPr>
      </w:pPr>
    </w:p>
    <w:p>
      <w:pPr>
        <w:spacing w:line="243" w:lineRule="auto"/>
        <w:rPr>
          <w:rFonts w:ascii="仿宋"/>
          <w:sz w:val="21"/>
        </w:rPr>
      </w:pPr>
    </w:p>
    <w:p>
      <w:pPr>
        <w:spacing w:line="243" w:lineRule="auto"/>
        <w:rPr>
          <w:rFonts w:ascii="仿宋"/>
          <w:sz w:val="21"/>
        </w:rPr>
      </w:pPr>
    </w:p>
    <w:p>
      <w:pPr>
        <w:spacing w:line="243" w:lineRule="auto"/>
        <w:rPr>
          <w:rFonts w:ascii="仿宋"/>
          <w:sz w:val="21"/>
        </w:rPr>
      </w:pPr>
    </w:p>
    <w:p>
      <w:pPr>
        <w:spacing w:line="243" w:lineRule="auto"/>
        <w:rPr>
          <w:rFonts w:ascii="仿宋"/>
          <w:sz w:val="21"/>
        </w:rPr>
      </w:pPr>
    </w:p>
    <w:p>
      <w:pPr>
        <w:spacing w:line="244" w:lineRule="auto"/>
        <w:rPr>
          <w:rFonts w:ascii="仿宋"/>
          <w:sz w:val="21"/>
        </w:rPr>
      </w:pPr>
    </w:p>
    <w:p>
      <w:pPr>
        <w:spacing w:line="244" w:lineRule="auto"/>
        <w:rPr>
          <w:rFonts w:ascii="仿宋"/>
          <w:sz w:val="21"/>
        </w:rPr>
      </w:pPr>
    </w:p>
    <w:p>
      <w:pPr>
        <w:spacing w:line="244" w:lineRule="auto"/>
        <w:rPr>
          <w:rFonts w:ascii="仿宋"/>
          <w:sz w:val="21"/>
        </w:rPr>
      </w:pPr>
    </w:p>
    <w:p>
      <w:pPr>
        <w:spacing w:line="244" w:lineRule="auto"/>
        <w:rPr>
          <w:rFonts w:ascii="仿宋"/>
          <w:sz w:val="21"/>
        </w:rPr>
      </w:pPr>
    </w:p>
    <w:p>
      <w:pPr>
        <w:spacing w:line="244" w:lineRule="auto"/>
        <w:rPr>
          <w:rFonts w:ascii="仿宋"/>
          <w:sz w:val="21"/>
        </w:rPr>
      </w:pPr>
    </w:p>
    <w:p>
      <w:pPr>
        <w:spacing w:before="143" w:line="187" w:lineRule="auto"/>
        <w:ind w:firstLine="907"/>
        <w:rPr>
          <w:rFonts w:ascii="黑体" w:hAnsi="黑体" w:eastAsia="黑体" w:cs="黑体"/>
          <w:sz w:val="44"/>
          <w:szCs w:val="44"/>
        </w:rPr>
      </w:pPr>
      <w:r>
        <w:rPr>
          <w:rFonts w:ascii="黑体" w:hAnsi="黑体" w:eastAsia="黑体" w:cs="黑体"/>
          <w:spacing w:val="-4"/>
          <w:sz w:val="44"/>
          <w:szCs w:val="44"/>
        </w:rPr>
        <w:t>第三部分</w:t>
      </w:r>
      <w:r>
        <w:rPr>
          <w:rFonts w:ascii="黑体" w:hAnsi="黑体" w:eastAsia="黑体" w:cs="黑体"/>
          <w:spacing w:val="31"/>
          <w:sz w:val="44"/>
          <w:szCs w:val="44"/>
        </w:rPr>
        <w:t xml:space="preserve"> </w:t>
      </w:r>
      <w:r>
        <w:rPr>
          <w:rFonts w:ascii="黑体" w:hAnsi="黑体" w:eastAsia="黑体" w:cs="黑体"/>
          <w:spacing w:val="-4"/>
          <w:sz w:val="44"/>
          <w:szCs w:val="44"/>
        </w:rPr>
        <w:t>2022</w:t>
      </w:r>
      <w:r>
        <w:rPr>
          <w:rFonts w:ascii="黑体" w:hAnsi="黑体" w:eastAsia="黑体" w:cs="黑体"/>
          <w:spacing w:val="-90"/>
          <w:sz w:val="44"/>
          <w:szCs w:val="44"/>
        </w:rPr>
        <w:t xml:space="preserve"> </w:t>
      </w:r>
      <w:r>
        <w:rPr>
          <w:rFonts w:ascii="黑体" w:hAnsi="黑体" w:eastAsia="黑体" w:cs="黑体"/>
          <w:spacing w:val="-4"/>
          <w:sz w:val="44"/>
          <w:szCs w:val="44"/>
        </w:rPr>
        <w:t>年部门预算情况说明</w:t>
      </w:r>
    </w:p>
    <w:p>
      <w:pPr>
        <w:spacing w:line="331" w:lineRule="auto"/>
        <w:rPr>
          <w:rFonts w:ascii="仿宋"/>
          <w:sz w:val="21"/>
        </w:rPr>
      </w:pPr>
    </w:p>
    <w:p>
      <w:pPr>
        <w:spacing w:line="331" w:lineRule="auto"/>
        <w:rPr>
          <w:rFonts w:ascii="仿宋"/>
          <w:sz w:val="21"/>
        </w:rPr>
      </w:pPr>
    </w:p>
    <w:p>
      <w:pPr>
        <w:spacing w:before="104" w:line="187" w:lineRule="auto"/>
        <w:ind w:firstLine="667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pacing w:val="-2"/>
          <w:sz w:val="32"/>
          <w:szCs w:val="32"/>
        </w:rPr>
        <w:t>一、关于</w:t>
      </w:r>
      <w:r>
        <w:rPr>
          <w:rFonts w:ascii="黑体" w:hAnsi="黑体" w:eastAsia="黑体" w:cs="黑体"/>
          <w:spacing w:val="-66"/>
          <w:sz w:val="32"/>
          <w:szCs w:val="32"/>
        </w:rPr>
        <w:t xml:space="preserve"> </w:t>
      </w:r>
      <w:r>
        <w:rPr>
          <w:rFonts w:ascii="黑体" w:hAnsi="黑体" w:eastAsia="黑体" w:cs="黑体"/>
          <w:spacing w:val="-2"/>
          <w:sz w:val="32"/>
          <w:szCs w:val="32"/>
        </w:rPr>
        <w:t>2022</w:t>
      </w:r>
      <w:r>
        <w:rPr>
          <w:rFonts w:ascii="黑体" w:hAnsi="黑体" w:eastAsia="黑体" w:cs="黑体"/>
          <w:spacing w:val="-66"/>
          <w:sz w:val="32"/>
          <w:szCs w:val="32"/>
        </w:rPr>
        <w:t xml:space="preserve"> </w:t>
      </w:r>
      <w:r>
        <w:rPr>
          <w:rFonts w:ascii="黑体" w:hAnsi="黑体" w:eastAsia="黑体" w:cs="黑体"/>
          <w:spacing w:val="-2"/>
          <w:sz w:val="32"/>
          <w:szCs w:val="32"/>
        </w:rPr>
        <w:t>年财政拨款收支预算总体情况说明</w:t>
      </w:r>
    </w:p>
    <w:p>
      <w:pPr>
        <w:spacing w:before="278" w:line="346" w:lineRule="auto"/>
        <w:ind w:left="31" w:firstLine="64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8"/>
          <w:sz w:val="32"/>
          <w:szCs w:val="32"/>
        </w:rPr>
        <w:t>泾县政协办</w:t>
      </w:r>
      <w:r>
        <w:rPr>
          <w:rFonts w:ascii="仿宋" w:hAnsi="仿宋" w:eastAsia="仿宋" w:cs="仿宋"/>
          <w:spacing w:val="-5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8"/>
          <w:sz w:val="32"/>
          <w:szCs w:val="32"/>
        </w:rPr>
        <w:t>2022</w:t>
      </w:r>
      <w:r>
        <w:rPr>
          <w:rFonts w:ascii="仿宋" w:hAnsi="仿宋" w:eastAsia="仿宋" w:cs="仿宋"/>
          <w:spacing w:val="-5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8"/>
          <w:sz w:val="32"/>
          <w:szCs w:val="32"/>
        </w:rPr>
        <w:t>年财政拨款收支预算</w:t>
      </w:r>
      <w:r>
        <w:rPr>
          <w:rFonts w:ascii="仿宋" w:hAnsi="仿宋" w:eastAsia="仿宋" w:cs="仿宋"/>
          <w:spacing w:val="-6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8"/>
          <w:sz w:val="32"/>
          <w:szCs w:val="32"/>
        </w:rPr>
        <w:t>397</w:t>
      </w:r>
      <w:r>
        <w:rPr>
          <w:rFonts w:ascii="仿宋" w:hAnsi="仿宋" w:eastAsia="仿宋" w:cs="仿宋"/>
          <w:spacing w:val="-58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8"/>
          <w:sz w:val="32"/>
          <w:szCs w:val="32"/>
        </w:rPr>
        <w:t>万元。收入按资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1"/>
          <w:sz w:val="32"/>
          <w:szCs w:val="32"/>
        </w:rPr>
        <w:t>金来源分为：</w:t>
      </w:r>
      <w:r>
        <w:rPr>
          <w:rFonts w:ascii="仿宋" w:hAnsi="仿宋" w:eastAsia="仿宋" w:cs="仿宋"/>
          <w:spacing w:val="84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1"/>
          <w:sz w:val="32"/>
          <w:szCs w:val="32"/>
        </w:rPr>
        <w:t>一般公共预算拨款</w:t>
      </w:r>
      <w:r>
        <w:rPr>
          <w:rFonts w:ascii="仿宋" w:hAnsi="仿宋" w:eastAsia="仿宋" w:cs="仿宋"/>
          <w:spacing w:val="-6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1"/>
          <w:sz w:val="32"/>
          <w:szCs w:val="32"/>
        </w:rPr>
        <w:t>397</w:t>
      </w:r>
      <w:r>
        <w:rPr>
          <w:rFonts w:ascii="仿宋" w:hAnsi="仿宋" w:eastAsia="仿宋" w:cs="仿宋"/>
          <w:spacing w:val="-58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1"/>
          <w:sz w:val="32"/>
          <w:szCs w:val="32"/>
        </w:rPr>
        <w:t>万元、政府性基金预算拨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4"/>
          <w:sz w:val="32"/>
          <w:szCs w:val="32"/>
        </w:rPr>
        <w:t>款</w:t>
      </w:r>
      <w:r>
        <w:rPr>
          <w:rFonts w:ascii="仿宋" w:hAnsi="仿宋" w:eastAsia="仿宋" w:cs="仿宋"/>
          <w:spacing w:val="-6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4"/>
          <w:sz w:val="32"/>
          <w:szCs w:val="32"/>
        </w:rPr>
        <w:t>0</w:t>
      </w:r>
      <w:r>
        <w:rPr>
          <w:rFonts w:ascii="仿宋" w:hAnsi="仿宋" w:eastAsia="仿宋" w:cs="仿宋"/>
          <w:spacing w:val="-5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4"/>
          <w:sz w:val="32"/>
          <w:szCs w:val="32"/>
        </w:rPr>
        <w:t>万元、国有资本经营预算拨款</w:t>
      </w:r>
      <w:r>
        <w:rPr>
          <w:rFonts w:ascii="仿宋" w:hAnsi="仿宋" w:eastAsia="仿宋" w:cs="仿宋"/>
          <w:spacing w:val="-64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4"/>
          <w:sz w:val="32"/>
          <w:szCs w:val="32"/>
        </w:rPr>
        <w:t>0</w:t>
      </w:r>
      <w:r>
        <w:rPr>
          <w:rFonts w:ascii="仿宋" w:hAnsi="仿宋" w:eastAsia="仿宋" w:cs="仿宋"/>
          <w:spacing w:val="-5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4"/>
          <w:sz w:val="32"/>
          <w:szCs w:val="32"/>
        </w:rPr>
        <w:t>万元；</w:t>
      </w:r>
      <w:r>
        <w:rPr>
          <w:rFonts w:ascii="仿宋" w:hAnsi="仿宋" w:eastAsia="仿宋" w:cs="仿宋"/>
          <w:spacing w:val="68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4"/>
          <w:sz w:val="32"/>
          <w:szCs w:val="32"/>
        </w:rPr>
        <w:t>按资金年度分为：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4"/>
          <w:sz w:val="32"/>
          <w:szCs w:val="32"/>
        </w:rPr>
        <w:t>当年财政拨款收入</w:t>
      </w:r>
      <w:r>
        <w:rPr>
          <w:rFonts w:ascii="仿宋" w:hAnsi="仿宋" w:eastAsia="仿宋" w:cs="仿宋"/>
          <w:spacing w:val="-50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4"/>
          <w:sz w:val="32"/>
          <w:szCs w:val="32"/>
        </w:rPr>
        <w:t>397</w:t>
      </w:r>
      <w:r>
        <w:rPr>
          <w:rFonts w:ascii="仿宋" w:hAnsi="仿宋" w:eastAsia="仿宋" w:cs="仿宋"/>
          <w:spacing w:val="-59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4"/>
          <w:sz w:val="32"/>
          <w:szCs w:val="32"/>
        </w:rPr>
        <w:t>万元，上年结转</w:t>
      </w:r>
      <w:r>
        <w:rPr>
          <w:rFonts w:ascii="仿宋" w:hAnsi="仿宋" w:eastAsia="仿宋" w:cs="仿宋"/>
          <w:spacing w:val="-64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4"/>
          <w:sz w:val="32"/>
          <w:szCs w:val="32"/>
        </w:rPr>
        <w:t>0</w:t>
      </w:r>
      <w:r>
        <w:rPr>
          <w:rFonts w:ascii="仿宋" w:hAnsi="仿宋" w:eastAsia="仿宋" w:cs="仿宋"/>
          <w:spacing w:val="-5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4"/>
          <w:sz w:val="32"/>
          <w:szCs w:val="32"/>
        </w:rPr>
        <w:t>万元。支出按功能分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0"/>
          <w:sz w:val="32"/>
          <w:szCs w:val="32"/>
        </w:rPr>
        <w:t>类分为：</w:t>
      </w:r>
      <w:r>
        <w:rPr>
          <w:rFonts w:ascii="仿宋" w:hAnsi="仿宋" w:eastAsia="仿宋" w:cs="仿宋"/>
          <w:spacing w:val="8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0"/>
          <w:sz w:val="32"/>
          <w:szCs w:val="32"/>
        </w:rPr>
        <w:t>一般公共服务支出</w:t>
      </w:r>
      <w:r>
        <w:rPr>
          <w:rFonts w:ascii="仿宋" w:hAnsi="仿宋" w:eastAsia="仿宋" w:cs="仿宋"/>
          <w:spacing w:val="-6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0"/>
          <w:sz w:val="32"/>
          <w:szCs w:val="32"/>
        </w:rPr>
        <w:t>302.00</w:t>
      </w:r>
      <w:r>
        <w:rPr>
          <w:rFonts w:ascii="仿宋" w:hAnsi="仿宋" w:eastAsia="仿宋" w:cs="仿宋"/>
          <w:spacing w:val="-58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0"/>
          <w:sz w:val="32"/>
          <w:szCs w:val="32"/>
        </w:rPr>
        <w:t>万元，</w:t>
      </w:r>
      <w:r>
        <w:rPr>
          <w:rFonts w:ascii="仿宋" w:hAnsi="仿宋" w:eastAsia="仿宋" w:cs="仿宋"/>
          <w:spacing w:val="-84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0"/>
          <w:sz w:val="32"/>
          <w:szCs w:val="32"/>
        </w:rPr>
        <w:t>占</w:t>
      </w:r>
      <w:r>
        <w:rPr>
          <w:rFonts w:ascii="仿宋" w:hAnsi="仿宋" w:eastAsia="仿宋" w:cs="仿宋"/>
          <w:spacing w:val="-60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0"/>
          <w:sz w:val="32"/>
          <w:szCs w:val="32"/>
        </w:rPr>
        <w:t>76.07%；</w:t>
      </w:r>
      <w:r>
        <w:rPr>
          <w:rFonts w:ascii="仿宋" w:hAnsi="仿宋" w:eastAsia="仿宋" w:cs="仿宋"/>
          <w:spacing w:val="7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0"/>
          <w:sz w:val="32"/>
          <w:szCs w:val="32"/>
        </w:rPr>
        <w:t>社会保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2"/>
          <w:sz w:val="32"/>
          <w:szCs w:val="32"/>
        </w:rPr>
        <w:t>障和就业支出</w:t>
      </w:r>
      <w:r>
        <w:rPr>
          <w:rFonts w:ascii="仿宋" w:hAnsi="仿宋" w:eastAsia="仿宋" w:cs="仿宋"/>
          <w:spacing w:val="-5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2"/>
          <w:sz w:val="32"/>
          <w:szCs w:val="32"/>
        </w:rPr>
        <w:t>44.00</w:t>
      </w:r>
      <w:r>
        <w:rPr>
          <w:rFonts w:ascii="仿宋" w:hAnsi="仿宋" w:eastAsia="仿宋" w:cs="仿宋"/>
          <w:spacing w:val="-5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2"/>
          <w:sz w:val="32"/>
          <w:szCs w:val="32"/>
        </w:rPr>
        <w:t>万元，占</w:t>
      </w:r>
      <w:r>
        <w:rPr>
          <w:rFonts w:ascii="仿宋" w:hAnsi="仿宋" w:eastAsia="仿宋" w:cs="仿宋"/>
          <w:spacing w:val="-4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2"/>
          <w:sz w:val="32"/>
          <w:szCs w:val="32"/>
        </w:rPr>
        <w:t>11.08%；</w:t>
      </w:r>
      <w:r>
        <w:rPr>
          <w:rFonts w:ascii="仿宋" w:hAnsi="仿宋" w:eastAsia="仿宋" w:cs="仿宋"/>
          <w:spacing w:val="69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2"/>
          <w:sz w:val="32"/>
          <w:szCs w:val="32"/>
        </w:rPr>
        <w:t>卫生健康支出</w:t>
      </w:r>
      <w:r>
        <w:rPr>
          <w:rFonts w:ascii="仿宋" w:hAnsi="仿宋" w:eastAsia="仿宋" w:cs="仿宋"/>
          <w:spacing w:val="-6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2"/>
          <w:sz w:val="32"/>
          <w:szCs w:val="32"/>
        </w:rPr>
        <w:t>24.00</w:t>
      </w:r>
      <w:r>
        <w:rPr>
          <w:rFonts w:ascii="仿宋" w:hAnsi="仿宋" w:eastAsia="仿宋" w:cs="仿宋"/>
          <w:spacing w:val="-5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2"/>
          <w:sz w:val="32"/>
          <w:szCs w:val="32"/>
        </w:rPr>
        <w:t>万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7"/>
          <w:sz w:val="32"/>
          <w:szCs w:val="32"/>
        </w:rPr>
        <w:t>元，</w:t>
      </w:r>
      <w:r>
        <w:rPr>
          <w:rFonts w:ascii="仿宋" w:hAnsi="仿宋" w:eastAsia="仿宋" w:cs="仿宋"/>
          <w:spacing w:val="-6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7"/>
          <w:sz w:val="32"/>
          <w:szCs w:val="32"/>
        </w:rPr>
        <w:t>占</w:t>
      </w:r>
      <w:r>
        <w:rPr>
          <w:rFonts w:ascii="仿宋" w:hAnsi="仿宋" w:eastAsia="仿宋" w:cs="仿宋"/>
          <w:spacing w:val="-6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7"/>
          <w:sz w:val="32"/>
          <w:szCs w:val="32"/>
        </w:rPr>
        <w:t>6.05%；</w:t>
      </w:r>
      <w:r>
        <w:rPr>
          <w:rFonts w:ascii="仿宋" w:hAnsi="仿宋" w:eastAsia="仿宋" w:cs="仿宋"/>
          <w:spacing w:val="7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7"/>
          <w:sz w:val="32"/>
          <w:szCs w:val="32"/>
        </w:rPr>
        <w:t>住房保障支出</w:t>
      </w:r>
      <w:r>
        <w:rPr>
          <w:rFonts w:ascii="仿宋" w:hAnsi="仿宋" w:eastAsia="仿宋" w:cs="仿宋"/>
          <w:spacing w:val="-6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7"/>
          <w:sz w:val="32"/>
          <w:szCs w:val="32"/>
        </w:rPr>
        <w:t>27.00</w:t>
      </w:r>
      <w:r>
        <w:rPr>
          <w:rFonts w:ascii="仿宋" w:hAnsi="仿宋" w:eastAsia="仿宋" w:cs="仿宋"/>
          <w:spacing w:val="-5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7"/>
          <w:sz w:val="32"/>
          <w:szCs w:val="32"/>
        </w:rPr>
        <w:t>万元，</w:t>
      </w:r>
      <w:r>
        <w:rPr>
          <w:rFonts w:ascii="仿宋" w:hAnsi="仿宋" w:eastAsia="仿宋" w:cs="仿宋"/>
          <w:spacing w:val="-8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7"/>
          <w:sz w:val="32"/>
          <w:szCs w:val="32"/>
        </w:rPr>
        <w:t>占</w:t>
      </w:r>
      <w:r>
        <w:rPr>
          <w:rFonts w:ascii="仿宋" w:hAnsi="仿宋" w:eastAsia="仿宋" w:cs="仿宋"/>
          <w:spacing w:val="-6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7"/>
          <w:sz w:val="32"/>
          <w:szCs w:val="32"/>
        </w:rPr>
        <w:t>6.8%。</w:t>
      </w:r>
    </w:p>
    <w:p>
      <w:pPr>
        <w:spacing w:line="435" w:lineRule="auto"/>
        <w:rPr>
          <w:rFonts w:ascii="仿宋"/>
          <w:sz w:val="21"/>
        </w:rPr>
      </w:pPr>
    </w:p>
    <w:p>
      <w:pPr>
        <w:spacing w:before="104" w:line="187" w:lineRule="auto"/>
        <w:ind w:firstLine="667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pacing w:val="-3"/>
          <w:sz w:val="32"/>
          <w:szCs w:val="32"/>
        </w:rPr>
        <w:t>二、关于</w:t>
      </w:r>
      <w:r>
        <w:rPr>
          <w:rFonts w:ascii="黑体" w:hAnsi="黑体" w:eastAsia="黑体" w:cs="黑体"/>
          <w:spacing w:val="-49"/>
          <w:sz w:val="32"/>
          <w:szCs w:val="32"/>
        </w:rPr>
        <w:t xml:space="preserve"> </w:t>
      </w:r>
      <w:r>
        <w:rPr>
          <w:rFonts w:ascii="黑体" w:hAnsi="黑体" w:eastAsia="黑体" w:cs="黑体"/>
          <w:spacing w:val="-3"/>
          <w:sz w:val="32"/>
          <w:szCs w:val="32"/>
        </w:rPr>
        <w:t>2022</w:t>
      </w:r>
      <w:r>
        <w:rPr>
          <w:rFonts w:ascii="黑体" w:hAnsi="黑体" w:eastAsia="黑体" w:cs="黑体"/>
          <w:spacing w:val="-66"/>
          <w:sz w:val="32"/>
          <w:szCs w:val="32"/>
        </w:rPr>
        <w:t xml:space="preserve"> </w:t>
      </w:r>
      <w:r>
        <w:rPr>
          <w:rFonts w:ascii="黑体" w:hAnsi="黑体" w:eastAsia="黑体" w:cs="黑体"/>
          <w:spacing w:val="-3"/>
          <w:sz w:val="32"/>
          <w:szCs w:val="32"/>
        </w:rPr>
        <w:t>年一般公共预算拨款情况说明</w:t>
      </w:r>
    </w:p>
    <w:p>
      <w:pPr>
        <w:spacing w:before="275" w:line="192" w:lineRule="auto"/>
        <w:ind w:firstLine="671"/>
        <w:rPr>
          <w:rFonts w:ascii="楷体" w:hAnsi="楷体" w:eastAsia="楷体" w:cs="楷体"/>
          <w:sz w:val="32"/>
          <w:szCs w:val="32"/>
        </w:rPr>
      </w:pPr>
      <w:r>
        <w:rPr>
          <w:rFonts w:ascii="楷体" w:hAnsi="楷体" w:eastAsia="楷体" w:cs="楷体"/>
          <w:spacing w:val="-12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（一）</w:t>
      </w:r>
      <w:r>
        <w:rPr>
          <w:rFonts w:ascii="楷体" w:hAnsi="楷体" w:eastAsia="楷体" w:cs="楷体"/>
          <w:spacing w:val="45"/>
          <w:sz w:val="32"/>
          <w:szCs w:val="32"/>
        </w:rPr>
        <w:t xml:space="preserve"> </w:t>
      </w:r>
      <w:r>
        <w:rPr>
          <w:rFonts w:ascii="楷体" w:hAnsi="楷体" w:eastAsia="楷体" w:cs="楷体"/>
          <w:spacing w:val="-12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一般公共预算拨款规模变化情况。</w:t>
      </w:r>
    </w:p>
    <w:p>
      <w:pPr>
        <w:spacing w:before="268" w:line="346" w:lineRule="auto"/>
        <w:ind w:left="39" w:firstLine="621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4"/>
          <w:sz w:val="32"/>
          <w:szCs w:val="32"/>
        </w:rPr>
        <w:t>泾县政协办2022</w:t>
      </w:r>
      <w:r>
        <w:rPr>
          <w:rFonts w:ascii="仿宋" w:hAnsi="仿宋" w:eastAsia="仿宋" w:cs="仿宋"/>
          <w:spacing w:val="-6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4"/>
          <w:sz w:val="32"/>
          <w:szCs w:val="32"/>
        </w:rPr>
        <w:t>年一般公共预算拨款397.00</w:t>
      </w:r>
      <w:r>
        <w:rPr>
          <w:rFonts w:ascii="仿宋" w:hAnsi="仿宋" w:eastAsia="仿宋" w:cs="仿宋"/>
          <w:spacing w:val="-89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4"/>
          <w:sz w:val="32"/>
          <w:szCs w:val="32"/>
        </w:rPr>
        <w:t>万元，比2021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5"/>
          <w:sz w:val="32"/>
          <w:szCs w:val="32"/>
        </w:rPr>
        <w:t>年预算拨款</w:t>
      </w:r>
      <w:r>
        <w:rPr>
          <w:rFonts w:ascii="仿宋" w:hAnsi="仿宋" w:eastAsia="仿宋" w:cs="仿宋"/>
          <w:spacing w:val="-4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5"/>
          <w:sz w:val="32"/>
          <w:szCs w:val="32"/>
        </w:rPr>
        <w:t>365.94</w:t>
      </w:r>
      <w:r>
        <w:rPr>
          <w:rFonts w:ascii="仿宋" w:hAnsi="仿宋" w:eastAsia="仿宋" w:cs="仿宋"/>
          <w:spacing w:val="-58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5"/>
          <w:sz w:val="32"/>
          <w:szCs w:val="32"/>
        </w:rPr>
        <w:t>万元增加</w:t>
      </w:r>
      <w:r>
        <w:rPr>
          <w:rFonts w:ascii="仿宋" w:hAnsi="仿宋" w:eastAsia="仿宋" w:cs="仿宋"/>
          <w:spacing w:val="-6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5"/>
          <w:sz w:val="32"/>
          <w:szCs w:val="32"/>
        </w:rPr>
        <w:t>31.06</w:t>
      </w:r>
      <w:r>
        <w:rPr>
          <w:rFonts w:ascii="仿宋" w:hAnsi="仿宋" w:eastAsia="仿宋" w:cs="仿宋"/>
          <w:spacing w:val="-58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5"/>
          <w:sz w:val="32"/>
          <w:szCs w:val="32"/>
        </w:rPr>
        <w:t>万元，增长</w:t>
      </w:r>
      <w:r>
        <w:rPr>
          <w:rFonts w:ascii="仿宋" w:hAnsi="仿宋" w:eastAsia="仿宋" w:cs="仿宋"/>
          <w:spacing w:val="-6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5"/>
          <w:sz w:val="32"/>
          <w:szCs w:val="32"/>
        </w:rPr>
        <w:t>8.49%，主要原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"/>
          <w:sz w:val="32"/>
          <w:szCs w:val="32"/>
        </w:rPr>
        <w:t>因是在职人员增加及项目增多。</w:t>
      </w:r>
    </w:p>
    <w:p>
      <w:pPr>
        <w:spacing w:before="2" w:line="204" w:lineRule="auto"/>
        <w:ind w:firstLine="671"/>
        <w:rPr>
          <w:rFonts w:ascii="楷体" w:hAnsi="楷体" w:eastAsia="楷体" w:cs="楷体"/>
          <w:sz w:val="32"/>
          <w:szCs w:val="32"/>
        </w:rPr>
      </w:pPr>
      <w:r>
        <w:rPr>
          <w:rFonts w:ascii="楷体" w:hAnsi="楷体" w:eastAsia="楷体" w:cs="楷体"/>
          <w:spacing w:val="-13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（二）</w:t>
      </w:r>
      <w:r>
        <w:rPr>
          <w:rFonts w:ascii="楷体" w:hAnsi="楷体" w:eastAsia="楷体" w:cs="楷体"/>
          <w:spacing w:val="31"/>
          <w:sz w:val="32"/>
          <w:szCs w:val="32"/>
        </w:rPr>
        <w:t xml:space="preserve"> </w:t>
      </w:r>
      <w:r>
        <w:rPr>
          <w:rFonts w:ascii="楷体" w:hAnsi="楷体" w:eastAsia="楷体" w:cs="楷体"/>
          <w:spacing w:val="-13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一般公共预算拨款结构情况。</w:t>
      </w:r>
    </w:p>
    <w:p>
      <w:pPr>
        <w:sectPr>
          <w:footerReference r:id="rId9" w:type="default"/>
          <w:pgSz w:w="11906" w:h="16839"/>
          <w:pgMar w:top="1431" w:right="1418" w:bottom="400" w:left="1785" w:header="0" w:footer="0" w:gutter="0"/>
          <w:cols w:space="720" w:num="1"/>
        </w:sectPr>
      </w:pPr>
    </w:p>
    <w:p>
      <w:pPr>
        <w:spacing w:before="216" w:line="346" w:lineRule="auto"/>
        <w:ind w:left="32" w:right="184" w:firstLine="631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4"/>
          <w:sz w:val="32"/>
          <w:szCs w:val="32"/>
        </w:rPr>
        <w:t>一般公共服务支出</w:t>
      </w:r>
      <w:r>
        <w:rPr>
          <w:rFonts w:ascii="仿宋" w:hAnsi="仿宋" w:eastAsia="仿宋" w:cs="仿宋"/>
          <w:spacing w:val="-4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4"/>
          <w:sz w:val="32"/>
          <w:szCs w:val="32"/>
        </w:rPr>
        <w:t>302.00</w:t>
      </w:r>
      <w:r>
        <w:rPr>
          <w:rFonts w:ascii="仿宋" w:hAnsi="仿宋" w:eastAsia="仿宋" w:cs="仿宋"/>
          <w:spacing w:val="-58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4"/>
          <w:sz w:val="32"/>
          <w:szCs w:val="32"/>
        </w:rPr>
        <w:t>万元，</w:t>
      </w:r>
      <w:r>
        <w:rPr>
          <w:rFonts w:ascii="仿宋" w:hAnsi="仿宋" w:eastAsia="仿宋" w:cs="仿宋"/>
          <w:spacing w:val="-8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4"/>
          <w:sz w:val="32"/>
          <w:szCs w:val="32"/>
        </w:rPr>
        <w:t>占</w:t>
      </w:r>
      <w:r>
        <w:rPr>
          <w:rFonts w:ascii="仿宋" w:hAnsi="仿宋" w:eastAsia="仿宋" w:cs="仿宋"/>
          <w:spacing w:val="-59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4"/>
          <w:sz w:val="32"/>
          <w:szCs w:val="32"/>
        </w:rPr>
        <w:t>76.07%；</w:t>
      </w:r>
      <w:r>
        <w:rPr>
          <w:rFonts w:ascii="仿宋" w:hAnsi="仿宋" w:eastAsia="仿宋" w:cs="仿宋"/>
          <w:spacing w:val="7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4"/>
          <w:sz w:val="32"/>
          <w:szCs w:val="32"/>
        </w:rPr>
        <w:t>社会保障和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6"/>
          <w:sz w:val="32"/>
          <w:szCs w:val="32"/>
        </w:rPr>
        <w:t>就业支出</w:t>
      </w:r>
      <w:r>
        <w:rPr>
          <w:rFonts w:ascii="仿宋" w:hAnsi="仿宋" w:eastAsia="仿宋" w:cs="仿宋"/>
          <w:spacing w:val="-40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6"/>
          <w:sz w:val="32"/>
          <w:szCs w:val="32"/>
        </w:rPr>
        <w:t>44.00</w:t>
      </w:r>
      <w:r>
        <w:rPr>
          <w:rFonts w:ascii="仿宋" w:hAnsi="仿宋" w:eastAsia="仿宋" w:cs="仿宋"/>
          <w:spacing w:val="-5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6"/>
          <w:sz w:val="32"/>
          <w:szCs w:val="32"/>
        </w:rPr>
        <w:t>万元，</w:t>
      </w:r>
      <w:r>
        <w:rPr>
          <w:rFonts w:ascii="仿宋" w:hAnsi="仿宋" w:eastAsia="仿宋" w:cs="仿宋"/>
          <w:spacing w:val="-8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6"/>
          <w:sz w:val="32"/>
          <w:szCs w:val="32"/>
        </w:rPr>
        <w:t>占</w:t>
      </w:r>
      <w:r>
        <w:rPr>
          <w:rFonts w:ascii="仿宋" w:hAnsi="仿宋" w:eastAsia="仿宋" w:cs="仿宋"/>
          <w:spacing w:val="-4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6"/>
          <w:sz w:val="32"/>
          <w:szCs w:val="32"/>
        </w:rPr>
        <w:t>11.08%；</w:t>
      </w:r>
      <w:r>
        <w:rPr>
          <w:rFonts w:ascii="仿宋" w:hAnsi="仿宋" w:eastAsia="仿宋" w:cs="仿宋"/>
          <w:spacing w:val="8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6"/>
          <w:sz w:val="32"/>
          <w:szCs w:val="32"/>
        </w:rPr>
        <w:t>卫生健康支出</w:t>
      </w:r>
      <w:r>
        <w:rPr>
          <w:rFonts w:ascii="仿宋" w:hAnsi="仿宋" w:eastAsia="仿宋" w:cs="仿宋"/>
          <w:spacing w:val="-6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6"/>
          <w:sz w:val="32"/>
          <w:szCs w:val="32"/>
        </w:rPr>
        <w:t>24.00</w:t>
      </w:r>
      <w:r>
        <w:rPr>
          <w:rFonts w:ascii="仿宋" w:hAnsi="仿宋" w:eastAsia="仿宋" w:cs="仿宋"/>
          <w:spacing w:val="-5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6"/>
          <w:sz w:val="32"/>
          <w:szCs w:val="32"/>
        </w:rPr>
        <w:t>万元，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5"/>
          <w:sz w:val="32"/>
          <w:szCs w:val="32"/>
        </w:rPr>
        <w:t>占</w:t>
      </w:r>
      <w:r>
        <w:rPr>
          <w:rFonts w:ascii="仿宋" w:hAnsi="仿宋" w:eastAsia="仿宋" w:cs="仿宋"/>
          <w:spacing w:val="-6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5"/>
          <w:sz w:val="32"/>
          <w:szCs w:val="32"/>
        </w:rPr>
        <w:t>6.05%；</w:t>
      </w:r>
      <w:r>
        <w:rPr>
          <w:rFonts w:ascii="仿宋" w:hAnsi="仿宋" w:eastAsia="仿宋" w:cs="仿宋"/>
          <w:spacing w:val="7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5"/>
          <w:sz w:val="32"/>
          <w:szCs w:val="32"/>
        </w:rPr>
        <w:t>住房保障支出</w:t>
      </w:r>
      <w:r>
        <w:rPr>
          <w:rFonts w:ascii="仿宋" w:hAnsi="仿宋" w:eastAsia="仿宋" w:cs="仿宋"/>
          <w:spacing w:val="-6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5"/>
          <w:sz w:val="32"/>
          <w:szCs w:val="32"/>
        </w:rPr>
        <w:t>27.00</w:t>
      </w:r>
      <w:r>
        <w:rPr>
          <w:rFonts w:ascii="仿宋" w:hAnsi="仿宋" w:eastAsia="仿宋" w:cs="仿宋"/>
          <w:spacing w:val="-5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5"/>
          <w:sz w:val="32"/>
          <w:szCs w:val="32"/>
        </w:rPr>
        <w:t>万元，</w:t>
      </w:r>
      <w:r>
        <w:rPr>
          <w:rFonts w:ascii="仿宋" w:hAnsi="仿宋" w:eastAsia="仿宋" w:cs="仿宋"/>
          <w:spacing w:val="-8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5"/>
          <w:sz w:val="32"/>
          <w:szCs w:val="32"/>
        </w:rPr>
        <w:t>占</w:t>
      </w:r>
      <w:r>
        <w:rPr>
          <w:rFonts w:ascii="仿宋" w:hAnsi="仿宋" w:eastAsia="仿宋" w:cs="仿宋"/>
          <w:spacing w:val="-64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5"/>
          <w:sz w:val="32"/>
          <w:szCs w:val="32"/>
        </w:rPr>
        <w:t>6.8%。</w:t>
      </w:r>
    </w:p>
    <w:p>
      <w:pPr>
        <w:spacing w:before="1" w:line="204" w:lineRule="auto"/>
        <w:ind w:firstLine="683"/>
        <w:rPr>
          <w:rFonts w:ascii="楷体" w:hAnsi="楷体" w:eastAsia="楷体" w:cs="楷体"/>
          <w:sz w:val="32"/>
          <w:szCs w:val="32"/>
        </w:rPr>
      </w:pPr>
      <w:r>
        <w:rPr>
          <w:rFonts w:ascii="楷体" w:hAnsi="楷体" w:eastAsia="楷体" w:cs="楷体"/>
          <w:spacing w:val="-11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（三）</w:t>
      </w:r>
      <w:r>
        <w:rPr>
          <w:rFonts w:ascii="楷体" w:hAnsi="楷体" w:eastAsia="楷体" w:cs="楷体"/>
          <w:spacing w:val="27"/>
          <w:sz w:val="32"/>
          <w:szCs w:val="32"/>
        </w:rPr>
        <w:t xml:space="preserve"> </w:t>
      </w:r>
      <w:r>
        <w:rPr>
          <w:rFonts w:ascii="楷体" w:hAnsi="楷体" w:eastAsia="楷体" w:cs="楷体"/>
          <w:spacing w:val="-11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一般公共预算拨款具体使用情况。</w:t>
      </w:r>
    </w:p>
    <w:p>
      <w:pPr>
        <w:spacing w:before="245" w:line="188" w:lineRule="auto"/>
        <w:ind w:firstLine="684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5"/>
          <w:w w:val="98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1.</w:t>
      </w:r>
      <w:r>
        <w:rPr>
          <w:rFonts w:ascii="仿宋" w:hAnsi="仿宋" w:eastAsia="仿宋" w:cs="仿宋"/>
          <w:spacing w:val="34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5"/>
          <w:w w:val="98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一般公共服务支出（类）</w:t>
      </w:r>
      <w:r>
        <w:rPr>
          <w:rFonts w:ascii="仿宋" w:hAnsi="仿宋" w:eastAsia="仿宋" w:cs="仿宋"/>
          <w:spacing w:val="-49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5"/>
          <w:w w:val="98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政协事务（款）</w:t>
      </w:r>
      <w:r>
        <w:rPr>
          <w:rFonts w:ascii="仿宋" w:hAnsi="仿宋" w:eastAsia="仿宋" w:cs="仿宋"/>
          <w:spacing w:val="-50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5"/>
          <w:w w:val="98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行政运行（项）</w:t>
      </w:r>
    </w:p>
    <w:p>
      <w:pPr>
        <w:spacing w:before="271" w:line="294" w:lineRule="auto"/>
        <w:ind w:left="32" w:right="47" w:hanging="6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4"/>
          <w:sz w:val="32"/>
          <w:szCs w:val="32"/>
        </w:rPr>
        <w:t>2022</w:t>
      </w:r>
      <w:r>
        <w:rPr>
          <w:rFonts w:ascii="仿宋" w:hAnsi="仿宋" w:eastAsia="仿宋" w:cs="仿宋"/>
          <w:spacing w:val="-2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4"/>
          <w:sz w:val="32"/>
          <w:szCs w:val="32"/>
        </w:rPr>
        <w:t>年预算</w:t>
      </w:r>
      <w:r>
        <w:rPr>
          <w:rFonts w:ascii="仿宋" w:hAnsi="仿宋" w:eastAsia="仿宋" w:cs="仿宋"/>
          <w:spacing w:val="-4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4"/>
          <w:sz w:val="32"/>
          <w:szCs w:val="32"/>
        </w:rPr>
        <w:t>177</w:t>
      </w:r>
      <w:r>
        <w:rPr>
          <w:rFonts w:ascii="仿宋" w:hAnsi="仿宋" w:eastAsia="仿宋" w:cs="仿宋"/>
          <w:spacing w:val="-59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4"/>
          <w:sz w:val="32"/>
          <w:szCs w:val="32"/>
        </w:rPr>
        <w:t>万元，比</w:t>
      </w:r>
      <w:r>
        <w:rPr>
          <w:rFonts w:ascii="仿宋" w:hAnsi="仿宋" w:eastAsia="仿宋" w:cs="仿宋"/>
          <w:spacing w:val="-68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4"/>
          <w:sz w:val="32"/>
          <w:szCs w:val="32"/>
        </w:rPr>
        <w:t>2021</w:t>
      </w:r>
      <w:r>
        <w:rPr>
          <w:rFonts w:ascii="仿宋" w:hAnsi="仿宋" w:eastAsia="仿宋" w:cs="仿宋"/>
          <w:spacing w:val="-54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4"/>
          <w:sz w:val="32"/>
          <w:szCs w:val="32"/>
        </w:rPr>
        <w:t>年预算</w:t>
      </w:r>
      <w:r>
        <w:rPr>
          <w:rFonts w:ascii="仿宋" w:hAnsi="仿宋" w:eastAsia="仿宋" w:cs="仿宋"/>
          <w:spacing w:val="-48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4"/>
          <w:sz w:val="32"/>
          <w:szCs w:val="32"/>
        </w:rPr>
        <w:t>160.76</w:t>
      </w:r>
      <w:r>
        <w:rPr>
          <w:rFonts w:ascii="仿宋" w:hAnsi="仿宋" w:eastAsia="仿宋" w:cs="仿宋"/>
          <w:spacing w:val="-6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4"/>
          <w:sz w:val="32"/>
          <w:szCs w:val="32"/>
        </w:rPr>
        <w:t>增加</w:t>
      </w:r>
      <w:r>
        <w:rPr>
          <w:rFonts w:ascii="仿宋" w:hAnsi="仿宋" w:eastAsia="仿宋" w:cs="仿宋"/>
          <w:spacing w:val="-4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4"/>
          <w:sz w:val="32"/>
          <w:szCs w:val="32"/>
        </w:rPr>
        <w:t>16.24</w:t>
      </w:r>
      <w:r>
        <w:rPr>
          <w:rFonts w:ascii="仿宋" w:hAnsi="仿宋" w:eastAsia="仿宋" w:cs="仿宋"/>
          <w:spacing w:val="-58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4"/>
          <w:sz w:val="32"/>
          <w:szCs w:val="32"/>
        </w:rPr>
        <w:t>万元，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2"/>
          <w:sz w:val="32"/>
          <w:szCs w:val="32"/>
        </w:rPr>
        <w:t>增长</w:t>
      </w:r>
      <w:r>
        <w:rPr>
          <w:rFonts w:ascii="仿宋" w:hAnsi="仿宋" w:eastAsia="仿宋" w:cs="仿宋"/>
          <w:spacing w:val="-29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2"/>
          <w:sz w:val="32"/>
          <w:szCs w:val="32"/>
        </w:rPr>
        <w:t>10.1%，增长原因主要是人员增加，相应的养老保险、医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"/>
          <w:sz w:val="32"/>
          <w:szCs w:val="32"/>
        </w:rPr>
        <w:t>疗保险等缴费也增加。</w:t>
      </w:r>
    </w:p>
    <w:p>
      <w:pPr>
        <w:spacing w:before="274" w:line="188" w:lineRule="auto"/>
        <w:ind w:firstLine="665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5"/>
          <w:w w:val="98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2.</w:t>
      </w:r>
      <w:r>
        <w:rPr>
          <w:rFonts w:ascii="仿宋" w:hAnsi="仿宋" w:eastAsia="仿宋" w:cs="仿宋"/>
          <w:spacing w:val="4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5"/>
          <w:w w:val="98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一般公共服务支出（类）</w:t>
      </w:r>
      <w:r>
        <w:rPr>
          <w:rFonts w:ascii="仿宋" w:hAnsi="仿宋" w:eastAsia="仿宋" w:cs="仿宋"/>
          <w:spacing w:val="-48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5"/>
          <w:w w:val="98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政协事务（款）</w:t>
      </w:r>
      <w:r>
        <w:rPr>
          <w:rFonts w:ascii="仿宋" w:hAnsi="仿宋" w:eastAsia="仿宋" w:cs="仿宋"/>
          <w:spacing w:val="-5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5"/>
          <w:w w:val="98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政协会议（项）</w:t>
      </w:r>
    </w:p>
    <w:p>
      <w:pPr>
        <w:spacing w:before="271" w:line="294" w:lineRule="auto"/>
        <w:ind w:left="32" w:right="147" w:hanging="6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4"/>
          <w:sz w:val="32"/>
          <w:szCs w:val="32"/>
        </w:rPr>
        <w:t>2022</w:t>
      </w:r>
      <w:r>
        <w:rPr>
          <w:rFonts w:ascii="仿宋" w:hAnsi="仿宋" w:eastAsia="仿宋" w:cs="仿宋"/>
          <w:spacing w:val="-4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4"/>
          <w:sz w:val="32"/>
          <w:szCs w:val="32"/>
        </w:rPr>
        <w:t>年预算</w:t>
      </w:r>
      <w:r>
        <w:rPr>
          <w:rFonts w:ascii="仿宋" w:hAnsi="仿宋" w:eastAsia="仿宋" w:cs="仿宋"/>
          <w:spacing w:val="-6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4"/>
          <w:sz w:val="32"/>
          <w:szCs w:val="32"/>
        </w:rPr>
        <w:t>44</w:t>
      </w:r>
      <w:r>
        <w:rPr>
          <w:rFonts w:ascii="仿宋" w:hAnsi="仿宋" w:eastAsia="仿宋" w:cs="仿宋"/>
          <w:spacing w:val="-5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4"/>
          <w:sz w:val="32"/>
          <w:szCs w:val="32"/>
        </w:rPr>
        <w:t>万元，比</w:t>
      </w:r>
      <w:r>
        <w:rPr>
          <w:rFonts w:ascii="仿宋" w:hAnsi="仿宋" w:eastAsia="仿宋" w:cs="仿宋"/>
          <w:spacing w:val="-58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4"/>
          <w:sz w:val="32"/>
          <w:szCs w:val="32"/>
        </w:rPr>
        <w:t>2021</w:t>
      </w:r>
      <w:r>
        <w:rPr>
          <w:rFonts w:ascii="仿宋" w:hAnsi="仿宋" w:eastAsia="仿宋" w:cs="仿宋"/>
          <w:spacing w:val="-4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4"/>
          <w:sz w:val="32"/>
          <w:szCs w:val="32"/>
        </w:rPr>
        <w:t>年预算</w:t>
      </w:r>
      <w:r>
        <w:rPr>
          <w:rFonts w:ascii="仿宋" w:hAnsi="仿宋" w:eastAsia="仿宋" w:cs="仿宋"/>
          <w:spacing w:val="-59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4"/>
          <w:sz w:val="32"/>
          <w:szCs w:val="32"/>
        </w:rPr>
        <w:t>0</w:t>
      </w:r>
      <w:r>
        <w:rPr>
          <w:rFonts w:ascii="仿宋" w:hAnsi="仿宋" w:eastAsia="仿宋" w:cs="仿宋"/>
          <w:spacing w:val="-5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4"/>
          <w:sz w:val="32"/>
          <w:szCs w:val="32"/>
        </w:rPr>
        <w:t>万元增加</w:t>
      </w:r>
      <w:r>
        <w:rPr>
          <w:rFonts w:ascii="仿宋" w:hAnsi="仿宋" w:eastAsia="仿宋" w:cs="仿宋"/>
          <w:spacing w:val="-6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4"/>
          <w:sz w:val="32"/>
          <w:szCs w:val="32"/>
        </w:rPr>
        <w:t>44</w:t>
      </w:r>
      <w:r>
        <w:rPr>
          <w:rFonts w:ascii="仿宋" w:hAnsi="仿宋" w:eastAsia="仿宋" w:cs="仿宋"/>
          <w:spacing w:val="-5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4"/>
          <w:sz w:val="32"/>
          <w:szCs w:val="32"/>
        </w:rPr>
        <w:t>万元，增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4"/>
          <w:sz w:val="32"/>
          <w:szCs w:val="32"/>
        </w:rPr>
        <w:t>长</w:t>
      </w:r>
      <w:r>
        <w:rPr>
          <w:rFonts w:ascii="仿宋" w:hAnsi="仿宋" w:eastAsia="仿宋" w:cs="仿宋"/>
          <w:spacing w:val="-1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4"/>
          <w:sz w:val="32"/>
          <w:szCs w:val="32"/>
        </w:rPr>
        <w:t>100%，增长原因主要是从“其他政协事务工作（项）”科目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"/>
          <w:sz w:val="32"/>
          <w:szCs w:val="32"/>
        </w:rPr>
        <w:t>中分离一部分资金到该科目。</w:t>
      </w:r>
    </w:p>
    <w:p>
      <w:pPr>
        <w:spacing w:before="274" w:line="346" w:lineRule="auto"/>
        <w:ind w:left="41" w:right="147" w:firstLine="625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2"/>
          <w:sz w:val="32"/>
          <w:szCs w:val="32"/>
        </w:rPr>
        <w:t>3.</w:t>
      </w:r>
      <w:r>
        <w:rPr>
          <w:rFonts w:ascii="仿宋" w:hAnsi="仿宋" w:eastAsia="仿宋" w:cs="仿宋"/>
          <w:spacing w:val="7"/>
          <w:sz w:val="32"/>
          <w:szCs w:val="32"/>
        </w:rPr>
        <w:t xml:space="preserve">  </w:t>
      </w:r>
      <w:r>
        <w:rPr>
          <w:rFonts w:ascii="仿宋" w:hAnsi="仿宋" w:eastAsia="仿宋" w:cs="仿宋"/>
          <w:spacing w:val="-12"/>
          <w:sz w:val="32"/>
          <w:szCs w:val="32"/>
        </w:rPr>
        <w:t>一般公共服务支出（类）</w:t>
      </w:r>
      <w:r>
        <w:rPr>
          <w:rFonts w:ascii="仿宋" w:hAnsi="仿宋" w:eastAsia="仿宋" w:cs="仿宋"/>
          <w:spacing w:val="-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2"/>
          <w:sz w:val="32"/>
          <w:szCs w:val="32"/>
        </w:rPr>
        <w:t>政协事务（款）</w:t>
      </w:r>
      <w:r>
        <w:rPr>
          <w:rFonts w:ascii="仿宋" w:hAnsi="仿宋" w:eastAsia="仿宋" w:cs="仿宋"/>
          <w:spacing w:val="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2"/>
          <w:sz w:val="32"/>
          <w:szCs w:val="32"/>
        </w:rPr>
        <w:t>其他政协事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6"/>
          <w:sz w:val="32"/>
          <w:szCs w:val="32"/>
        </w:rPr>
        <w:t>务工作（项）</w:t>
      </w:r>
    </w:p>
    <w:p>
      <w:pPr>
        <w:spacing w:line="346" w:lineRule="auto"/>
        <w:ind w:left="28" w:right="147" w:hanging="2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7"/>
          <w:sz w:val="32"/>
          <w:szCs w:val="32"/>
        </w:rPr>
        <w:t>2022</w:t>
      </w:r>
      <w:r>
        <w:rPr>
          <w:rFonts w:ascii="仿宋" w:hAnsi="仿宋" w:eastAsia="仿宋" w:cs="仿宋"/>
          <w:spacing w:val="-3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7"/>
          <w:sz w:val="32"/>
          <w:szCs w:val="32"/>
        </w:rPr>
        <w:t>年预算</w:t>
      </w:r>
      <w:r>
        <w:rPr>
          <w:rFonts w:ascii="仿宋" w:hAnsi="仿宋" w:eastAsia="仿宋" w:cs="仿宋"/>
          <w:spacing w:val="-6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7"/>
          <w:sz w:val="32"/>
          <w:szCs w:val="32"/>
        </w:rPr>
        <w:t>81</w:t>
      </w:r>
      <w:r>
        <w:rPr>
          <w:rFonts w:ascii="仿宋" w:hAnsi="仿宋" w:eastAsia="仿宋" w:cs="仿宋"/>
          <w:spacing w:val="-48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7"/>
          <w:sz w:val="32"/>
          <w:szCs w:val="32"/>
        </w:rPr>
        <w:t>万元，</w:t>
      </w:r>
      <w:r>
        <w:rPr>
          <w:rFonts w:ascii="仿宋" w:hAnsi="仿宋" w:eastAsia="仿宋" w:cs="仿宋"/>
          <w:spacing w:val="-9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7"/>
          <w:sz w:val="32"/>
          <w:szCs w:val="32"/>
        </w:rPr>
        <w:t>比</w:t>
      </w:r>
      <w:r>
        <w:rPr>
          <w:rFonts w:ascii="仿宋" w:hAnsi="仿宋" w:eastAsia="仿宋" w:cs="仿宋"/>
          <w:spacing w:val="-59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7"/>
          <w:sz w:val="32"/>
          <w:szCs w:val="32"/>
        </w:rPr>
        <w:t>2021</w:t>
      </w:r>
      <w:r>
        <w:rPr>
          <w:rFonts w:ascii="仿宋" w:hAnsi="仿宋" w:eastAsia="仿宋" w:cs="仿宋"/>
          <w:spacing w:val="-4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7"/>
          <w:sz w:val="32"/>
          <w:szCs w:val="32"/>
        </w:rPr>
        <w:t>年预算</w:t>
      </w:r>
      <w:r>
        <w:rPr>
          <w:rFonts w:ascii="仿宋" w:hAnsi="仿宋" w:eastAsia="仿宋" w:cs="仿宋"/>
          <w:spacing w:val="-38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7"/>
          <w:sz w:val="32"/>
          <w:szCs w:val="32"/>
        </w:rPr>
        <w:t>125</w:t>
      </w:r>
      <w:r>
        <w:rPr>
          <w:rFonts w:ascii="仿宋" w:hAnsi="仿宋" w:eastAsia="仿宋" w:cs="仿宋"/>
          <w:spacing w:val="-5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7"/>
          <w:sz w:val="32"/>
          <w:szCs w:val="32"/>
        </w:rPr>
        <w:t>减少</w:t>
      </w:r>
      <w:r>
        <w:rPr>
          <w:rFonts w:ascii="仿宋" w:hAnsi="仿宋" w:eastAsia="仿宋" w:cs="仿宋"/>
          <w:spacing w:val="-6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7"/>
          <w:sz w:val="32"/>
          <w:szCs w:val="32"/>
        </w:rPr>
        <w:t>44</w:t>
      </w:r>
      <w:r>
        <w:rPr>
          <w:rFonts w:ascii="仿宋" w:hAnsi="仿宋" w:eastAsia="仿宋" w:cs="仿宋"/>
          <w:spacing w:val="-49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7"/>
          <w:sz w:val="32"/>
          <w:szCs w:val="32"/>
        </w:rPr>
        <w:t>万元，下降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5"/>
          <w:sz w:val="32"/>
          <w:szCs w:val="32"/>
        </w:rPr>
        <w:t>35.2%，下降原因主要是从该科目中分离一部分资金到“政协会</w:t>
      </w:r>
      <w:r>
        <w:rPr>
          <w:rFonts w:ascii="仿宋" w:hAnsi="仿宋" w:eastAsia="仿宋" w:cs="仿宋"/>
          <w:spacing w:val="2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4"/>
          <w:sz w:val="32"/>
          <w:szCs w:val="32"/>
        </w:rPr>
        <w:t>议”科目。</w:t>
      </w:r>
    </w:p>
    <w:p>
      <w:pPr>
        <w:spacing w:before="1" w:line="346" w:lineRule="auto"/>
        <w:ind w:left="50" w:right="184" w:firstLine="614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7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4.社会保障和就业支出（类）</w:t>
      </w:r>
      <w:r>
        <w:rPr>
          <w:rFonts w:ascii="仿宋" w:hAnsi="仿宋" w:eastAsia="仿宋" w:cs="仿宋"/>
          <w:spacing w:val="2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7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行政事业单位离退休（款）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6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归</w:t>
      </w:r>
      <w:r>
        <w:rPr>
          <w:rFonts w:ascii="仿宋" w:hAnsi="仿宋" w:eastAsia="仿宋" w:cs="仿宋"/>
          <w:spacing w:val="-79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6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口管理的行政事业单位离退休（项）</w:t>
      </w:r>
    </w:p>
    <w:p>
      <w:pPr>
        <w:spacing w:before="1" w:line="346" w:lineRule="auto"/>
        <w:ind w:left="32" w:right="47" w:hanging="6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3"/>
          <w:sz w:val="32"/>
          <w:szCs w:val="32"/>
        </w:rPr>
        <w:t>2022</w:t>
      </w:r>
      <w:r>
        <w:rPr>
          <w:rFonts w:ascii="仿宋" w:hAnsi="仿宋" w:eastAsia="仿宋" w:cs="仿宋"/>
          <w:spacing w:val="-4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3"/>
          <w:sz w:val="32"/>
          <w:szCs w:val="32"/>
        </w:rPr>
        <w:t>年预算</w:t>
      </w:r>
      <w:r>
        <w:rPr>
          <w:rFonts w:ascii="仿宋" w:hAnsi="仿宋" w:eastAsia="仿宋" w:cs="仿宋"/>
          <w:spacing w:val="-4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3"/>
          <w:sz w:val="32"/>
          <w:szCs w:val="32"/>
        </w:rPr>
        <w:t>11.00</w:t>
      </w:r>
      <w:r>
        <w:rPr>
          <w:rFonts w:ascii="仿宋" w:hAnsi="仿宋" w:eastAsia="仿宋" w:cs="仿宋"/>
          <w:spacing w:val="-60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3"/>
          <w:sz w:val="32"/>
          <w:szCs w:val="32"/>
        </w:rPr>
        <w:t>万元，比</w:t>
      </w:r>
      <w:r>
        <w:rPr>
          <w:rFonts w:ascii="仿宋" w:hAnsi="仿宋" w:eastAsia="仿宋" w:cs="仿宋"/>
          <w:spacing w:val="-6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3"/>
          <w:sz w:val="32"/>
          <w:szCs w:val="32"/>
        </w:rPr>
        <w:t>2021</w:t>
      </w:r>
      <w:r>
        <w:rPr>
          <w:rFonts w:ascii="仿宋" w:hAnsi="仿宋" w:eastAsia="仿宋" w:cs="仿宋"/>
          <w:spacing w:val="-5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3"/>
          <w:sz w:val="32"/>
          <w:szCs w:val="32"/>
        </w:rPr>
        <w:t>年预算</w:t>
      </w:r>
      <w:r>
        <w:rPr>
          <w:rFonts w:ascii="仿宋" w:hAnsi="仿宋" w:eastAsia="仿宋" w:cs="仿宋"/>
          <w:spacing w:val="-4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3"/>
          <w:sz w:val="32"/>
          <w:szCs w:val="32"/>
        </w:rPr>
        <w:t>10.66</w:t>
      </w:r>
      <w:r>
        <w:rPr>
          <w:rFonts w:ascii="仿宋" w:hAnsi="仿宋" w:eastAsia="仿宋" w:cs="仿宋"/>
          <w:spacing w:val="-6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3"/>
          <w:sz w:val="32"/>
          <w:szCs w:val="32"/>
        </w:rPr>
        <w:t>增加</w:t>
      </w:r>
      <w:r>
        <w:rPr>
          <w:rFonts w:ascii="仿宋" w:hAnsi="仿宋" w:eastAsia="仿宋" w:cs="仿宋"/>
          <w:spacing w:val="-69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3"/>
          <w:sz w:val="32"/>
          <w:szCs w:val="32"/>
        </w:rPr>
        <w:t>0.34</w:t>
      </w:r>
      <w:r>
        <w:rPr>
          <w:rFonts w:ascii="仿宋" w:hAnsi="仿宋" w:eastAsia="仿宋" w:cs="仿宋"/>
          <w:spacing w:val="-58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3"/>
          <w:sz w:val="32"/>
          <w:szCs w:val="32"/>
        </w:rPr>
        <w:t>万元，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2"/>
          <w:sz w:val="32"/>
          <w:szCs w:val="32"/>
        </w:rPr>
        <w:t>增长</w:t>
      </w:r>
      <w:r>
        <w:rPr>
          <w:rFonts w:ascii="仿宋" w:hAnsi="仿宋" w:eastAsia="仿宋" w:cs="仿宋"/>
          <w:spacing w:val="-3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2"/>
          <w:sz w:val="32"/>
          <w:szCs w:val="32"/>
        </w:rPr>
        <w:t>3.19%，增长原因主要是退休人员工资调高，提租补贴也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4"/>
          <w:sz w:val="32"/>
          <w:szCs w:val="32"/>
        </w:rPr>
        <w:t>相应调高等。</w:t>
      </w:r>
    </w:p>
    <w:p>
      <w:pPr>
        <w:spacing w:line="204" w:lineRule="auto"/>
        <w:ind w:firstLine="667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5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5.社会保障和就业支出（类）</w:t>
      </w:r>
      <w:r>
        <w:rPr>
          <w:rFonts w:ascii="仿宋" w:hAnsi="仿宋" w:eastAsia="仿宋" w:cs="仿宋"/>
          <w:spacing w:val="4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5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行政事业单位离退休（款）</w:t>
      </w:r>
    </w:p>
    <w:p>
      <w:pPr>
        <w:sectPr>
          <w:footerReference r:id="rId10" w:type="default"/>
          <w:pgSz w:w="11906" w:h="16839"/>
          <w:pgMar w:top="1431" w:right="1270" w:bottom="400" w:left="1785" w:header="0" w:footer="0" w:gutter="0"/>
          <w:cols w:space="720" w:num="1"/>
        </w:sectPr>
      </w:pPr>
    </w:p>
    <w:p>
      <w:pPr>
        <w:spacing w:before="216" w:line="188" w:lineRule="auto"/>
        <w:ind w:firstLine="35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行政事业单位基本养老保险缴费支出（项）</w:t>
      </w:r>
    </w:p>
    <w:p>
      <w:pPr>
        <w:spacing w:before="274" w:line="346" w:lineRule="auto"/>
        <w:ind w:left="35" w:right="184" w:firstLine="634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6"/>
          <w:sz w:val="32"/>
          <w:szCs w:val="32"/>
        </w:rPr>
        <w:t>2022</w:t>
      </w:r>
      <w:r>
        <w:rPr>
          <w:rFonts w:ascii="仿宋" w:hAnsi="仿宋" w:eastAsia="仿宋" w:cs="仿宋"/>
          <w:spacing w:val="-2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6"/>
          <w:sz w:val="32"/>
          <w:szCs w:val="32"/>
        </w:rPr>
        <w:t>年预算</w:t>
      </w:r>
      <w:r>
        <w:rPr>
          <w:rFonts w:ascii="仿宋" w:hAnsi="仿宋" w:eastAsia="仿宋" w:cs="仿宋"/>
          <w:spacing w:val="-6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6"/>
          <w:sz w:val="32"/>
          <w:szCs w:val="32"/>
        </w:rPr>
        <w:t>22.00</w:t>
      </w:r>
      <w:r>
        <w:rPr>
          <w:rFonts w:ascii="仿宋" w:hAnsi="仿宋" w:eastAsia="仿宋" w:cs="仿宋"/>
          <w:spacing w:val="-5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6"/>
          <w:sz w:val="32"/>
          <w:szCs w:val="32"/>
        </w:rPr>
        <w:t>万元，比</w:t>
      </w:r>
      <w:r>
        <w:rPr>
          <w:rFonts w:ascii="仿宋" w:hAnsi="仿宋" w:eastAsia="仿宋" w:cs="仿宋"/>
          <w:spacing w:val="-64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6"/>
          <w:sz w:val="32"/>
          <w:szCs w:val="32"/>
        </w:rPr>
        <w:t>2021</w:t>
      </w:r>
      <w:r>
        <w:rPr>
          <w:rFonts w:ascii="仿宋" w:hAnsi="仿宋" w:eastAsia="仿宋" w:cs="仿宋"/>
          <w:spacing w:val="-5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6"/>
          <w:sz w:val="32"/>
          <w:szCs w:val="32"/>
        </w:rPr>
        <w:t>年预算</w:t>
      </w:r>
      <w:r>
        <w:rPr>
          <w:rFonts w:ascii="仿宋" w:hAnsi="仿宋" w:eastAsia="仿宋" w:cs="仿宋"/>
          <w:spacing w:val="-6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6"/>
          <w:sz w:val="32"/>
          <w:szCs w:val="32"/>
        </w:rPr>
        <w:t>21.06</w:t>
      </w:r>
      <w:r>
        <w:rPr>
          <w:rFonts w:ascii="仿宋" w:hAnsi="仿宋" w:eastAsia="仿宋" w:cs="仿宋"/>
          <w:spacing w:val="-59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6"/>
          <w:sz w:val="32"/>
          <w:szCs w:val="32"/>
        </w:rPr>
        <w:t>增加</w:t>
      </w:r>
      <w:r>
        <w:rPr>
          <w:rFonts w:ascii="仿宋" w:hAnsi="仿宋" w:eastAsia="仿宋" w:cs="仿宋"/>
          <w:spacing w:val="-64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6"/>
          <w:sz w:val="32"/>
          <w:szCs w:val="32"/>
        </w:rPr>
        <w:t>0.94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"/>
          <w:sz w:val="32"/>
          <w:szCs w:val="32"/>
        </w:rPr>
        <w:t>万元，增长</w:t>
      </w:r>
      <w:r>
        <w:rPr>
          <w:rFonts w:ascii="仿宋" w:hAnsi="仿宋" w:eastAsia="仿宋" w:cs="仿宋"/>
          <w:spacing w:val="-5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"/>
          <w:sz w:val="32"/>
          <w:szCs w:val="32"/>
        </w:rPr>
        <w:t>4.46%，增长原因主要是增加在职人员人数。</w:t>
      </w:r>
    </w:p>
    <w:p>
      <w:pPr>
        <w:spacing w:line="346" w:lineRule="auto"/>
        <w:ind w:left="32" w:right="175" w:firstLine="635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7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6.社会保障和就业支出（类）</w:t>
      </w:r>
      <w:r>
        <w:rPr>
          <w:rFonts w:ascii="仿宋" w:hAnsi="仿宋" w:eastAsia="仿宋" w:cs="仿宋"/>
          <w:spacing w:val="1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7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行政事业单位离退休（款）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机关事业单位职业年金缴费支出（项）</w:t>
      </w:r>
    </w:p>
    <w:p>
      <w:pPr>
        <w:spacing w:line="346" w:lineRule="auto"/>
        <w:ind w:left="26" w:right="42" w:firstLine="643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0"/>
          <w:sz w:val="32"/>
          <w:szCs w:val="32"/>
        </w:rPr>
        <w:t>2022</w:t>
      </w:r>
      <w:r>
        <w:rPr>
          <w:rFonts w:ascii="仿宋" w:hAnsi="仿宋" w:eastAsia="仿宋" w:cs="仿宋"/>
          <w:spacing w:val="-38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0"/>
          <w:sz w:val="32"/>
          <w:szCs w:val="32"/>
        </w:rPr>
        <w:t>年预算</w:t>
      </w:r>
      <w:r>
        <w:rPr>
          <w:rFonts w:ascii="仿宋" w:hAnsi="仿宋" w:eastAsia="仿宋" w:cs="仿宋"/>
          <w:spacing w:val="-4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0"/>
          <w:sz w:val="32"/>
          <w:szCs w:val="32"/>
        </w:rPr>
        <w:t>11.00</w:t>
      </w:r>
      <w:r>
        <w:rPr>
          <w:rFonts w:ascii="仿宋" w:hAnsi="仿宋" w:eastAsia="仿宋" w:cs="仿宋"/>
          <w:spacing w:val="-5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0"/>
          <w:sz w:val="32"/>
          <w:szCs w:val="32"/>
        </w:rPr>
        <w:t>万元，比</w:t>
      </w:r>
      <w:r>
        <w:rPr>
          <w:rFonts w:ascii="仿宋" w:hAnsi="仿宋" w:eastAsia="仿宋" w:cs="仿宋"/>
          <w:spacing w:val="-6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0"/>
          <w:sz w:val="32"/>
          <w:szCs w:val="32"/>
        </w:rPr>
        <w:t>2021</w:t>
      </w:r>
      <w:r>
        <w:rPr>
          <w:rFonts w:ascii="仿宋" w:hAnsi="仿宋" w:eastAsia="仿宋" w:cs="仿宋"/>
          <w:spacing w:val="-5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0"/>
          <w:sz w:val="32"/>
          <w:szCs w:val="32"/>
        </w:rPr>
        <w:t>年预算</w:t>
      </w:r>
      <w:r>
        <w:rPr>
          <w:rFonts w:ascii="仿宋" w:hAnsi="仿宋" w:eastAsia="仿宋" w:cs="仿宋"/>
          <w:spacing w:val="-6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0"/>
          <w:sz w:val="32"/>
          <w:szCs w:val="32"/>
        </w:rPr>
        <w:t>5.4</w:t>
      </w:r>
      <w:r>
        <w:rPr>
          <w:rFonts w:ascii="仿宋" w:hAnsi="仿宋" w:eastAsia="仿宋" w:cs="仿宋"/>
          <w:spacing w:val="-59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0"/>
          <w:sz w:val="32"/>
          <w:szCs w:val="32"/>
        </w:rPr>
        <w:t>万元增加</w:t>
      </w:r>
      <w:r>
        <w:rPr>
          <w:rFonts w:ascii="仿宋" w:hAnsi="仿宋" w:eastAsia="仿宋" w:cs="仿宋"/>
          <w:spacing w:val="-60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0"/>
          <w:sz w:val="32"/>
          <w:szCs w:val="32"/>
        </w:rPr>
        <w:t>5.6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8"/>
          <w:sz w:val="32"/>
          <w:szCs w:val="32"/>
        </w:rPr>
        <w:t>万元，增长</w:t>
      </w:r>
      <w:r>
        <w:rPr>
          <w:rFonts w:ascii="仿宋" w:hAnsi="仿宋" w:eastAsia="仿宋" w:cs="仿宋"/>
          <w:spacing w:val="-18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8"/>
          <w:sz w:val="32"/>
          <w:szCs w:val="32"/>
        </w:rPr>
        <w:t>103.7%，增长原因是</w:t>
      </w:r>
      <w:r>
        <w:rPr>
          <w:rFonts w:ascii="仿宋" w:hAnsi="仿宋" w:eastAsia="仿宋" w:cs="仿宋"/>
          <w:spacing w:val="-64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8"/>
          <w:sz w:val="32"/>
          <w:szCs w:val="32"/>
        </w:rPr>
        <w:t>2022</w:t>
      </w:r>
      <w:r>
        <w:rPr>
          <w:rFonts w:ascii="仿宋" w:hAnsi="仿宋" w:eastAsia="仿宋" w:cs="仿宋"/>
          <w:spacing w:val="-5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8"/>
          <w:sz w:val="32"/>
          <w:szCs w:val="32"/>
        </w:rPr>
        <w:t>年有</w:t>
      </w:r>
      <w:r>
        <w:rPr>
          <w:rFonts w:ascii="仿宋" w:hAnsi="仿宋" w:eastAsia="仿宋" w:cs="仿宋"/>
          <w:spacing w:val="-6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8"/>
          <w:sz w:val="32"/>
          <w:szCs w:val="32"/>
        </w:rPr>
        <w:t>2</w:t>
      </w:r>
      <w:r>
        <w:rPr>
          <w:rFonts w:ascii="仿宋" w:hAnsi="仿宋" w:eastAsia="仿宋" w:cs="仿宋"/>
          <w:spacing w:val="-5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8"/>
          <w:sz w:val="32"/>
          <w:szCs w:val="32"/>
        </w:rPr>
        <w:t>名在职人员退休，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7"/>
          <w:sz w:val="32"/>
          <w:szCs w:val="32"/>
        </w:rPr>
        <w:t>2021</w:t>
      </w:r>
      <w:r>
        <w:rPr>
          <w:rFonts w:ascii="仿宋" w:hAnsi="仿宋" w:eastAsia="仿宋" w:cs="仿宋"/>
          <w:spacing w:val="-4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7"/>
          <w:sz w:val="32"/>
          <w:szCs w:val="32"/>
        </w:rPr>
        <w:t>年度有</w:t>
      </w:r>
      <w:r>
        <w:rPr>
          <w:rFonts w:ascii="仿宋" w:hAnsi="仿宋" w:eastAsia="仿宋" w:cs="仿宋"/>
          <w:spacing w:val="-4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7"/>
          <w:sz w:val="32"/>
          <w:szCs w:val="32"/>
        </w:rPr>
        <w:t>1</w:t>
      </w:r>
      <w:r>
        <w:rPr>
          <w:rFonts w:ascii="仿宋" w:hAnsi="仿宋" w:eastAsia="仿宋" w:cs="仿宋"/>
          <w:spacing w:val="-5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7"/>
          <w:sz w:val="32"/>
          <w:szCs w:val="32"/>
        </w:rPr>
        <w:t>名在职人员退休。</w:t>
      </w:r>
    </w:p>
    <w:p>
      <w:pPr>
        <w:spacing w:line="346" w:lineRule="auto"/>
        <w:ind w:left="34" w:right="476" w:firstLine="63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3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7.卫生健康支出（类）</w:t>
      </w:r>
      <w:r>
        <w:rPr>
          <w:rFonts w:ascii="仿宋" w:hAnsi="仿宋" w:eastAsia="仿宋" w:cs="仿宋"/>
          <w:spacing w:val="14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3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行政事业单位医疗（款）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3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行政单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4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位医疗（项）</w:t>
      </w:r>
    </w:p>
    <w:p>
      <w:pPr>
        <w:spacing w:line="346" w:lineRule="auto"/>
        <w:ind w:left="677" w:right="131" w:hanging="8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8"/>
          <w:sz w:val="32"/>
          <w:szCs w:val="32"/>
        </w:rPr>
        <w:t>2022</w:t>
      </w:r>
      <w:r>
        <w:rPr>
          <w:rFonts w:ascii="仿宋" w:hAnsi="仿宋" w:eastAsia="仿宋" w:cs="仿宋"/>
          <w:spacing w:val="-59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8"/>
          <w:sz w:val="32"/>
          <w:szCs w:val="32"/>
        </w:rPr>
        <w:t>年预算</w:t>
      </w:r>
      <w:r>
        <w:rPr>
          <w:rFonts w:ascii="仿宋" w:hAnsi="仿宋" w:eastAsia="仿宋" w:cs="仿宋"/>
          <w:spacing w:val="-79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8"/>
          <w:sz w:val="32"/>
          <w:szCs w:val="32"/>
        </w:rPr>
        <w:t>19.5</w:t>
      </w:r>
      <w:r>
        <w:rPr>
          <w:rFonts w:ascii="仿宋" w:hAnsi="仿宋" w:eastAsia="仿宋" w:cs="仿宋"/>
          <w:spacing w:val="-90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8"/>
          <w:sz w:val="32"/>
          <w:szCs w:val="32"/>
        </w:rPr>
        <w:t>万元，比2021</w:t>
      </w:r>
      <w:r>
        <w:rPr>
          <w:rFonts w:ascii="仿宋" w:hAnsi="仿宋" w:eastAsia="仿宋" w:cs="仿宋"/>
          <w:spacing w:val="-8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8"/>
          <w:sz w:val="32"/>
          <w:szCs w:val="32"/>
        </w:rPr>
        <w:t>年预算</w:t>
      </w:r>
      <w:r>
        <w:rPr>
          <w:rFonts w:ascii="仿宋" w:hAnsi="仿宋" w:eastAsia="仿宋" w:cs="仿宋"/>
          <w:spacing w:val="-80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8"/>
          <w:sz w:val="32"/>
          <w:szCs w:val="32"/>
        </w:rPr>
        <w:t>19.15</w:t>
      </w:r>
      <w:r>
        <w:rPr>
          <w:rFonts w:ascii="仿宋" w:hAnsi="仿宋" w:eastAsia="仿宋" w:cs="仿宋"/>
          <w:spacing w:val="-89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8"/>
          <w:sz w:val="32"/>
          <w:szCs w:val="32"/>
        </w:rPr>
        <w:t>万元增加0.35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4"/>
          <w:sz w:val="32"/>
          <w:szCs w:val="32"/>
        </w:rPr>
        <w:t>万元，增长</w:t>
      </w:r>
      <w:r>
        <w:rPr>
          <w:rFonts w:ascii="仿宋" w:hAnsi="仿宋" w:eastAsia="仿宋" w:cs="仿宋"/>
          <w:spacing w:val="-3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4"/>
          <w:sz w:val="32"/>
          <w:szCs w:val="32"/>
        </w:rPr>
        <w:t>1.82%，增长原因是</w:t>
      </w:r>
      <w:r>
        <w:rPr>
          <w:rFonts w:ascii="仿宋" w:hAnsi="仿宋" w:eastAsia="仿宋" w:cs="仿宋"/>
          <w:spacing w:val="-6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4"/>
          <w:sz w:val="32"/>
          <w:szCs w:val="32"/>
        </w:rPr>
        <w:t>2022</w:t>
      </w:r>
      <w:r>
        <w:rPr>
          <w:rFonts w:ascii="仿宋" w:hAnsi="仿宋" w:eastAsia="仿宋" w:cs="仿宋"/>
          <w:spacing w:val="-5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4"/>
          <w:sz w:val="32"/>
          <w:szCs w:val="32"/>
        </w:rPr>
        <w:t>年在职人员增加。</w:t>
      </w:r>
    </w:p>
    <w:p>
      <w:pPr>
        <w:spacing w:before="1" w:line="346" w:lineRule="auto"/>
        <w:ind w:left="680" w:right="133" w:hanging="13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1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8.卫生健康支出（类）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1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行政事业单位医疗（款）</w:t>
      </w:r>
      <w:r>
        <w:rPr>
          <w:rFonts w:ascii="仿宋" w:hAnsi="仿宋" w:eastAsia="仿宋" w:cs="仿宋"/>
          <w:spacing w:val="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1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公务员医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4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疗补助（项）</w:t>
      </w:r>
    </w:p>
    <w:p>
      <w:pPr>
        <w:spacing w:line="346" w:lineRule="auto"/>
        <w:ind w:left="677" w:right="138" w:hanging="8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9"/>
          <w:sz w:val="32"/>
          <w:szCs w:val="32"/>
        </w:rPr>
        <w:t>2022</w:t>
      </w:r>
      <w:r>
        <w:rPr>
          <w:rFonts w:ascii="仿宋" w:hAnsi="仿宋" w:eastAsia="仿宋" w:cs="仿宋"/>
          <w:spacing w:val="-40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9"/>
          <w:sz w:val="32"/>
          <w:szCs w:val="32"/>
        </w:rPr>
        <w:t>年预算</w:t>
      </w:r>
      <w:r>
        <w:rPr>
          <w:rFonts w:ascii="仿宋" w:hAnsi="仿宋" w:eastAsia="仿宋" w:cs="仿宋"/>
          <w:spacing w:val="-70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9"/>
          <w:sz w:val="32"/>
          <w:szCs w:val="32"/>
        </w:rPr>
        <w:t>4.5</w:t>
      </w:r>
      <w:r>
        <w:rPr>
          <w:rFonts w:ascii="仿宋" w:hAnsi="仿宋" w:eastAsia="仿宋" w:cs="仿宋"/>
          <w:spacing w:val="-5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9"/>
          <w:sz w:val="32"/>
          <w:szCs w:val="32"/>
        </w:rPr>
        <w:t>万元，比</w:t>
      </w:r>
      <w:r>
        <w:rPr>
          <w:rFonts w:ascii="仿宋" w:hAnsi="仿宋" w:eastAsia="仿宋" w:cs="仿宋"/>
          <w:spacing w:val="-6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9"/>
          <w:sz w:val="32"/>
          <w:szCs w:val="32"/>
        </w:rPr>
        <w:t>2021</w:t>
      </w:r>
      <w:r>
        <w:rPr>
          <w:rFonts w:ascii="仿宋" w:hAnsi="仿宋" w:eastAsia="仿宋" w:cs="仿宋"/>
          <w:spacing w:val="-5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9"/>
          <w:sz w:val="32"/>
          <w:szCs w:val="32"/>
        </w:rPr>
        <w:t>年预算</w:t>
      </w:r>
      <w:r>
        <w:rPr>
          <w:rFonts w:ascii="仿宋" w:hAnsi="仿宋" w:eastAsia="仿宋" w:cs="仿宋"/>
          <w:spacing w:val="-68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9"/>
          <w:sz w:val="32"/>
          <w:szCs w:val="32"/>
        </w:rPr>
        <w:t>4.16</w:t>
      </w:r>
      <w:r>
        <w:rPr>
          <w:rFonts w:ascii="仿宋" w:hAnsi="仿宋" w:eastAsia="仿宋" w:cs="仿宋"/>
          <w:spacing w:val="-5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9"/>
          <w:sz w:val="32"/>
          <w:szCs w:val="32"/>
        </w:rPr>
        <w:t>万元增加</w:t>
      </w:r>
      <w:r>
        <w:rPr>
          <w:rFonts w:ascii="仿宋" w:hAnsi="仿宋" w:eastAsia="仿宋" w:cs="仿宋"/>
          <w:spacing w:val="-6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9"/>
          <w:sz w:val="32"/>
          <w:szCs w:val="32"/>
        </w:rPr>
        <w:t>0.34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"/>
          <w:sz w:val="32"/>
          <w:szCs w:val="32"/>
        </w:rPr>
        <w:t>万元，增长</w:t>
      </w:r>
      <w:r>
        <w:rPr>
          <w:rFonts w:ascii="仿宋" w:hAnsi="仿宋" w:eastAsia="仿宋" w:cs="仿宋"/>
          <w:spacing w:val="-6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"/>
          <w:sz w:val="32"/>
          <w:szCs w:val="32"/>
        </w:rPr>
        <w:t>8.17%，增长原因是</w:t>
      </w:r>
      <w:r>
        <w:rPr>
          <w:rFonts w:ascii="仿宋" w:hAnsi="仿宋" w:eastAsia="仿宋" w:cs="仿宋"/>
          <w:spacing w:val="-6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"/>
          <w:sz w:val="32"/>
          <w:szCs w:val="32"/>
        </w:rPr>
        <w:t>2022</w:t>
      </w:r>
      <w:r>
        <w:rPr>
          <w:rFonts w:ascii="仿宋" w:hAnsi="仿宋" w:eastAsia="仿宋" w:cs="仿宋"/>
          <w:spacing w:val="-5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"/>
          <w:sz w:val="32"/>
          <w:szCs w:val="32"/>
        </w:rPr>
        <w:t>年在职人员增加。</w:t>
      </w:r>
    </w:p>
    <w:p>
      <w:pPr>
        <w:spacing w:before="1" w:line="346" w:lineRule="auto"/>
        <w:ind w:left="32" w:right="478" w:firstLine="63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2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9.住房保障支出（类）</w:t>
      </w:r>
      <w:r>
        <w:rPr>
          <w:rFonts w:ascii="仿宋" w:hAnsi="仿宋" w:eastAsia="仿宋" w:cs="仿宋"/>
          <w:spacing w:val="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2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住房改革支出（款）</w:t>
      </w:r>
      <w:r>
        <w:rPr>
          <w:rFonts w:ascii="仿宋" w:hAnsi="仿宋" w:eastAsia="仿宋" w:cs="仿宋"/>
          <w:spacing w:val="-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2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住房公积金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7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（项）</w:t>
      </w:r>
    </w:p>
    <w:p>
      <w:pPr>
        <w:spacing w:before="1" w:line="201" w:lineRule="auto"/>
        <w:ind w:firstLine="667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7"/>
          <w:sz w:val="32"/>
          <w:szCs w:val="32"/>
        </w:rPr>
        <w:t>2022</w:t>
      </w:r>
      <w:r>
        <w:rPr>
          <w:rFonts w:ascii="仿宋" w:hAnsi="仿宋" w:eastAsia="仿宋" w:cs="仿宋"/>
          <w:spacing w:val="-38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7"/>
          <w:sz w:val="32"/>
          <w:szCs w:val="32"/>
        </w:rPr>
        <w:t>年预算</w:t>
      </w:r>
      <w:r>
        <w:rPr>
          <w:rFonts w:ascii="仿宋" w:hAnsi="仿宋" w:eastAsia="仿宋" w:cs="仿宋"/>
          <w:spacing w:val="-4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7"/>
          <w:sz w:val="32"/>
          <w:szCs w:val="32"/>
        </w:rPr>
        <w:t>18.00</w:t>
      </w:r>
      <w:r>
        <w:rPr>
          <w:rFonts w:ascii="仿宋" w:hAnsi="仿宋" w:eastAsia="仿宋" w:cs="仿宋"/>
          <w:spacing w:val="-58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7"/>
          <w:sz w:val="32"/>
          <w:szCs w:val="32"/>
        </w:rPr>
        <w:t>万元，比</w:t>
      </w:r>
      <w:r>
        <w:rPr>
          <w:rFonts w:ascii="仿宋" w:hAnsi="仿宋" w:eastAsia="仿宋" w:cs="仿宋"/>
          <w:spacing w:val="-64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7"/>
          <w:sz w:val="32"/>
          <w:szCs w:val="32"/>
        </w:rPr>
        <w:t>2021</w:t>
      </w:r>
      <w:r>
        <w:rPr>
          <w:rFonts w:ascii="仿宋" w:hAnsi="仿宋" w:eastAsia="仿宋" w:cs="仿宋"/>
          <w:spacing w:val="-5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7"/>
          <w:sz w:val="32"/>
          <w:szCs w:val="32"/>
        </w:rPr>
        <w:t>年预算</w:t>
      </w:r>
      <w:r>
        <w:rPr>
          <w:rFonts w:ascii="仿宋" w:hAnsi="仿宋" w:eastAsia="仿宋" w:cs="仿宋"/>
          <w:spacing w:val="-4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7"/>
          <w:sz w:val="32"/>
          <w:szCs w:val="32"/>
        </w:rPr>
        <w:t>15.8</w:t>
      </w:r>
      <w:r>
        <w:rPr>
          <w:rFonts w:ascii="仿宋" w:hAnsi="仿宋" w:eastAsia="仿宋" w:cs="仿宋"/>
          <w:spacing w:val="-59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7"/>
          <w:sz w:val="32"/>
          <w:szCs w:val="32"/>
        </w:rPr>
        <w:t>万元增加</w:t>
      </w:r>
    </w:p>
    <w:p>
      <w:pPr>
        <w:spacing w:before="251" w:line="188" w:lineRule="auto"/>
        <w:ind w:firstLine="26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3"/>
          <w:sz w:val="32"/>
          <w:szCs w:val="32"/>
        </w:rPr>
        <w:t>2.2</w:t>
      </w:r>
      <w:r>
        <w:rPr>
          <w:rFonts w:ascii="仿宋" w:hAnsi="仿宋" w:eastAsia="仿宋" w:cs="仿宋"/>
          <w:spacing w:val="-48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3"/>
          <w:sz w:val="32"/>
          <w:szCs w:val="32"/>
        </w:rPr>
        <w:t>万元，增长</w:t>
      </w:r>
      <w:r>
        <w:rPr>
          <w:rFonts w:ascii="仿宋" w:hAnsi="仿宋" w:eastAsia="仿宋" w:cs="仿宋"/>
          <w:spacing w:val="-44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3"/>
          <w:sz w:val="32"/>
          <w:szCs w:val="32"/>
        </w:rPr>
        <w:t>13.92%，增长原因主要是</w:t>
      </w:r>
      <w:r>
        <w:rPr>
          <w:rFonts w:ascii="仿宋" w:hAnsi="仿宋" w:eastAsia="仿宋" w:cs="仿宋"/>
          <w:spacing w:val="-6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3"/>
          <w:sz w:val="32"/>
          <w:szCs w:val="32"/>
        </w:rPr>
        <w:t>2022</w:t>
      </w:r>
      <w:r>
        <w:rPr>
          <w:rFonts w:ascii="仿宋" w:hAnsi="仿宋" w:eastAsia="仿宋" w:cs="仿宋"/>
          <w:spacing w:val="-5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3"/>
          <w:sz w:val="32"/>
          <w:szCs w:val="32"/>
        </w:rPr>
        <w:t>年在职人员增加。</w:t>
      </w:r>
    </w:p>
    <w:p>
      <w:pPr>
        <w:spacing w:before="274" w:line="188" w:lineRule="auto"/>
        <w:ind w:firstLine="684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5"/>
          <w:w w:val="98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10.住房保障支出（类）</w:t>
      </w:r>
      <w:r>
        <w:rPr>
          <w:rFonts w:ascii="仿宋" w:hAnsi="仿宋" w:eastAsia="仿宋" w:cs="仿宋"/>
          <w:spacing w:val="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5"/>
          <w:w w:val="98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住房改革支出（款）</w:t>
      </w:r>
      <w:r>
        <w:rPr>
          <w:rFonts w:ascii="仿宋" w:hAnsi="仿宋" w:eastAsia="仿宋" w:cs="仿宋"/>
          <w:spacing w:val="-59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5"/>
          <w:w w:val="98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提租补贴（项）</w:t>
      </w:r>
    </w:p>
    <w:p>
      <w:pPr>
        <w:spacing w:before="274" w:line="346" w:lineRule="auto"/>
        <w:ind w:left="35" w:right="138" w:firstLine="632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1"/>
          <w:sz w:val="32"/>
          <w:szCs w:val="32"/>
        </w:rPr>
        <w:t>2022</w:t>
      </w:r>
      <w:r>
        <w:rPr>
          <w:rFonts w:ascii="仿宋" w:hAnsi="仿宋" w:eastAsia="仿宋" w:cs="仿宋"/>
          <w:spacing w:val="-38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1"/>
          <w:sz w:val="32"/>
          <w:szCs w:val="32"/>
        </w:rPr>
        <w:t>年预算</w:t>
      </w:r>
      <w:r>
        <w:rPr>
          <w:rFonts w:ascii="仿宋" w:hAnsi="仿宋" w:eastAsia="仿宋" w:cs="仿宋"/>
          <w:spacing w:val="-80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1"/>
          <w:sz w:val="32"/>
          <w:szCs w:val="32"/>
        </w:rPr>
        <w:t>9.00</w:t>
      </w:r>
      <w:r>
        <w:rPr>
          <w:rFonts w:ascii="仿宋" w:hAnsi="仿宋" w:eastAsia="仿宋" w:cs="仿宋"/>
          <w:spacing w:val="-7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1"/>
          <w:sz w:val="32"/>
          <w:szCs w:val="32"/>
        </w:rPr>
        <w:t>万元，比</w:t>
      </w:r>
      <w:r>
        <w:rPr>
          <w:rFonts w:ascii="仿宋" w:hAnsi="仿宋" w:eastAsia="仿宋" w:cs="仿宋"/>
          <w:spacing w:val="-7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1"/>
          <w:sz w:val="32"/>
          <w:szCs w:val="32"/>
        </w:rPr>
        <w:t>2021</w:t>
      </w:r>
      <w:r>
        <w:rPr>
          <w:rFonts w:ascii="仿宋" w:hAnsi="仿宋" w:eastAsia="仿宋" w:cs="仿宋"/>
          <w:spacing w:val="-6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1"/>
          <w:sz w:val="32"/>
          <w:szCs w:val="32"/>
        </w:rPr>
        <w:t>年预算</w:t>
      </w:r>
      <w:r>
        <w:rPr>
          <w:rFonts w:ascii="仿宋" w:hAnsi="仿宋" w:eastAsia="仿宋" w:cs="仿宋"/>
          <w:spacing w:val="-7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1"/>
          <w:sz w:val="32"/>
          <w:szCs w:val="32"/>
        </w:rPr>
        <w:t>3.95</w:t>
      </w:r>
      <w:r>
        <w:rPr>
          <w:rFonts w:ascii="仿宋" w:hAnsi="仿宋" w:eastAsia="仿宋" w:cs="仿宋"/>
          <w:spacing w:val="-70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1"/>
          <w:sz w:val="32"/>
          <w:szCs w:val="32"/>
        </w:rPr>
        <w:t>万元增加</w:t>
      </w:r>
      <w:r>
        <w:rPr>
          <w:rFonts w:ascii="仿宋" w:hAnsi="仿宋" w:eastAsia="仿宋" w:cs="仿宋"/>
          <w:spacing w:val="-7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1"/>
          <w:sz w:val="32"/>
          <w:szCs w:val="32"/>
        </w:rPr>
        <w:t>5.05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5"/>
          <w:sz w:val="32"/>
          <w:szCs w:val="32"/>
        </w:rPr>
        <w:t>万元，增长</w:t>
      </w:r>
      <w:r>
        <w:rPr>
          <w:rFonts w:ascii="仿宋" w:hAnsi="仿宋" w:eastAsia="仿宋" w:cs="仿宋"/>
          <w:spacing w:val="-18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5"/>
          <w:sz w:val="32"/>
          <w:szCs w:val="32"/>
        </w:rPr>
        <w:t>127.85%，增长原因主要是</w:t>
      </w:r>
      <w:r>
        <w:rPr>
          <w:rFonts w:ascii="仿宋" w:hAnsi="仿宋" w:eastAsia="仿宋" w:cs="仿宋"/>
          <w:spacing w:val="-6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5"/>
          <w:sz w:val="32"/>
          <w:szCs w:val="32"/>
        </w:rPr>
        <w:t>2022</w:t>
      </w:r>
      <w:r>
        <w:rPr>
          <w:rFonts w:ascii="仿宋" w:hAnsi="仿宋" w:eastAsia="仿宋" w:cs="仿宋"/>
          <w:spacing w:val="-5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5"/>
          <w:sz w:val="32"/>
          <w:szCs w:val="32"/>
        </w:rPr>
        <w:t>年含退休人员提租</w:t>
      </w:r>
    </w:p>
    <w:p>
      <w:pPr>
        <w:sectPr>
          <w:footerReference r:id="rId11" w:type="default"/>
          <w:pgSz w:w="11906" w:h="16839"/>
          <w:pgMar w:top="1431" w:right="1280" w:bottom="400" w:left="1785" w:header="0" w:footer="0" w:gutter="0"/>
          <w:cols w:space="720" w:num="1"/>
        </w:sectPr>
      </w:pPr>
    </w:p>
    <w:p>
      <w:pPr>
        <w:spacing w:before="216" w:line="188" w:lineRule="auto"/>
        <w:ind w:firstLine="37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0"/>
          <w:sz w:val="32"/>
          <w:szCs w:val="32"/>
        </w:rPr>
        <w:t>补贴。</w:t>
      </w:r>
    </w:p>
    <w:p>
      <w:pPr>
        <w:spacing w:line="338" w:lineRule="auto"/>
        <w:rPr>
          <w:rFonts w:ascii="仿宋"/>
          <w:sz w:val="21"/>
        </w:rPr>
      </w:pPr>
    </w:p>
    <w:p>
      <w:pPr>
        <w:spacing w:line="338" w:lineRule="auto"/>
        <w:rPr>
          <w:rFonts w:ascii="仿宋"/>
          <w:sz w:val="21"/>
        </w:rPr>
      </w:pPr>
    </w:p>
    <w:p>
      <w:pPr>
        <w:spacing w:before="104" w:line="187" w:lineRule="auto"/>
        <w:ind w:firstLine="668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pacing w:val="-2"/>
          <w:sz w:val="32"/>
          <w:szCs w:val="32"/>
        </w:rPr>
        <w:t>三、关于</w:t>
      </w:r>
      <w:r>
        <w:rPr>
          <w:rFonts w:ascii="黑体" w:hAnsi="黑体" w:eastAsia="黑体" w:cs="黑体"/>
          <w:spacing w:val="-67"/>
          <w:sz w:val="32"/>
          <w:szCs w:val="32"/>
        </w:rPr>
        <w:t xml:space="preserve"> </w:t>
      </w:r>
      <w:r>
        <w:rPr>
          <w:rFonts w:ascii="黑体" w:hAnsi="黑体" w:eastAsia="黑体" w:cs="黑体"/>
          <w:spacing w:val="-2"/>
          <w:sz w:val="32"/>
          <w:szCs w:val="32"/>
        </w:rPr>
        <w:t>2022</w:t>
      </w:r>
      <w:r>
        <w:rPr>
          <w:rFonts w:ascii="黑体" w:hAnsi="黑体" w:eastAsia="黑体" w:cs="黑体"/>
          <w:spacing w:val="-66"/>
          <w:sz w:val="32"/>
          <w:szCs w:val="32"/>
        </w:rPr>
        <w:t xml:space="preserve"> </w:t>
      </w:r>
      <w:r>
        <w:rPr>
          <w:rFonts w:ascii="黑体" w:hAnsi="黑体" w:eastAsia="黑体" w:cs="黑体"/>
          <w:spacing w:val="-2"/>
          <w:sz w:val="32"/>
          <w:szCs w:val="32"/>
        </w:rPr>
        <w:t>年一般公共预算基本支出情况说明</w:t>
      </w:r>
    </w:p>
    <w:p>
      <w:pPr>
        <w:spacing w:before="276" w:line="346" w:lineRule="auto"/>
        <w:ind w:left="35" w:right="232" w:firstLine="637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6"/>
          <w:sz w:val="32"/>
          <w:szCs w:val="32"/>
        </w:rPr>
        <w:t>泾县政协办</w:t>
      </w:r>
      <w:r>
        <w:rPr>
          <w:rFonts w:ascii="仿宋" w:hAnsi="仿宋" w:eastAsia="仿宋" w:cs="仿宋"/>
          <w:spacing w:val="-6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6"/>
          <w:sz w:val="32"/>
          <w:szCs w:val="32"/>
        </w:rPr>
        <w:t>2022</w:t>
      </w:r>
      <w:r>
        <w:rPr>
          <w:rFonts w:ascii="仿宋" w:hAnsi="仿宋" w:eastAsia="仿宋" w:cs="仿宋"/>
          <w:spacing w:val="-5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6"/>
          <w:sz w:val="32"/>
          <w:szCs w:val="32"/>
        </w:rPr>
        <w:t>年一般公共预算基本支出</w:t>
      </w:r>
      <w:r>
        <w:rPr>
          <w:rFonts w:ascii="仿宋" w:hAnsi="仿宋" w:eastAsia="仿宋" w:cs="仿宋"/>
          <w:spacing w:val="-6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6"/>
          <w:sz w:val="32"/>
          <w:szCs w:val="32"/>
        </w:rPr>
        <w:t>272.00</w:t>
      </w:r>
      <w:r>
        <w:rPr>
          <w:rFonts w:ascii="仿宋" w:hAnsi="仿宋" w:eastAsia="仿宋" w:cs="仿宋"/>
          <w:spacing w:val="-5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6"/>
          <w:sz w:val="32"/>
          <w:szCs w:val="32"/>
        </w:rPr>
        <w:t>万元，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9"/>
          <w:sz w:val="32"/>
          <w:szCs w:val="32"/>
        </w:rPr>
        <w:t>其中：</w:t>
      </w:r>
    </w:p>
    <w:p>
      <w:pPr>
        <w:spacing w:before="2" w:line="346" w:lineRule="auto"/>
        <w:ind w:left="34" w:firstLine="644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3"/>
          <w:sz w:val="32"/>
          <w:szCs w:val="32"/>
        </w:rPr>
        <w:t>工资福利支出</w:t>
      </w:r>
      <w:r>
        <w:rPr>
          <w:rFonts w:ascii="仿宋" w:hAnsi="仿宋" w:eastAsia="仿宋" w:cs="仿宋"/>
          <w:spacing w:val="-64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3"/>
          <w:sz w:val="32"/>
          <w:szCs w:val="32"/>
        </w:rPr>
        <w:t>219.00</w:t>
      </w:r>
      <w:r>
        <w:rPr>
          <w:rFonts w:ascii="仿宋" w:hAnsi="仿宋" w:eastAsia="仿宋" w:cs="仿宋"/>
          <w:spacing w:val="-58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3"/>
          <w:sz w:val="32"/>
          <w:szCs w:val="32"/>
        </w:rPr>
        <w:t>万元，主要包括：</w:t>
      </w:r>
      <w:r>
        <w:rPr>
          <w:rFonts w:ascii="仿宋" w:hAnsi="仿宋" w:eastAsia="仿宋" w:cs="仿宋"/>
          <w:spacing w:val="29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3"/>
          <w:sz w:val="32"/>
          <w:szCs w:val="32"/>
        </w:rPr>
        <w:t>基本工资、津贴补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"/>
          <w:sz w:val="32"/>
          <w:szCs w:val="32"/>
        </w:rPr>
        <w:t>贴、机关事业单位基本养老保险缴费、职业年金缴费、职工基</w:t>
      </w:r>
      <w:r>
        <w:rPr>
          <w:rFonts w:ascii="仿宋" w:hAnsi="仿宋" w:eastAsia="仿宋" w:cs="仿宋"/>
          <w:spacing w:val="2"/>
          <w:sz w:val="32"/>
          <w:szCs w:val="32"/>
        </w:rPr>
        <w:t xml:space="preserve">  </w:t>
      </w:r>
      <w:r>
        <w:rPr>
          <w:rFonts w:ascii="仿宋" w:hAnsi="仿宋" w:eastAsia="仿宋" w:cs="仿宋"/>
          <w:spacing w:val="-1"/>
          <w:sz w:val="32"/>
          <w:szCs w:val="32"/>
        </w:rPr>
        <w:t>本医疗保险缴费、公务员医疗补助缴费、住房公积金、其他工</w:t>
      </w:r>
      <w:r>
        <w:rPr>
          <w:rFonts w:ascii="仿宋" w:hAnsi="仿宋" w:eastAsia="仿宋" w:cs="仿宋"/>
          <w:spacing w:val="2"/>
          <w:sz w:val="32"/>
          <w:szCs w:val="32"/>
        </w:rPr>
        <w:t xml:space="preserve">  </w:t>
      </w:r>
      <w:r>
        <w:rPr>
          <w:rFonts w:ascii="仿宋" w:hAnsi="仿宋" w:eastAsia="仿宋" w:cs="仿宋"/>
          <w:spacing w:val="-12"/>
          <w:sz w:val="32"/>
          <w:szCs w:val="32"/>
        </w:rPr>
        <w:t>资福利支出等。商品和服务支出</w:t>
      </w:r>
      <w:r>
        <w:rPr>
          <w:rFonts w:ascii="仿宋" w:hAnsi="仿宋" w:eastAsia="仿宋" w:cs="仿宋"/>
          <w:spacing w:val="-1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2"/>
          <w:sz w:val="32"/>
          <w:szCs w:val="32"/>
        </w:rPr>
        <w:t>17.28</w:t>
      </w:r>
      <w:r>
        <w:rPr>
          <w:rFonts w:ascii="仿宋" w:hAnsi="仿宋" w:eastAsia="仿宋" w:cs="仿宋"/>
          <w:spacing w:val="-59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2"/>
          <w:sz w:val="32"/>
          <w:szCs w:val="32"/>
        </w:rPr>
        <w:t>万元，主要包括：</w:t>
      </w:r>
      <w:r>
        <w:rPr>
          <w:rFonts w:ascii="仿宋" w:hAnsi="仿宋" w:eastAsia="仿宋" w:cs="仿宋"/>
          <w:spacing w:val="7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2"/>
          <w:sz w:val="32"/>
          <w:szCs w:val="32"/>
        </w:rPr>
        <w:t>办公</w:t>
      </w:r>
      <w:r>
        <w:rPr>
          <w:rFonts w:ascii="仿宋" w:hAnsi="仿宋" w:eastAsia="仿宋" w:cs="仿宋"/>
          <w:sz w:val="32"/>
          <w:szCs w:val="32"/>
        </w:rPr>
        <w:t xml:space="preserve">  </w:t>
      </w:r>
      <w:r>
        <w:rPr>
          <w:rFonts w:ascii="仿宋" w:hAnsi="仿宋" w:eastAsia="仿宋" w:cs="仿宋"/>
          <w:spacing w:val="-7"/>
          <w:sz w:val="32"/>
          <w:szCs w:val="32"/>
        </w:rPr>
        <w:t>费、印刷费、邮电费、物业管理费、差旅费、会议费、培训费、</w:t>
      </w:r>
      <w:r>
        <w:rPr>
          <w:rFonts w:ascii="仿宋" w:hAnsi="仿宋" w:eastAsia="仿宋" w:cs="仿宋"/>
          <w:spacing w:val="20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8"/>
          <w:sz w:val="32"/>
          <w:szCs w:val="32"/>
        </w:rPr>
        <w:t>劳务费、工会经费、其他交通费等。对个人和家庭的补助</w:t>
      </w:r>
      <w:r>
        <w:rPr>
          <w:rFonts w:ascii="仿宋" w:hAnsi="仿宋" w:eastAsia="仿宋" w:cs="仿宋"/>
          <w:spacing w:val="-54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8"/>
          <w:sz w:val="32"/>
          <w:szCs w:val="32"/>
        </w:rPr>
        <w:t>28.00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7"/>
          <w:sz w:val="32"/>
          <w:szCs w:val="32"/>
        </w:rPr>
        <w:t>万元，主要包括退休人员活动费、慰问费，独生子女奖励金等。</w:t>
      </w:r>
      <w:r>
        <w:rPr>
          <w:rFonts w:ascii="仿宋" w:hAnsi="仿宋" w:eastAsia="仿宋" w:cs="仿宋"/>
          <w:spacing w:val="20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4"/>
          <w:sz w:val="32"/>
          <w:szCs w:val="32"/>
        </w:rPr>
        <w:t>资本性支出</w:t>
      </w:r>
      <w:r>
        <w:rPr>
          <w:rFonts w:ascii="仿宋" w:hAnsi="仿宋" w:eastAsia="仿宋" w:cs="仿宋"/>
          <w:spacing w:val="-38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4"/>
          <w:sz w:val="32"/>
          <w:szCs w:val="32"/>
        </w:rPr>
        <w:t>7.72</w:t>
      </w:r>
      <w:r>
        <w:rPr>
          <w:rFonts w:ascii="仿宋" w:hAnsi="仿宋" w:eastAsia="仿宋" w:cs="仿宋"/>
          <w:spacing w:val="-5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4"/>
          <w:sz w:val="32"/>
          <w:szCs w:val="32"/>
        </w:rPr>
        <w:t>万元，主要购置台式计算机、A4</w:t>
      </w:r>
      <w:r>
        <w:rPr>
          <w:rFonts w:ascii="仿宋" w:hAnsi="仿宋" w:eastAsia="仿宋" w:cs="仿宋"/>
          <w:spacing w:val="-5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4"/>
          <w:sz w:val="32"/>
          <w:szCs w:val="32"/>
        </w:rPr>
        <w:t>打印机、办</w:t>
      </w:r>
      <w:r>
        <w:rPr>
          <w:rFonts w:ascii="仿宋" w:hAnsi="仿宋" w:eastAsia="仿宋" w:cs="仿宋"/>
          <w:sz w:val="32"/>
          <w:szCs w:val="32"/>
        </w:rPr>
        <w:t xml:space="preserve">  </w:t>
      </w:r>
      <w:r>
        <w:rPr>
          <w:rFonts w:ascii="仿宋" w:hAnsi="仿宋" w:eastAsia="仿宋" w:cs="仿宋"/>
          <w:spacing w:val="-1"/>
          <w:sz w:val="32"/>
          <w:szCs w:val="32"/>
        </w:rPr>
        <w:t>公桌椅等.</w:t>
      </w:r>
    </w:p>
    <w:p>
      <w:pPr>
        <w:spacing w:line="435" w:lineRule="auto"/>
        <w:rPr>
          <w:rFonts w:ascii="仿宋"/>
          <w:sz w:val="21"/>
        </w:rPr>
      </w:pPr>
    </w:p>
    <w:p>
      <w:pPr>
        <w:spacing w:before="104" w:line="187" w:lineRule="auto"/>
        <w:ind w:firstLine="681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pacing w:val="-3"/>
          <w:sz w:val="32"/>
          <w:szCs w:val="32"/>
        </w:rPr>
        <w:t>四、关于</w:t>
      </w:r>
      <w:r>
        <w:rPr>
          <w:rFonts w:ascii="黑体" w:hAnsi="黑体" w:eastAsia="黑体" w:cs="黑体"/>
          <w:spacing w:val="-60"/>
          <w:sz w:val="32"/>
          <w:szCs w:val="32"/>
        </w:rPr>
        <w:t xml:space="preserve"> </w:t>
      </w:r>
      <w:r>
        <w:rPr>
          <w:rFonts w:ascii="黑体" w:hAnsi="黑体" w:eastAsia="黑体" w:cs="黑体"/>
          <w:spacing w:val="-3"/>
          <w:sz w:val="32"/>
          <w:szCs w:val="32"/>
        </w:rPr>
        <w:t>2022</w:t>
      </w:r>
      <w:r>
        <w:rPr>
          <w:rFonts w:ascii="黑体" w:hAnsi="黑体" w:eastAsia="黑体" w:cs="黑体"/>
          <w:spacing w:val="-66"/>
          <w:sz w:val="32"/>
          <w:szCs w:val="32"/>
        </w:rPr>
        <w:t xml:space="preserve"> </w:t>
      </w:r>
      <w:r>
        <w:rPr>
          <w:rFonts w:ascii="黑体" w:hAnsi="黑体" w:eastAsia="黑体" w:cs="黑体"/>
          <w:spacing w:val="-3"/>
          <w:sz w:val="32"/>
          <w:szCs w:val="32"/>
        </w:rPr>
        <w:t>年政府性基金预算拨款情况说明</w:t>
      </w:r>
    </w:p>
    <w:p>
      <w:pPr>
        <w:spacing w:before="277" w:line="346" w:lineRule="auto"/>
        <w:ind w:left="34" w:right="116" w:firstLine="638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7"/>
          <w:sz w:val="32"/>
          <w:szCs w:val="32"/>
        </w:rPr>
        <w:t>泾县政协办</w:t>
      </w:r>
      <w:r>
        <w:rPr>
          <w:rFonts w:ascii="仿宋" w:hAnsi="仿宋" w:eastAsia="仿宋" w:cs="仿宋"/>
          <w:spacing w:val="-50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7"/>
          <w:sz w:val="32"/>
          <w:szCs w:val="32"/>
        </w:rPr>
        <w:t>2022</w:t>
      </w:r>
      <w:r>
        <w:rPr>
          <w:rFonts w:ascii="仿宋" w:hAnsi="仿宋" w:eastAsia="仿宋" w:cs="仿宋"/>
          <w:spacing w:val="-5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7"/>
          <w:sz w:val="32"/>
          <w:szCs w:val="32"/>
        </w:rPr>
        <w:t>年没有政府性基金预算拨款收入，也没有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"/>
          <w:sz w:val="32"/>
          <w:szCs w:val="32"/>
        </w:rPr>
        <w:t>使用政府性基金预算拨款安排的支出。</w:t>
      </w:r>
    </w:p>
    <w:p>
      <w:pPr>
        <w:spacing w:line="435" w:lineRule="auto"/>
        <w:rPr>
          <w:rFonts w:ascii="仿宋"/>
          <w:sz w:val="21"/>
        </w:rPr>
      </w:pPr>
    </w:p>
    <w:p>
      <w:pPr>
        <w:spacing w:before="105" w:line="187" w:lineRule="auto"/>
        <w:ind w:firstLine="671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pacing w:val="-3"/>
          <w:sz w:val="32"/>
          <w:szCs w:val="32"/>
        </w:rPr>
        <w:t>五、关于</w:t>
      </w:r>
      <w:r>
        <w:rPr>
          <w:rFonts w:ascii="黑体" w:hAnsi="黑体" w:eastAsia="黑体" w:cs="黑体"/>
          <w:spacing w:val="-46"/>
          <w:sz w:val="32"/>
          <w:szCs w:val="32"/>
        </w:rPr>
        <w:t xml:space="preserve"> </w:t>
      </w:r>
      <w:r>
        <w:rPr>
          <w:rFonts w:ascii="黑体" w:hAnsi="黑体" w:eastAsia="黑体" w:cs="黑体"/>
          <w:spacing w:val="-3"/>
          <w:sz w:val="32"/>
          <w:szCs w:val="32"/>
        </w:rPr>
        <w:t>2022</w:t>
      </w:r>
      <w:r>
        <w:rPr>
          <w:rFonts w:ascii="黑体" w:hAnsi="黑体" w:eastAsia="黑体" w:cs="黑体"/>
          <w:spacing w:val="-66"/>
          <w:sz w:val="32"/>
          <w:szCs w:val="32"/>
        </w:rPr>
        <w:t xml:space="preserve"> </w:t>
      </w:r>
      <w:r>
        <w:rPr>
          <w:rFonts w:ascii="黑体" w:hAnsi="黑体" w:eastAsia="黑体" w:cs="黑体"/>
          <w:spacing w:val="-3"/>
          <w:sz w:val="32"/>
          <w:szCs w:val="32"/>
        </w:rPr>
        <w:t>年国有资本经营预算拨款情况说明</w:t>
      </w:r>
    </w:p>
    <w:p>
      <w:pPr>
        <w:spacing w:before="276" w:line="346" w:lineRule="auto"/>
        <w:ind w:left="29" w:right="118" w:firstLine="643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7"/>
          <w:sz w:val="32"/>
          <w:szCs w:val="32"/>
        </w:rPr>
        <w:t>泾县政协办</w:t>
      </w:r>
      <w:r>
        <w:rPr>
          <w:rFonts w:ascii="仿宋" w:hAnsi="仿宋" w:eastAsia="仿宋" w:cs="仿宋"/>
          <w:spacing w:val="-5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7"/>
          <w:sz w:val="32"/>
          <w:szCs w:val="32"/>
        </w:rPr>
        <w:t>2022</w:t>
      </w:r>
      <w:r>
        <w:rPr>
          <w:rFonts w:ascii="仿宋" w:hAnsi="仿宋" w:eastAsia="仿宋" w:cs="仿宋"/>
          <w:spacing w:val="-5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7"/>
          <w:sz w:val="32"/>
          <w:szCs w:val="32"/>
        </w:rPr>
        <w:t>年没有国有资本经营预算拨款收入，也没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"/>
          <w:sz w:val="32"/>
          <w:szCs w:val="32"/>
        </w:rPr>
        <w:t>有使用国有资本经营预算拨款安排的支出。</w:t>
      </w:r>
    </w:p>
    <w:p>
      <w:pPr>
        <w:sectPr>
          <w:footerReference r:id="rId12" w:type="default"/>
          <w:pgSz w:w="11906" w:h="16839"/>
          <w:pgMar w:top="1431" w:right="1301" w:bottom="400" w:left="1785" w:header="0" w:footer="0" w:gutter="0"/>
          <w:cols w:space="720" w:num="1"/>
        </w:sectPr>
      </w:pPr>
    </w:p>
    <w:p>
      <w:pPr>
        <w:spacing w:before="215" w:line="187" w:lineRule="auto"/>
        <w:ind w:firstLine="672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pacing w:val="-3"/>
          <w:sz w:val="32"/>
          <w:szCs w:val="32"/>
        </w:rPr>
        <w:t>六、关于</w:t>
      </w:r>
      <w:r>
        <w:rPr>
          <w:rFonts w:ascii="黑体" w:hAnsi="黑体" w:eastAsia="黑体" w:cs="黑体"/>
          <w:spacing w:val="-60"/>
          <w:sz w:val="32"/>
          <w:szCs w:val="32"/>
        </w:rPr>
        <w:t xml:space="preserve"> </w:t>
      </w:r>
      <w:r>
        <w:rPr>
          <w:rFonts w:ascii="黑体" w:hAnsi="黑体" w:eastAsia="黑体" w:cs="黑体"/>
          <w:spacing w:val="-3"/>
          <w:sz w:val="32"/>
          <w:szCs w:val="32"/>
        </w:rPr>
        <w:t>2022</w:t>
      </w:r>
      <w:r>
        <w:rPr>
          <w:rFonts w:ascii="黑体" w:hAnsi="黑体" w:eastAsia="黑体" w:cs="黑体"/>
          <w:spacing w:val="-66"/>
          <w:sz w:val="32"/>
          <w:szCs w:val="32"/>
        </w:rPr>
        <w:t xml:space="preserve"> </w:t>
      </w:r>
      <w:r>
        <w:rPr>
          <w:rFonts w:ascii="黑体" w:hAnsi="黑体" w:eastAsia="黑体" w:cs="黑体"/>
          <w:spacing w:val="-3"/>
          <w:sz w:val="32"/>
          <w:szCs w:val="32"/>
        </w:rPr>
        <w:t>年收支预算总体情况说明</w:t>
      </w:r>
    </w:p>
    <w:p>
      <w:pPr>
        <w:spacing w:before="277" w:line="346" w:lineRule="auto"/>
        <w:ind w:left="32" w:right="2" w:firstLine="626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1"/>
          <w:sz w:val="32"/>
          <w:szCs w:val="32"/>
        </w:rPr>
        <w:t>按照综合预算的原则，泾县政协办所有收入和支出均纳入</w:t>
      </w:r>
      <w:r>
        <w:rPr>
          <w:rFonts w:ascii="仿宋" w:hAnsi="仿宋" w:eastAsia="仿宋" w:cs="仿宋"/>
          <w:spacing w:val="1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"/>
          <w:sz w:val="32"/>
          <w:szCs w:val="32"/>
        </w:rPr>
        <w:t>部门预算管理。泾县政协办</w:t>
      </w:r>
      <w:r>
        <w:rPr>
          <w:rFonts w:ascii="仿宋" w:hAnsi="仿宋" w:eastAsia="仿宋" w:cs="仿宋"/>
          <w:spacing w:val="-39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"/>
          <w:sz w:val="32"/>
          <w:szCs w:val="32"/>
        </w:rPr>
        <w:t>2022</w:t>
      </w:r>
      <w:r>
        <w:rPr>
          <w:rFonts w:ascii="仿宋" w:hAnsi="仿宋" w:eastAsia="仿宋" w:cs="仿宋"/>
          <w:spacing w:val="-48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"/>
          <w:sz w:val="32"/>
          <w:szCs w:val="32"/>
        </w:rPr>
        <w:t>年收支总预算</w:t>
      </w:r>
      <w:r>
        <w:rPr>
          <w:rFonts w:ascii="仿宋" w:hAnsi="仿宋" w:eastAsia="仿宋" w:cs="仿宋"/>
          <w:spacing w:val="-58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"/>
          <w:sz w:val="32"/>
          <w:szCs w:val="32"/>
        </w:rPr>
        <w:t>397.00</w:t>
      </w:r>
      <w:r>
        <w:rPr>
          <w:rFonts w:ascii="仿宋" w:hAnsi="仿宋" w:eastAsia="仿宋" w:cs="仿宋"/>
          <w:spacing w:val="-5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"/>
          <w:sz w:val="32"/>
          <w:szCs w:val="32"/>
        </w:rPr>
        <w:t>万元，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7"/>
          <w:sz w:val="32"/>
          <w:szCs w:val="32"/>
        </w:rPr>
        <w:t>收入包括一般公共预算拨款收入；</w:t>
      </w:r>
      <w:r>
        <w:rPr>
          <w:rFonts w:ascii="仿宋" w:hAnsi="仿宋" w:eastAsia="仿宋" w:cs="仿宋"/>
          <w:spacing w:val="88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7"/>
          <w:sz w:val="32"/>
          <w:szCs w:val="32"/>
        </w:rPr>
        <w:t>支出包括：</w:t>
      </w:r>
      <w:r>
        <w:rPr>
          <w:rFonts w:ascii="仿宋" w:hAnsi="仿宋" w:eastAsia="仿宋" w:cs="仿宋"/>
          <w:spacing w:val="7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7"/>
          <w:sz w:val="32"/>
          <w:szCs w:val="32"/>
        </w:rPr>
        <w:t>一般公共服务、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"/>
          <w:sz w:val="32"/>
          <w:szCs w:val="32"/>
        </w:rPr>
        <w:t>社会保障和就业支出、卫生健康支出、住房保障支出。</w:t>
      </w:r>
    </w:p>
    <w:p>
      <w:pPr>
        <w:spacing w:line="435" w:lineRule="auto"/>
        <w:rPr>
          <w:rFonts w:ascii="仿宋"/>
          <w:sz w:val="21"/>
        </w:rPr>
      </w:pPr>
    </w:p>
    <w:p>
      <w:pPr>
        <w:spacing w:before="104" w:line="187" w:lineRule="auto"/>
        <w:ind w:firstLine="649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pacing w:val="-3"/>
          <w:sz w:val="32"/>
          <w:szCs w:val="32"/>
        </w:rPr>
        <w:t>七、关于</w:t>
      </w:r>
      <w:r>
        <w:rPr>
          <w:rFonts w:ascii="黑体" w:hAnsi="黑体" w:eastAsia="黑体" w:cs="黑体"/>
          <w:spacing w:val="-54"/>
          <w:sz w:val="32"/>
          <w:szCs w:val="32"/>
        </w:rPr>
        <w:t xml:space="preserve"> </w:t>
      </w:r>
      <w:r>
        <w:rPr>
          <w:rFonts w:ascii="黑体" w:hAnsi="黑体" w:eastAsia="黑体" w:cs="黑体"/>
          <w:spacing w:val="-3"/>
          <w:sz w:val="32"/>
          <w:szCs w:val="32"/>
        </w:rPr>
        <w:t>2022</w:t>
      </w:r>
      <w:r>
        <w:rPr>
          <w:rFonts w:ascii="黑体" w:hAnsi="黑体" w:eastAsia="黑体" w:cs="黑体"/>
          <w:spacing w:val="-66"/>
          <w:sz w:val="32"/>
          <w:szCs w:val="32"/>
        </w:rPr>
        <w:t xml:space="preserve"> </w:t>
      </w:r>
      <w:r>
        <w:rPr>
          <w:rFonts w:ascii="黑体" w:hAnsi="黑体" w:eastAsia="黑体" w:cs="黑体"/>
          <w:spacing w:val="-3"/>
          <w:sz w:val="32"/>
          <w:szCs w:val="32"/>
        </w:rPr>
        <w:t>年收入预算情况说明</w:t>
      </w:r>
    </w:p>
    <w:p>
      <w:pPr>
        <w:spacing w:before="277" w:line="346" w:lineRule="auto"/>
        <w:ind w:left="35" w:right="1" w:firstLine="625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2"/>
          <w:sz w:val="32"/>
          <w:szCs w:val="32"/>
        </w:rPr>
        <w:t>泾县政协办</w:t>
      </w:r>
      <w:r>
        <w:rPr>
          <w:rFonts w:ascii="仿宋" w:hAnsi="仿宋" w:eastAsia="仿宋" w:cs="仿宋"/>
          <w:spacing w:val="-59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2"/>
          <w:sz w:val="32"/>
          <w:szCs w:val="32"/>
        </w:rPr>
        <w:t>2022</w:t>
      </w:r>
      <w:r>
        <w:rPr>
          <w:rFonts w:ascii="仿宋" w:hAnsi="仿宋" w:eastAsia="仿宋" w:cs="仿宋"/>
          <w:spacing w:val="-5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2"/>
          <w:sz w:val="32"/>
          <w:szCs w:val="32"/>
        </w:rPr>
        <w:t>年收入预算</w:t>
      </w:r>
      <w:r>
        <w:rPr>
          <w:rFonts w:ascii="仿宋" w:hAnsi="仿宋" w:eastAsia="仿宋" w:cs="仿宋"/>
          <w:spacing w:val="-60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2"/>
          <w:sz w:val="32"/>
          <w:szCs w:val="32"/>
        </w:rPr>
        <w:t>397.00</w:t>
      </w:r>
      <w:r>
        <w:rPr>
          <w:rFonts w:ascii="仿宋" w:hAnsi="仿宋" w:eastAsia="仿宋" w:cs="仿宋"/>
          <w:spacing w:val="-58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2"/>
          <w:sz w:val="32"/>
          <w:szCs w:val="32"/>
        </w:rPr>
        <w:t>万元，其中：</w:t>
      </w:r>
      <w:r>
        <w:rPr>
          <w:rFonts w:ascii="仿宋" w:hAnsi="仿宋" w:eastAsia="仿宋" w:cs="仿宋"/>
          <w:spacing w:val="74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2"/>
          <w:sz w:val="32"/>
          <w:szCs w:val="32"/>
        </w:rPr>
        <w:t>一般公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8"/>
          <w:sz w:val="32"/>
          <w:szCs w:val="32"/>
        </w:rPr>
        <w:t>共预算拨款收入</w:t>
      </w:r>
      <w:r>
        <w:rPr>
          <w:rFonts w:ascii="仿宋" w:hAnsi="仿宋" w:eastAsia="仿宋" w:cs="仿宋"/>
          <w:spacing w:val="-4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8"/>
          <w:sz w:val="32"/>
          <w:szCs w:val="32"/>
        </w:rPr>
        <w:t>397.00</w:t>
      </w:r>
      <w:r>
        <w:rPr>
          <w:rFonts w:ascii="仿宋" w:hAnsi="仿宋" w:eastAsia="仿宋" w:cs="仿宋"/>
          <w:spacing w:val="-5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8"/>
          <w:sz w:val="32"/>
          <w:szCs w:val="32"/>
        </w:rPr>
        <w:t>万元，占</w:t>
      </w:r>
      <w:r>
        <w:rPr>
          <w:rFonts w:ascii="仿宋" w:hAnsi="仿宋" w:eastAsia="仿宋" w:cs="仿宋"/>
          <w:spacing w:val="-4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8"/>
          <w:sz w:val="32"/>
          <w:szCs w:val="32"/>
        </w:rPr>
        <w:t>100%，比</w:t>
      </w:r>
      <w:r>
        <w:rPr>
          <w:rFonts w:ascii="仿宋" w:hAnsi="仿宋" w:eastAsia="仿宋" w:cs="仿宋"/>
          <w:spacing w:val="-6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8"/>
          <w:sz w:val="32"/>
          <w:szCs w:val="32"/>
        </w:rPr>
        <w:t>2021</w:t>
      </w:r>
      <w:r>
        <w:rPr>
          <w:rFonts w:ascii="仿宋" w:hAnsi="仿宋" w:eastAsia="仿宋" w:cs="仿宋"/>
          <w:spacing w:val="-5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8"/>
          <w:sz w:val="32"/>
          <w:szCs w:val="32"/>
        </w:rPr>
        <w:t>年预算</w:t>
      </w:r>
      <w:r>
        <w:rPr>
          <w:rFonts w:ascii="仿宋" w:hAnsi="仿宋" w:eastAsia="仿宋" w:cs="仿宋"/>
          <w:spacing w:val="-6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8"/>
          <w:sz w:val="32"/>
          <w:szCs w:val="32"/>
        </w:rPr>
        <w:t>365.94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"/>
          <w:sz w:val="32"/>
          <w:szCs w:val="32"/>
        </w:rPr>
        <w:t>万元增加</w:t>
      </w:r>
      <w:r>
        <w:rPr>
          <w:rFonts w:ascii="仿宋" w:hAnsi="仿宋" w:eastAsia="仿宋" w:cs="仿宋"/>
          <w:spacing w:val="-5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"/>
          <w:sz w:val="32"/>
          <w:szCs w:val="32"/>
        </w:rPr>
        <w:t>31.06</w:t>
      </w:r>
      <w:r>
        <w:rPr>
          <w:rFonts w:ascii="仿宋" w:hAnsi="仿宋" w:eastAsia="仿宋" w:cs="仿宋"/>
          <w:spacing w:val="-5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"/>
          <w:sz w:val="32"/>
          <w:szCs w:val="32"/>
        </w:rPr>
        <w:t>万元，增长</w:t>
      </w:r>
      <w:r>
        <w:rPr>
          <w:rFonts w:ascii="仿宋" w:hAnsi="仿宋" w:eastAsia="仿宋" w:cs="仿宋"/>
          <w:spacing w:val="-6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"/>
          <w:sz w:val="32"/>
          <w:szCs w:val="32"/>
        </w:rPr>
        <w:t>8.49%，主要原因是人员增加及项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6"/>
          <w:sz w:val="32"/>
          <w:szCs w:val="32"/>
        </w:rPr>
        <w:t>目增多。</w:t>
      </w:r>
    </w:p>
    <w:p>
      <w:pPr>
        <w:spacing w:line="435" w:lineRule="auto"/>
        <w:rPr>
          <w:rFonts w:ascii="仿宋"/>
          <w:sz w:val="21"/>
        </w:rPr>
      </w:pPr>
    </w:p>
    <w:p>
      <w:pPr>
        <w:spacing w:before="104" w:line="187" w:lineRule="auto"/>
        <w:ind w:firstLine="662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pacing w:val="-3"/>
          <w:sz w:val="32"/>
          <w:szCs w:val="32"/>
        </w:rPr>
        <w:t>八、关于</w:t>
      </w:r>
      <w:r>
        <w:rPr>
          <w:rFonts w:ascii="黑体" w:hAnsi="黑体" w:eastAsia="黑体" w:cs="黑体"/>
          <w:spacing w:val="-56"/>
          <w:sz w:val="32"/>
          <w:szCs w:val="32"/>
        </w:rPr>
        <w:t xml:space="preserve"> </w:t>
      </w:r>
      <w:r>
        <w:rPr>
          <w:rFonts w:ascii="黑体" w:hAnsi="黑体" w:eastAsia="黑体" w:cs="黑体"/>
          <w:spacing w:val="-3"/>
          <w:sz w:val="32"/>
          <w:szCs w:val="32"/>
        </w:rPr>
        <w:t>2022</w:t>
      </w:r>
      <w:r>
        <w:rPr>
          <w:rFonts w:ascii="黑体" w:hAnsi="黑体" w:eastAsia="黑体" w:cs="黑体"/>
          <w:spacing w:val="-65"/>
          <w:sz w:val="32"/>
          <w:szCs w:val="32"/>
        </w:rPr>
        <w:t xml:space="preserve"> </w:t>
      </w:r>
      <w:r>
        <w:rPr>
          <w:rFonts w:ascii="黑体" w:hAnsi="黑体" w:eastAsia="黑体" w:cs="黑体"/>
          <w:spacing w:val="-3"/>
          <w:sz w:val="32"/>
          <w:szCs w:val="32"/>
        </w:rPr>
        <w:t>年支出预算情况说明</w:t>
      </w:r>
    </w:p>
    <w:p>
      <w:pPr>
        <w:spacing w:before="278" w:line="346" w:lineRule="auto"/>
        <w:ind w:left="29" w:firstLine="631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8"/>
          <w:sz w:val="32"/>
          <w:szCs w:val="32"/>
        </w:rPr>
        <w:t>泾县政协办</w:t>
      </w:r>
      <w:r>
        <w:rPr>
          <w:rFonts w:ascii="仿宋" w:hAnsi="仿宋" w:eastAsia="仿宋" w:cs="仿宋"/>
          <w:spacing w:val="-6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8"/>
          <w:sz w:val="32"/>
          <w:szCs w:val="32"/>
        </w:rPr>
        <w:t>2022</w:t>
      </w:r>
      <w:r>
        <w:rPr>
          <w:rFonts w:ascii="仿宋" w:hAnsi="仿宋" w:eastAsia="仿宋" w:cs="仿宋"/>
          <w:spacing w:val="-5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8"/>
          <w:sz w:val="32"/>
          <w:szCs w:val="32"/>
        </w:rPr>
        <w:t>年支出预算</w:t>
      </w:r>
      <w:r>
        <w:rPr>
          <w:rFonts w:ascii="仿宋" w:hAnsi="仿宋" w:eastAsia="仿宋" w:cs="仿宋"/>
          <w:spacing w:val="-60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8"/>
          <w:sz w:val="32"/>
          <w:szCs w:val="32"/>
        </w:rPr>
        <w:t>397.00</w:t>
      </w:r>
      <w:r>
        <w:rPr>
          <w:rFonts w:ascii="仿宋" w:hAnsi="仿宋" w:eastAsia="仿宋" w:cs="仿宋"/>
          <w:spacing w:val="-59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8"/>
          <w:sz w:val="32"/>
          <w:szCs w:val="32"/>
        </w:rPr>
        <w:t>万元，比</w:t>
      </w:r>
      <w:r>
        <w:rPr>
          <w:rFonts w:ascii="仿宋" w:hAnsi="仿宋" w:eastAsia="仿宋" w:cs="仿宋"/>
          <w:spacing w:val="-6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8"/>
          <w:sz w:val="32"/>
          <w:szCs w:val="32"/>
        </w:rPr>
        <w:t>2021</w:t>
      </w:r>
      <w:r>
        <w:rPr>
          <w:rFonts w:ascii="仿宋" w:hAnsi="仿宋" w:eastAsia="仿宋" w:cs="仿宋"/>
          <w:spacing w:val="-5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8"/>
          <w:sz w:val="32"/>
          <w:szCs w:val="32"/>
        </w:rPr>
        <w:t>年预算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"/>
          <w:sz w:val="32"/>
          <w:szCs w:val="32"/>
        </w:rPr>
        <w:t>365.94</w:t>
      </w:r>
      <w:r>
        <w:rPr>
          <w:rFonts w:ascii="仿宋" w:hAnsi="仿宋" w:eastAsia="仿宋" w:cs="仿宋"/>
          <w:spacing w:val="-5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"/>
          <w:sz w:val="32"/>
          <w:szCs w:val="32"/>
        </w:rPr>
        <w:t>增加</w:t>
      </w:r>
      <w:r>
        <w:rPr>
          <w:rFonts w:ascii="仿宋" w:hAnsi="仿宋" w:eastAsia="仿宋" w:cs="仿宋"/>
          <w:spacing w:val="-6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"/>
          <w:sz w:val="32"/>
          <w:szCs w:val="32"/>
        </w:rPr>
        <w:t>31.06</w:t>
      </w:r>
      <w:r>
        <w:rPr>
          <w:rFonts w:ascii="仿宋" w:hAnsi="仿宋" w:eastAsia="仿宋" w:cs="仿宋"/>
          <w:spacing w:val="-5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"/>
          <w:sz w:val="32"/>
          <w:szCs w:val="32"/>
        </w:rPr>
        <w:t>万元，增长</w:t>
      </w:r>
      <w:r>
        <w:rPr>
          <w:rFonts w:ascii="仿宋" w:hAnsi="仿宋" w:eastAsia="仿宋" w:cs="仿宋"/>
          <w:spacing w:val="-6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"/>
          <w:sz w:val="32"/>
          <w:szCs w:val="32"/>
        </w:rPr>
        <w:t>8.49%，增长主要原因是人员增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5"/>
          <w:sz w:val="32"/>
          <w:szCs w:val="32"/>
        </w:rPr>
        <w:t>加及项目增多。其中，基本支出</w:t>
      </w:r>
      <w:r>
        <w:rPr>
          <w:rFonts w:ascii="仿宋" w:hAnsi="仿宋" w:eastAsia="仿宋" w:cs="仿宋"/>
          <w:spacing w:val="-5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5"/>
          <w:sz w:val="32"/>
          <w:szCs w:val="32"/>
        </w:rPr>
        <w:t>272.00</w:t>
      </w:r>
      <w:r>
        <w:rPr>
          <w:rFonts w:ascii="仿宋" w:hAnsi="仿宋" w:eastAsia="仿宋" w:cs="仿宋"/>
          <w:spacing w:val="-58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5"/>
          <w:sz w:val="32"/>
          <w:szCs w:val="32"/>
        </w:rPr>
        <w:t>万元，</w:t>
      </w:r>
      <w:r>
        <w:rPr>
          <w:rFonts w:ascii="仿宋" w:hAnsi="仿宋" w:eastAsia="仿宋" w:cs="仿宋"/>
          <w:spacing w:val="-84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5"/>
          <w:sz w:val="32"/>
          <w:szCs w:val="32"/>
        </w:rPr>
        <w:t>占</w:t>
      </w:r>
      <w:r>
        <w:rPr>
          <w:rFonts w:ascii="仿宋" w:hAnsi="仿宋" w:eastAsia="仿宋" w:cs="仿宋"/>
          <w:spacing w:val="-6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5"/>
          <w:sz w:val="32"/>
          <w:szCs w:val="32"/>
        </w:rPr>
        <w:t>68.51%，主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0"/>
          <w:sz w:val="32"/>
          <w:szCs w:val="32"/>
        </w:rPr>
        <w:t>要用于保障机构日常运转、完成日常工作任务等；</w:t>
      </w:r>
      <w:r>
        <w:rPr>
          <w:rFonts w:ascii="仿宋" w:hAnsi="仿宋" w:eastAsia="仿宋" w:cs="仿宋"/>
          <w:spacing w:val="80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0"/>
          <w:sz w:val="32"/>
          <w:szCs w:val="32"/>
        </w:rPr>
        <w:t>项目支出</w:t>
      </w:r>
      <w:r>
        <w:rPr>
          <w:rFonts w:ascii="仿宋" w:hAnsi="仿宋" w:eastAsia="仿宋" w:cs="仿宋"/>
          <w:sz w:val="32"/>
          <w:szCs w:val="32"/>
        </w:rPr>
        <w:t xml:space="preserve">   </w:t>
      </w:r>
      <w:r>
        <w:rPr>
          <w:rFonts w:ascii="仿宋" w:hAnsi="仿宋" w:eastAsia="仿宋" w:cs="仿宋"/>
          <w:spacing w:val="-6"/>
          <w:sz w:val="32"/>
          <w:szCs w:val="32"/>
        </w:rPr>
        <w:t>125.00</w:t>
      </w:r>
      <w:r>
        <w:rPr>
          <w:rFonts w:ascii="仿宋" w:hAnsi="仿宋" w:eastAsia="仿宋" w:cs="仿宋"/>
          <w:spacing w:val="-29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6"/>
          <w:sz w:val="32"/>
          <w:szCs w:val="32"/>
        </w:rPr>
        <w:t>万元，占</w:t>
      </w:r>
      <w:r>
        <w:rPr>
          <w:rFonts w:ascii="仿宋" w:hAnsi="仿宋" w:eastAsia="仿宋" w:cs="仿宋"/>
          <w:spacing w:val="-6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6"/>
          <w:sz w:val="32"/>
          <w:szCs w:val="32"/>
        </w:rPr>
        <w:t>31.49%，主要用于县政协常委会各工作机构开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"/>
          <w:sz w:val="32"/>
          <w:szCs w:val="32"/>
        </w:rPr>
        <w:t>展各项工作需要。</w:t>
      </w:r>
    </w:p>
    <w:p>
      <w:pPr>
        <w:spacing w:line="435" w:lineRule="auto"/>
        <w:rPr>
          <w:rFonts w:ascii="仿宋"/>
          <w:sz w:val="21"/>
        </w:rPr>
      </w:pPr>
    </w:p>
    <w:p>
      <w:pPr>
        <w:spacing w:before="105" w:line="187" w:lineRule="auto"/>
        <w:ind w:firstLine="670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pacing w:val="-2"/>
          <w:sz w:val="32"/>
          <w:szCs w:val="32"/>
        </w:rPr>
        <w:t>九、其他重要事项情况说明</w:t>
      </w:r>
    </w:p>
    <w:p>
      <w:pPr>
        <w:spacing w:before="276" w:line="188" w:lineRule="auto"/>
        <w:ind w:firstLine="67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（一）机关运行经费。</w:t>
      </w:r>
    </w:p>
    <w:p>
      <w:pPr>
        <w:sectPr>
          <w:footerReference r:id="rId13" w:type="default"/>
          <w:pgSz w:w="11906" w:h="16839"/>
          <w:pgMar w:top="1431" w:right="1418" w:bottom="400" w:left="1785" w:header="0" w:footer="0" w:gutter="0"/>
          <w:cols w:space="720" w:num="1"/>
        </w:sectPr>
      </w:pPr>
    </w:p>
    <w:p>
      <w:pPr>
        <w:spacing w:before="216" w:line="188" w:lineRule="auto"/>
        <w:ind w:firstLine="66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4"/>
          <w:sz w:val="32"/>
          <w:szCs w:val="32"/>
        </w:rPr>
        <w:t>泾县政协办</w:t>
      </w:r>
      <w:r>
        <w:rPr>
          <w:rFonts w:ascii="仿宋" w:hAnsi="仿宋" w:eastAsia="仿宋" w:cs="仿宋"/>
          <w:spacing w:val="-54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4"/>
          <w:sz w:val="32"/>
          <w:szCs w:val="32"/>
        </w:rPr>
        <w:t>2022</w:t>
      </w:r>
      <w:r>
        <w:rPr>
          <w:rFonts w:ascii="仿宋" w:hAnsi="仿宋" w:eastAsia="仿宋" w:cs="仿宋"/>
          <w:spacing w:val="-5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4"/>
          <w:sz w:val="32"/>
          <w:szCs w:val="32"/>
        </w:rPr>
        <w:t>年机关运行经费财政拨款预算</w:t>
      </w:r>
      <w:r>
        <w:rPr>
          <w:rFonts w:ascii="仿宋" w:hAnsi="仿宋" w:eastAsia="仿宋" w:cs="仿宋"/>
          <w:spacing w:val="-44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4"/>
          <w:sz w:val="32"/>
          <w:szCs w:val="32"/>
        </w:rPr>
        <w:t>17.28</w:t>
      </w:r>
      <w:r>
        <w:rPr>
          <w:rFonts w:ascii="仿宋" w:hAnsi="仿宋" w:eastAsia="仿宋" w:cs="仿宋"/>
          <w:spacing w:val="-58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4"/>
          <w:sz w:val="32"/>
          <w:szCs w:val="32"/>
        </w:rPr>
        <w:t>万</w:t>
      </w:r>
    </w:p>
    <w:p>
      <w:pPr>
        <w:spacing w:before="274" w:line="346" w:lineRule="auto"/>
        <w:ind w:left="34" w:right="44" w:firstLine="3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7"/>
          <w:sz w:val="32"/>
          <w:szCs w:val="32"/>
        </w:rPr>
        <w:t>元，与</w:t>
      </w:r>
      <w:r>
        <w:rPr>
          <w:rFonts w:ascii="仿宋" w:hAnsi="仿宋" w:eastAsia="仿宋" w:cs="仿宋"/>
          <w:spacing w:val="-40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7"/>
          <w:sz w:val="32"/>
          <w:szCs w:val="32"/>
        </w:rPr>
        <w:t>2021</w:t>
      </w:r>
      <w:r>
        <w:rPr>
          <w:rFonts w:ascii="仿宋" w:hAnsi="仿宋" w:eastAsia="仿宋" w:cs="仿宋"/>
          <w:spacing w:val="-5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7"/>
          <w:sz w:val="32"/>
          <w:szCs w:val="32"/>
        </w:rPr>
        <w:t>年</w:t>
      </w:r>
      <w:r>
        <w:rPr>
          <w:rFonts w:ascii="仿宋" w:hAnsi="仿宋" w:eastAsia="仿宋" w:cs="仿宋"/>
          <w:spacing w:val="-44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7"/>
          <w:sz w:val="32"/>
          <w:szCs w:val="32"/>
        </w:rPr>
        <w:t>19.2</w:t>
      </w:r>
      <w:r>
        <w:rPr>
          <w:rFonts w:ascii="仿宋" w:hAnsi="仿宋" w:eastAsia="仿宋" w:cs="仿宋"/>
          <w:spacing w:val="-5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7"/>
          <w:sz w:val="32"/>
          <w:szCs w:val="32"/>
        </w:rPr>
        <w:t>万元相比，减少</w:t>
      </w:r>
      <w:r>
        <w:rPr>
          <w:rFonts w:ascii="仿宋" w:hAnsi="仿宋" w:eastAsia="仿宋" w:cs="仿宋"/>
          <w:spacing w:val="-4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7"/>
          <w:sz w:val="32"/>
          <w:szCs w:val="32"/>
        </w:rPr>
        <w:t>1.92，减少原因主要是用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"/>
          <w:sz w:val="32"/>
          <w:szCs w:val="32"/>
        </w:rPr>
        <w:t>部分运行经费购买办公设备。</w:t>
      </w:r>
    </w:p>
    <w:p>
      <w:pPr>
        <w:spacing w:line="204" w:lineRule="auto"/>
        <w:ind w:firstLine="67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9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（二）</w:t>
      </w:r>
      <w:r>
        <w:rPr>
          <w:rFonts w:ascii="仿宋" w:hAnsi="仿宋" w:eastAsia="仿宋" w:cs="仿宋"/>
          <w:spacing w:val="2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9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政府采购情况。</w:t>
      </w:r>
    </w:p>
    <w:p>
      <w:pPr>
        <w:spacing w:before="242" w:line="315" w:lineRule="auto"/>
        <w:ind w:left="12" w:firstLine="65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5"/>
          <w:sz w:val="32"/>
          <w:szCs w:val="32"/>
        </w:rPr>
        <w:t>泾县政协办</w:t>
      </w:r>
      <w:r>
        <w:rPr>
          <w:rFonts w:ascii="仿宋" w:hAnsi="仿宋" w:eastAsia="仿宋" w:cs="仿宋"/>
          <w:spacing w:val="-39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5"/>
          <w:sz w:val="32"/>
          <w:szCs w:val="32"/>
        </w:rPr>
        <w:t>2022</w:t>
      </w:r>
      <w:r>
        <w:rPr>
          <w:rFonts w:ascii="仿宋" w:hAnsi="仿宋" w:eastAsia="仿宋" w:cs="仿宋"/>
          <w:spacing w:val="-50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5"/>
          <w:sz w:val="32"/>
          <w:szCs w:val="32"/>
        </w:rPr>
        <w:t>年政府采购预算总额</w:t>
      </w:r>
      <w:r>
        <w:rPr>
          <w:rFonts w:ascii="仿宋" w:hAnsi="仿宋" w:eastAsia="仿宋" w:cs="仿宋"/>
          <w:spacing w:val="-5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5"/>
          <w:sz w:val="32"/>
          <w:szCs w:val="32"/>
        </w:rPr>
        <w:t>7.72</w:t>
      </w:r>
      <w:r>
        <w:rPr>
          <w:rFonts w:ascii="仿宋" w:hAnsi="仿宋" w:eastAsia="仿宋" w:cs="仿宋"/>
          <w:spacing w:val="-5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5"/>
          <w:sz w:val="32"/>
          <w:szCs w:val="32"/>
        </w:rPr>
        <w:t>万元。其中：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4"/>
          <w:sz w:val="32"/>
          <w:szCs w:val="32"/>
        </w:rPr>
        <w:t>政府分散采购货物预算</w:t>
      </w:r>
      <w:r>
        <w:rPr>
          <w:rFonts w:ascii="仿宋" w:hAnsi="仿宋" w:eastAsia="仿宋" w:cs="仿宋"/>
          <w:spacing w:val="-5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4"/>
          <w:sz w:val="32"/>
          <w:szCs w:val="32"/>
        </w:rPr>
        <w:t>7.72</w:t>
      </w:r>
      <w:r>
        <w:rPr>
          <w:rFonts w:ascii="仿宋" w:hAnsi="仿宋" w:eastAsia="仿宋" w:cs="仿宋"/>
          <w:spacing w:val="-5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4"/>
          <w:sz w:val="32"/>
          <w:szCs w:val="32"/>
        </w:rPr>
        <w:t>万元，预算采购台式计算机十台，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7"/>
          <w:sz w:val="32"/>
          <w:szCs w:val="32"/>
        </w:rPr>
        <w:t>A4</w:t>
      </w:r>
      <w:r>
        <w:rPr>
          <w:rFonts w:ascii="仿宋" w:hAnsi="仿宋" w:eastAsia="仿宋" w:cs="仿宋"/>
          <w:spacing w:val="-50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7"/>
          <w:sz w:val="32"/>
          <w:szCs w:val="32"/>
        </w:rPr>
        <w:t>打印机三台、A4</w:t>
      </w:r>
      <w:r>
        <w:rPr>
          <w:rFonts w:ascii="仿宋" w:hAnsi="仿宋" w:eastAsia="仿宋" w:cs="仿宋"/>
          <w:spacing w:val="-54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7"/>
          <w:sz w:val="32"/>
          <w:szCs w:val="32"/>
        </w:rPr>
        <w:t>打印机一台，办公桌椅</w:t>
      </w:r>
      <w:r>
        <w:rPr>
          <w:rFonts w:ascii="仿宋" w:hAnsi="仿宋" w:eastAsia="仿宋" w:cs="仿宋"/>
          <w:spacing w:val="-6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7"/>
          <w:sz w:val="32"/>
          <w:szCs w:val="32"/>
        </w:rPr>
        <w:t>2</w:t>
      </w:r>
      <w:r>
        <w:rPr>
          <w:rFonts w:ascii="仿宋" w:hAnsi="仿宋" w:eastAsia="仿宋" w:cs="仿宋"/>
          <w:spacing w:val="-59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7"/>
          <w:sz w:val="32"/>
          <w:szCs w:val="32"/>
        </w:rPr>
        <w:t>套、茶水柜</w:t>
      </w:r>
      <w:r>
        <w:rPr>
          <w:rFonts w:ascii="仿宋" w:hAnsi="仿宋" w:eastAsia="仿宋" w:cs="仿宋"/>
          <w:spacing w:val="-6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7"/>
          <w:sz w:val="32"/>
          <w:szCs w:val="32"/>
        </w:rPr>
        <w:t>2</w:t>
      </w:r>
      <w:r>
        <w:rPr>
          <w:rFonts w:ascii="仿宋" w:hAnsi="仿宋" w:eastAsia="仿宋" w:cs="仿宋"/>
          <w:spacing w:val="-5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7"/>
          <w:sz w:val="32"/>
          <w:szCs w:val="32"/>
        </w:rPr>
        <w:t>个，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4"/>
          <w:sz w:val="32"/>
          <w:szCs w:val="32"/>
        </w:rPr>
        <w:t>文件柜</w:t>
      </w:r>
      <w:r>
        <w:rPr>
          <w:rFonts w:ascii="仿宋" w:hAnsi="仿宋" w:eastAsia="仿宋" w:cs="仿宋"/>
          <w:spacing w:val="-4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4"/>
          <w:sz w:val="32"/>
          <w:szCs w:val="32"/>
        </w:rPr>
        <w:t>9</w:t>
      </w:r>
      <w:r>
        <w:rPr>
          <w:rFonts w:ascii="仿宋" w:hAnsi="仿宋" w:eastAsia="仿宋" w:cs="仿宋"/>
          <w:spacing w:val="-5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4"/>
          <w:sz w:val="32"/>
          <w:szCs w:val="32"/>
        </w:rPr>
        <w:t>个，沙发（茶几）</w:t>
      </w:r>
      <w:r>
        <w:rPr>
          <w:rFonts w:ascii="仿宋" w:hAnsi="仿宋" w:eastAsia="仿宋" w:cs="仿宋"/>
          <w:spacing w:val="1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4"/>
          <w:sz w:val="32"/>
          <w:szCs w:val="32"/>
        </w:rPr>
        <w:t>1</w:t>
      </w:r>
      <w:r>
        <w:rPr>
          <w:rFonts w:ascii="仿宋" w:hAnsi="仿宋" w:eastAsia="仿宋" w:cs="仿宋"/>
          <w:spacing w:val="-5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4"/>
          <w:sz w:val="32"/>
          <w:szCs w:val="32"/>
        </w:rPr>
        <w:t>个；</w:t>
      </w:r>
      <w:r>
        <w:rPr>
          <w:rFonts w:ascii="仿宋" w:hAnsi="仿宋" w:eastAsia="仿宋" w:cs="仿宋"/>
          <w:spacing w:val="7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4"/>
          <w:sz w:val="32"/>
          <w:szCs w:val="32"/>
        </w:rPr>
        <w:t>政府采购工程预算</w:t>
      </w:r>
      <w:r>
        <w:rPr>
          <w:rFonts w:ascii="仿宋" w:hAnsi="仿宋" w:eastAsia="仿宋" w:cs="仿宋"/>
          <w:spacing w:val="-6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4"/>
          <w:sz w:val="32"/>
          <w:szCs w:val="32"/>
        </w:rPr>
        <w:t>0</w:t>
      </w:r>
      <w:r>
        <w:rPr>
          <w:rFonts w:ascii="仿宋" w:hAnsi="仿宋" w:eastAsia="仿宋" w:cs="仿宋"/>
          <w:spacing w:val="-5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4"/>
          <w:sz w:val="32"/>
          <w:szCs w:val="32"/>
        </w:rPr>
        <w:t>万元，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4"/>
          <w:sz w:val="32"/>
          <w:szCs w:val="32"/>
        </w:rPr>
        <w:t>政府采购服务预算</w:t>
      </w:r>
      <w:r>
        <w:rPr>
          <w:rFonts w:ascii="仿宋" w:hAnsi="仿宋" w:eastAsia="仿宋" w:cs="仿宋"/>
          <w:spacing w:val="-5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4"/>
          <w:sz w:val="32"/>
          <w:szCs w:val="32"/>
        </w:rPr>
        <w:t>0</w:t>
      </w:r>
      <w:r>
        <w:rPr>
          <w:rFonts w:ascii="仿宋" w:hAnsi="仿宋" w:eastAsia="仿宋" w:cs="仿宋"/>
          <w:spacing w:val="-5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4"/>
          <w:sz w:val="32"/>
          <w:szCs w:val="32"/>
        </w:rPr>
        <w:t>万元。</w:t>
      </w:r>
    </w:p>
    <w:p>
      <w:pPr>
        <w:spacing w:before="274" w:line="188" w:lineRule="auto"/>
        <w:ind w:firstLine="67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6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（三）</w:t>
      </w:r>
      <w:r>
        <w:rPr>
          <w:rFonts w:ascii="仿宋" w:hAnsi="仿宋" w:eastAsia="仿宋" w:cs="仿宋"/>
          <w:spacing w:val="59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6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国有资产占有使用情况。</w:t>
      </w:r>
    </w:p>
    <w:p>
      <w:pPr>
        <w:spacing w:before="274" w:line="346" w:lineRule="auto"/>
        <w:ind w:left="31" w:right="42" w:firstLine="63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"/>
          <w:sz w:val="32"/>
          <w:szCs w:val="32"/>
        </w:rPr>
        <w:t>截至</w:t>
      </w:r>
      <w:r>
        <w:rPr>
          <w:rFonts w:ascii="仿宋" w:hAnsi="仿宋" w:eastAsia="仿宋" w:cs="仿宋"/>
          <w:spacing w:val="-49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"/>
          <w:sz w:val="32"/>
          <w:szCs w:val="32"/>
        </w:rPr>
        <w:t>2022</w:t>
      </w:r>
      <w:r>
        <w:rPr>
          <w:rFonts w:ascii="仿宋" w:hAnsi="仿宋" w:eastAsia="仿宋" w:cs="仿宋"/>
          <w:spacing w:val="-4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"/>
          <w:sz w:val="32"/>
          <w:szCs w:val="32"/>
        </w:rPr>
        <w:t>年底，泾县政协办共有车辆</w:t>
      </w:r>
      <w:r>
        <w:rPr>
          <w:rFonts w:ascii="仿宋" w:hAnsi="仿宋" w:eastAsia="仿宋" w:cs="仿宋"/>
          <w:spacing w:val="-5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"/>
          <w:sz w:val="32"/>
          <w:szCs w:val="32"/>
        </w:rPr>
        <w:t>0</w:t>
      </w:r>
      <w:r>
        <w:rPr>
          <w:rFonts w:ascii="仿宋" w:hAnsi="仿宋" w:eastAsia="仿宋" w:cs="仿宋"/>
          <w:spacing w:val="-5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"/>
          <w:sz w:val="32"/>
          <w:szCs w:val="32"/>
        </w:rPr>
        <w:t>辆。单位价值</w:t>
      </w:r>
      <w:r>
        <w:rPr>
          <w:rFonts w:ascii="仿宋" w:hAnsi="仿宋" w:eastAsia="仿宋" w:cs="仿宋"/>
          <w:spacing w:val="-5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"/>
          <w:sz w:val="32"/>
          <w:szCs w:val="32"/>
        </w:rPr>
        <w:t>50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7"/>
          <w:sz w:val="32"/>
          <w:szCs w:val="32"/>
        </w:rPr>
        <w:t>万元以上的通用设备</w:t>
      </w:r>
      <w:r>
        <w:rPr>
          <w:rFonts w:ascii="仿宋" w:hAnsi="仿宋" w:eastAsia="仿宋" w:cs="仿宋"/>
          <w:spacing w:val="-6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7"/>
          <w:sz w:val="32"/>
          <w:szCs w:val="32"/>
        </w:rPr>
        <w:t>0</w:t>
      </w:r>
      <w:r>
        <w:rPr>
          <w:rFonts w:ascii="仿宋" w:hAnsi="仿宋" w:eastAsia="仿宋" w:cs="仿宋"/>
          <w:spacing w:val="-29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7"/>
          <w:sz w:val="32"/>
          <w:szCs w:val="32"/>
        </w:rPr>
        <w:t>台（套</w:t>
      </w:r>
      <w:r>
        <w:rPr>
          <w:rFonts w:ascii="仿宋" w:hAnsi="仿宋" w:eastAsia="仿宋" w:cs="仿宋"/>
          <w:spacing w:val="-113"/>
          <w:sz w:val="32"/>
          <w:szCs w:val="32"/>
        </w:rPr>
        <w:t>），</w:t>
      </w:r>
      <w:r>
        <w:rPr>
          <w:rFonts w:ascii="仿宋" w:hAnsi="仿宋" w:eastAsia="仿宋" w:cs="仿宋"/>
          <w:spacing w:val="-7"/>
          <w:sz w:val="32"/>
          <w:szCs w:val="32"/>
        </w:rPr>
        <w:t>单位价值</w:t>
      </w:r>
      <w:r>
        <w:rPr>
          <w:rFonts w:ascii="仿宋" w:hAnsi="仿宋" w:eastAsia="仿宋" w:cs="仿宋"/>
          <w:spacing w:val="-4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7"/>
          <w:sz w:val="32"/>
          <w:szCs w:val="32"/>
        </w:rPr>
        <w:t>100</w:t>
      </w:r>
      <w:r>
        <w:rPr>
          <w:rFonts w:ascii="仿宋" w:hAnsi="仿宋" w:eastAsia="仿宋" w:cs="仿宋"/>
          <w:spacing w:val="-5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7"/>
          <w:sz w:val="32"/>
          <w:szCs w:val="32"/>
        </w:rPr>
        <w:t>万元以上的专用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5"/>
          <w:w w:val="95"/>
          <w:sz w:val="32"/>
          <w:szCs w:val="32"/>
        </w:rPr>
        <w:t>设备</w:t>
      </w:r>
      <w:r>
        <w:rPr>
          <w:rFonts w:ascii="仿宋" w:hAnsi="仿宋" w:eastAsia="仿宋" w:cs="仿宋"/>
          <w:spacing w:val="-4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5"/>
          <w:w w:val="95"/>
          <w:sz w:val="32"/>
          <w:szCs w:val="32"/>
        </w:rPr>
        <w:t>0</w:t>
      </w:r>
      <w:r>
        <w:rPr>
          <w:rFonts w:ascii="仿宋" w:hAnsi="仿宋" w:eastAsia="仿宋" w:cs="仿宋"/>
          <w:spacing w:val="-29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5"/>
          <w:w w:val="95"/>
          <w:sz w:val="32"/>
          <w:szCs w:val="32"/>
        </w:rPr>
        <w:t>台（套）。</w:t>
      </w:r>
    </w:p>
    <w:p>
      <w:pPr>
        <w:spacing w:line="204" w:lineRule="auto"/>
        <w:ind w:firstLine="670"/>
        <w:outlineLvl w:val="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5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（四）</w:t>
      </w:r>
      <w:r>
        <w:rPr>
          <w:rFonts w:ascii="仿宋" w:hAnsi="仿宋" w:eastAsia="仿宋" w:cs="仿宋"/>
          <w:spacing w:val="14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5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绩效目标设置情况。</w:t>
      </w:r>
    </w:p>
    <w:p>
      <w:pPr>
        <w:spacing w:before="246" w:line="346" w:lineRule="auto"/>
        <w:ind w:left="35" w:right="44" w:firstLine="637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"/>
          <w:sz w:val="32"/>
          <w:szCs w:val="32"/>
        </w:rPr>
        <w:t>泾县政协办</w:t>
      </w:r>
      <w:r>
        <w:rPr>
          <w:rFonts w:ascii="仿宋" w:hAnsi="仿宋" w:eastAsia="仿宋" w:cs="仿宋"/>
          <w:spacing w:val="-5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"/>
          <w:sz w:val="32"/>
          <w:szCs w:val="32"/>
        </w:rPr>
        <w:t>3</w:t>
      </w:r>
      <w:r>
        <w:rPr>
          <w:rFonts w:ascii="仿宋" w:hAnsi="仿宋" w:eastAsia="仿宋" w:cs="仿宋"/>
          <w:spacing w:val="-58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"/>
          <w:sz w:val="32"/>
          <w:szCs w:val="32"/>
        </w:rPr>
        <w:t>个项目实行了绩效目标管理，涉及一般公共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6"/>
          <w:sz w:val="32"/>
          <w:szCs w:val="32"/>
        </w:rPr>
        <w:t>预算当年财政拨款</w:t>
      </w:r>
      <w:r>
        <w:rPr>
          <w:rFonts w:ascii="仿宋" w:hAnsi="仿宋" w:eastAsia="仿宋" w:cs="仿宋"/>
          <w:spacing w:val="-4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6"/>
          <w:sz w:val="32"/>
          <w:szCs w:val="32"/>
        </w:rPr>
        <w:t>125</w:t>
      </w:r>
      <w:r>
        <w:rPr>
          <w:rFonts w:ascii="仿宋" w:hAnsi="仿宋" w:eastAsia="仿宋" w:cs="仿宋"/>
          <w:spacing w:val="-58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6"/>
          <w:sz w:val="32"/>
          <w:szCs w:val="32"/>
        </w:rPr>
        <w:t>万元。</w:t>
      </w:r>
    </w:p>
    <w:p>
      <w:pPr>
        <w:sectPr>
          <w:footerReference r:id="rId14" w:type="default"/>
          <w:pgSz w:w="11906" w:h="16839"/>
          <w:pgMar w:top="1431" w:right="1375" w:bottom="400" w:left="1785" w:header="0" w:footer="0" w:gutter="0"/>
          <w:cols w:space="720" w:num="1"/>
        </w:sectPr>
      </w:pPr>
    </w:p>
    <w:p>
      <w:pPr>
        <w:spacing w:line="243" w:lineRule="auto"/>
        <w:rPr>
          <w:rFonts w:ascii="仿宋"/>
          <w:sz w:val="21"/>
        </w:rPr>
      </w:pPr>
    </w:p>
    <w:p>
      <w:pPr>
        <w:spacing w:line="243" w:lineRule="auto"/>
        <w:rPr>
          <w:rFonts w:ascii="仿宋"/>
          <w:sz w:val="21"/>
        </w:rPr>
      </w:pPr>
    </w:p>
    <w:p>
      <w:pPr>
        <w:spacing w:line="244" w:lineRule="auto"/>
        <w:rPr>
          <w:rFonts w:ascii="仿宋"/>
          <w:sz w:val="21"/>
        </w:rPr>
      </w:pPr>
    </w:p>
    <w:p>
      <w:pPr>
        <w:spacing w:line="244" w:lineRule="auto"/>
        <w:rPr>
          <w:rFonts w:ascii="仿宋"/>
          <w:sz w:val="21"/>
        </w:rPr>
      </w:pPr>
    </w:p>
    <w:p>
      <w:pPr>
        <w:spacing w:line="244" w:lineRule="auto"/>
        <w:rPr>
          <w:rFonts w:ascii="仿宋"/>
          <w:sz w:val="21"/>
        </w:rPr>
      </w:pPr>
    </w:p>
    <w:p>
      <w:pPr>
        <w:spacing w:line="244" w:lineRule="auto"/>
        <w:rPr>
          <w:rFonts w:ascii="仿宋"/>
          <w:sz w:val="21"/>
        </w:rPr>
      </w:pPr>
    </w:p>
    <w:p>
      <w:pPr>
        <w:spacing w:line="244" w:lineRule="auto"/>
        <w:rPr>
          <w:rFonts w:ascii="仿宋"/>
          <w:sz w:val="21"/>
        </w:rPr>
      </w:pPr>
    </w:p>
    <w:p>
      <w:pPr>
        <w:spacing w:line="244" w:lineRule="auto"/>
        <w:rPr>
          <w:rFonts w:ascii="仿宋"/>
          <w:sz w:val="21"/>
        </w:rPr>
      </w:pPr>
    </w:p>
    <w:p>
      <w:pPr>
        <w:spacing w:line="244" w:lineRule="auto"/>
        <w:rPr>
          <w:rFonts w:ascii="仿宋"/>
          <w:sz w:val="21"/>
        </w:rPr>
      </w:pPr>
    </w:p>
    <w:p>
      <w:pPr>
        <w:spacing w:line="244" w:lineRule="auto"/>
        <w:rPr>
          <w:rFonts w:ascii="仿宋"/>
          <w:sz w:val="21"/>
        </w:rPr>
      </w:pPr>
    </w:p>
    <w:p>
      <w:pPr>
        <w:spacing w:line="244" w:lineRule="auto"/>
        <w:rPr>
          <w:rFonts w:ascii="仿宋"/>
          <w:sz w:val="21"/>
        </w:rPr>
      </w:pPr>
    </w:p>
    <w:p>
      <w:pPr>
        <w:spacing w:line="244" w:lineRule="auto"/>
        <w:rPr>
          <w:rFonts w:ascii="仿宋"/>
          <w:sz w:val="21"/>
        </w:rPr>
      </w:pPr>
    </w:p>
    <w:p>
      <w:pPr>
        <w:spacing w:line="244" w:lineRule="auto"/>
        <w:rPr>
          <w:rFonts w:ascii="仿宋"/>
          <w:sz w:val="21"/>
        </w:rPr>
      </w:pPr>
    </w:p>
    <w:p>
      <w:pPr>
        <w:spacing w:line="244" w:lineRule="auto"/>
        <w:rPr>
          <w:rFonts w:ascii="仿宋"/>
          <w:sz w:val="21"/>
        </w:rPr>
      </w:pPr>
    </w:p>
    <w:p>
      <w:pPr>
        <w:spacing w:line="244" w:lineRule="auto"/>
        <w:rPr>
          <w:rFonts w:ascii="仿宋"/>
          <w:sz w:val="21"/>
        </w:rPr>
      </w:pPr>
    </w:p>
    <w:p>
      <w:pPr>
        <w:spacing w:line="244" w:lineRule="auto"/>
        <w:rPr>
          <w:rFonts w:ascii="仿宋"/>
          <w:sz w:val="21"/>
        </w:rPr>
      </w:pPr>
    </w:p>
    <w:p>
      <w:pPr>
        <w:spacing w:line="244" w:lineRule="auto"/>
        <w:rPr>
          <w:rFonts w:ascii="仿宋"/>
          <w:sz w:val="21"/>
        </w:rPr>
      </w:pPr>
    </w:p>
    <w:p>
      <w:pPr>
        <w:spacing w:line="244" w:lineRule="auto"/>
        <w:rPr>
          <w:rFonts w:ascii="仿宋"/>
          <w:sz w:val="21"/>
        </w:rPr>
      </w:pPr>
    </w:p>
    <w:p>
      <w:pPr>
        <w:spacing w:line="244" w:lineRule="auto"/>
        <w:rPr>
          <w:rFonts w:ascii="仿宋"/>
          <w:sz w:val="21"/>
        </w:rPr>
      </w:pPr>
    </w:p>
    <w:p>
      <w:pPr>
        <w:spacing w:line="244" w:lineRule="auto"/>
        <w:rPr>
          <w:rFonts w:ascii="仿宋"/>
          <w:sz w:val="21"/>
        </w:rPr>
      </w:pPr>
    </w:p>
    <w:p>
      <w:pPr>
        <w:spacing w:line="244" w:lineRule="auto"/>
        <w:rPr>
          <w:rFonts w:ascii="仿宋"/>
          <w:sz w:val="21"/>
        </w:rPr>
      </w:pPr>
    </w:p>
    <w:p>
      <w:pPr>
        <w:spacing w:line="244" w:lineRule="auto"/>
        <w:rPr>
          <w:rFonts w:ascii="仿宋"/>
          <w:sz w:val="21"/>
        </w:rPr>
      </w:pPr>
    </w:p>
    <w:p>
      <w:pPr>
        <w:spacing w:line="244" w:lineRule="auto"/>
        <w:rPr>
          <w:rFonts w:ascii="仿宋"/>
          <w:sz w:val="21"/>
        </w:rPr>
      </w:pPr>
    </w:p>
    <w:p>
      <w:pPr>
        <w:spacing w:line="244" w:lineRule="auto"/>
        <w:rPr>
          <w:rFonts w:ascii="仿宋"/>
          <w:sz w:val="21"/>
        </w:rPr>
      </w:pPr>
    </w:p>
    <w:p>
      <w:pPr>
        <w:spacing w:line="244" w:lineRule="auto"/>
        <w:rPr>
          <w:rFonts w:ascii="仿宋"/>
          <w:sz w:val="21"/>
        </w:rPr>
      </w:pPr>
    </w:p>
    <w:p>
      <w:pPr>
        <w:spacing w:line="244" w:lineRule="auto"/>
        <w:rPr>
          <w:rFonts w:ascii="仿宋"/>
          <w:sz w:val="21"/>
        </w:rPr>
      </w:pPr>
    </w:p>
    <w:p>
      <w:pPr>
        <w:spacing w:line="244" w:lineRule="auto"/>
        <w:rPr>
          <w:rFonts w:ascii="仿宋"/>
          <w:sz w:val="21"/>
        </w:rPr>
      </w:pPr>
    </w:p>
    <w:p>
      <w:pPr>
        <w:spacing w:line="244" w:lineRule="auto"/>
        <w:rPr>
          <w:rFonts w:ascii="仿宋"/>
          <w:sz w:val="21"/>
        </w:rPr>
      </w:pPr>
    </w:p>
    <w:p>
      <w:pPr>
        <w:spacing w:before="143" w:line="187" w:lineRule="auto"/>
        <w:ind w:firstLine="2503"/>
        <w:rPr>
          <w:rFonts w:ascii="黑体" w:hAnsi="黑体" w:eastAsia="黑体" w:cs="黑体"/>
          <w:sz w:val="44"/>
          <w:szCs w:val="44"/>
        </w:rPr>
      </w:pPr>
      <w:r>
        <w:rPr>
          <w:rFonts w:ascii="黑体" w:hAnsi="黑体" w:eastAsia="黑体" w:cs="黑体"/>
          <w:spacing w:val="-5"/>
          <w:sz w:val="44"/>
          <w:szCs w:val="44"/>
        </w:rPr>
        <w:t>第四部分</w:t>
      </w:r>
      <w:r>
        <w:rPr>
          <w:rFonts w:ascii="黑体" w:hAnsi="黑体" w:eastAsia="黑体" w:cs="黑体"/>
          <w:spacing w:val="22"/>
          <w:sz w:val="44"/>
          <w:szCs w:val="44"/>
        </w:rPr>
        <w:t xml:space="preserve"> </w:t>
      </w:r>
      <w:r>
        <w:rPr>
          <w:rFonts w:ascii="黑体" w:hAnsi="黑体" w:eastAsia="黑体" w:cs="黑体"/>
          <w:spacing w:val="-5"/>
          <w:sz w:val="44"/>
          <w:szCs w:val="44"/>
        </w:rPr>
        <w:t>名词解释</w:t>
      </w:r>
    </w:p>
    <w:p>
      <w:pPr>
        <w:spacing w:line="331" w:lineRule="auto"/>
        <w:rPr>
          <w:rFonts w:ascii="仿宋"/>
          <w:sz w:val="21"/>
        </w:rPr>
      </w:pPr>
    </w:p>
    <w:p>
      <w:pPr>
        <w:spacing w:line="332" w:lineRule="auto"/>
        <w:rPr>
          <w:rFonts w:ascii="仿宋"/>
          <w:sz w:val="21"/>
        </w:rPr>
      </w:pPr>
    </w:p>
    <w:p>
      <w:pPr>
        <w:spacing w:before="104" w:line="346" w:lineRule="auto"/>
        <w:ind w:left="32" w:firstLine="634"/>
        <w:rPr>
          <w:rFonts w:ascii="仿宋" w:hAnsi="仿宋" w:eastAsia="仿宋" w:cs="仿宋"/>
          <w:sz w:val="32"/>
          <w:szCs w:val="32"/>
        </w:rPr>
      </w:pPr>
      <w:r>
        <w:rPr>
          <w:rFonts w:ascii="黑体" w:hAnsi="黑体" w:eastAsia="黑体" w:cs="黑体"/>
          <w:spacing w:val="1"/>
          <w:sz w:val="32"/>
          <w:szCs w:val="32"/>
        </w:rPr>
        <w:t>一、财政拨款收入</w:t>
      </w:r>
      <w:r>
        <w:rPr>
          <w:rFonts w:ascii="仿宋" w:hAnsi="仿宋" w:eastAsia="仿宋" w:cs="仿宋"/>
          <w:spacing w:val="1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：</w:t>
      </w:r>
      <w:r>
        <w:rPr>
          <w:rFonts w:ascii="仿宋" w:hAnsi="仿宋" w:eastAsia="仿宋" w:cs="仿宋"/>
          <w:spacing w:val="1"/>
          <w:sz w:val="32"/>
          <w:szCs w:val="32"/>
        </w:rPr>
        <w:t>指省财政当年拨付的资金，主要包括</w:t>
      </w:r>
      <w:r>
        <w:rPr>
          <w:rFonts w:ascii="仿宋" w:hAnsi="仿宋" w:eastAsia="仿宋" w:cs="仿宋"/>
          <w:spacing w:val="9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1"/>
          <w:sz w:val="32"/>
          <w:szCs w:val="32"/>
        </w:rPr>
        <w:t>一般公共预算拨款收入、政府性基金预算拨款收入、国有资本</w:t>
      </w:r>
      <w:r>
        <w:rPr>
          <w:rFonts w:ascii="仿宋" w:hAnsi="仿宋" w:eastAsia="仿宋" w:cs="仿宋"/>
          <w:spacing w:val="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"/>
          <w:sz w:val="32"/>
          <w:szCs w:val="32"/>
        </w:rPr>
        <w:t>经营预算拨款收入。</w:t>
      </w:r>
    </w:p>
    <w:p>
      <w:pPr>
        <w:spacing w:before="1" w:line="201" w:lineRule="auto"/>
        <w:ind w:firstLine="655"/>
        <w:rPr>
          <w:rFonts w:ascii="仿宋" w:hAnsi="仿宋" w:eastAsia="仿宋" w:cs="仿宋"/>
          <w:sz w:val="32"/>
          <w:szCs w:val="32"/>
        </w:rPr>
      </w:pPr>
      <w:r>
        <w:rPr>
          <w:rFonts w:ascii="黑体" w:hAnsi="黑体" w:eastAsia="黑体" w:cs="黑体"/>
          <w:spacing w:val="-10"/>
          <w:sz w:val="32"/>
          <w:szCs w:val="32"/>
        </w:rPr>
        <w:t>二、财政专户管理非税收入：</w:t>
      </w:r>
      <w:r>
        <w:rPr>
          <w:rFonts w:ascii="黑体" w:hAnsi="黑体" w:eastAsia="黑体" w:cs="黑体"/>
          <w:spacing w:val="7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0"/>
          <w:sz w:val="32"/>
          <w:szCs w:val="32"/>
        </w:rPr>
        <w:t>指按照非税收入管理相关规</w:t>
      </w:r>
    </w:p>
    <w:p>
      <w:pPr>
        <w:spacing w:before="250" w:line="188" w:lineRule="auto"/>
        <w:ind w:firstLine="3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2"/>
          <w:sz w:val="32"/>
          <w:szCs w:val="32"/>
        </w:rPr>
        <w:t>定，纳入财政专户管理的教育收费等。</w:t>
      </w:r>
    </w:p>
    <w:p>
      <w:pPr>
        <w:spacing w:before="274" w:line="346" w:lineRule="auto"/>
        <w:ind w:left="50" w:right="64" w:firstLine="606"/>
        <w:rPr>
          <w:rFonts w:ascii="仿宋" w:hAnsi="仿宋" w:eastAsia="仿宋" w:cs="仿宋"/>
          <w:sz w:val="32"/>
          <w:szCs w:val="32"/>
        </w:rPr>
      </w:pPr>
      <w:r>
        <w:rPr>
          <w:rFonts w:ascii="黑体" w:hAnsi="黑体" w:eastAsia="黑体" w:cs="黑体"/>
          <w:spacing w:val="-10"/>
          <w:sz w:val="32"/>
          <w:szCs w:val="32"/>
        </w:rPr>
        <w:t>三、其他收入：</w:t>
      </w:r>
      <w:r>
        <w:rPr>
          <w:rFonts w:ascii="黑体" w:hAnsi="黑体" w:eastAsia="黑体" w:cs="黑体"/>
          <w:spacing w:val="69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0"/>
          <w:sz w:val="32"/>
          <w:szCs w:val="32"/>
        </w:rPr>
        <w:t>指除了财政拨款收入、财政专户管理非税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5"/>
          <w:sz w:val="32"/>
          <w:szCs w:val="32"/>
        </w:rPr>
        <w:t>收入等以外的收入。</w:t>
      </w:r>
    </w:p>
    <w:p>
      <w:pPr>
        <w:sectPr>
          <w:footerReference r:id="rId15" w:type="default"/>
          <w:pgSz w:w="11906" w:h="16839"/>
          <w:pgMar w:top="1431" w:right="1418" w:bottom="400" w:left="1785" w:header="0" w:footer="0" w:gutter="0"/>
          <w:cols w:space="720" w:num="1"/>
        </w:sectPr>
      </w:pPr>
    </w:p>
    <w:p>
      <w:pPr>
        <w:spacing w:before="216" w:line="346" w:lineRule="auto"/>
        <w:ind w:left="34" w:right="81" w:firstLine="635"/>
        <w:rPr>
          <w:rFonts w:ascii="仿宋" w:hAnsi="仿宋" w:eastAsia="仿宋" w:cs="仿宋"/>
          <w:sz w:val="32"/>
          <w:szCs w:val="32"/>
        </w:rPr>
      </w:pPr>
      <w:r>
        <w:rPr>
          <w:rFonts w:ascii="黑体" w:hAnsi="黑体" w:eastAsia="黑体" w:cs="黑体"/>
          <w:spacing w:val="-11"/>
          <w:sz w:val="32"/>
          <w:szCs w:val="32"/>
        </w:rPr>
        <w:t>四、上年结转：</w:t>
      </w:r>
      <w:r>
        <w:rPr>
          <w:rFonts w:ascii="黑体" w:hAnsi="黑体" w:eastAsia="黑体" w:cs="黑体"/>
          <w:spacing w:val="8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1"/>
          <w:sz w:val="32"/>
          <w:szCs w:val="32"/>
        </w:rPr>
        <w:t>指以前年度安排、结转到本年仍按原用途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"/>
          <w:sz w:val="32"/>
          <w:szCs w:val="32"/>
        </w:rPr>
        <w:t>继续使用的资金。</w:t>
      </w:r>
    </w:p>
    <w:p>
      <w:pPr>
        <w:spacing w:line="346" w:lineRule="auto"/>
        <w:ind w:left="34" w:right="81" w:firstLine="625"/>
        <w:rPr>
          <w:rFonts w:ascii="仿宋" w:hAnsi="仿宋" w:eastAsia="仿宋" w:cs="仿宋"/>
          <w:sz w:val="32"/>
          <w:szCs w:val="32"/>
        </w:rPr>
      </w:pPr>
      <w:r>
        <w:rPr>
          <w:rFonts w:ascii="黑体" w:hAnsi="黑体" w:eastAsia="黑体" w:cs="黑体"/>
          <w:spacing w:val="-10"/>
          <w:sz w:val="32"/>
          <w:szCs w:val="32"/>
        </w:rPr>
        <w:t>五、结转下年：</w:t>
      </w:r>
      <w:r>
        <w:rPr>
          <w:rFonts w:ascii="黑体" w:hAnsi="黑体" w:eastAsia="黑体" w:cs="黑体"/>
          <w:spacing w:val="6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0"/>
          <w:sz w:val="32"/>
          <w:szCs w:val="32"/>
        </w:rPr>
        <w:t>指以前年度预算安排、因客观条件发生变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"/>
          <w:sz w:val="32"/>
          <w:szCs w:val="32"/>
        </w:rPr>
        <w:t>化无法按原计划实施，需以后年度按原用途继续使用的资金。</w:t>
      </w:r>
    </w:p>
    <w:p>
      <w:pPr>
        <w:spacing w:line="346" w:lineRule="auto"/>
        <w:ind w:left="41" w:right="78" w:firstLine="618"/>
        <w:rPr>
          <w:rFonts w:ascii="仿宋" w:hAnsi="仿宋" w:eastAsia="仿宋" w:cs="仿宋"/>
          <w:sz w:val="32"/>
          <w:szCs w:val="32"/>
        </w:rPr>
      </w:pPr>
      <w:r>
        <w:rPr>
          <w:rFonts w:ascii="黑体" w:hAnsi="黑体" w:eastAsia="黑体" w:cs="黑体"/>
          <w:spacing w:val="-1"/>
          <w:sz w:val="32"/>
          <w:szCs w:val="32"/>
        </w:rPr>
        <w:t>六、基本支出</w:t>
      </w:r>
      <w:r>
        <w:rPr>
          <w:rFonts w:ascii="仿宋" w:hAnsi="仿宋" w:eastAsia="仿宋" w:cs="仿宋"/>
          <w:spacing w:val="-1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：</w:t>
      </w:r>
      <w:r>
        <w:rPr>
          <w:rFonts w:ascii="仿宋" w:hAnsi="仿宋" w:eastAsia="仿宋" w:cs="仿宋"/>
          <w:spacing w:val="-1"/>
          <w:sz w:val="32"/>
          <w:szCs w:val="32"/>
        </w:rPr>
        <w:t>指为保障机构正常运转、完成日常工作任</w:t>
      </w:r>
      <w:r>
        <w:rPr>
          <w:rFonts w:ascii="仿宋" w:hAnsi="仿宋" w:eastAsia="仿宋" w:cs="仿宋"/>
          <w:spacing w:val="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"/>
          <w:sz w:val="32"/>
          <w:szCs w:val="32"/>
        </w:rPr>
        <w:t>务而发生的人员支出和公用支出。</w:t>
      </w:r>
    </w:p>
    <w:p>
      <w:pPr>
        <w:spacing w:line="346" w:lineRule="auto"/>
        <w:ind w:left="32" w:right="95" w:firstLine="616"/>
        <w:rPr>
          <w:rFonts w:ascii="仿宋" w:hAnsi="仿宋" w:eastAsia="仿宋" w:cs="仿宋"/>
          <w:sz w:val="32"/>
          <w:szCs w:val="32"/>
        </w:rPr>
      </w:pPr>
      <w:r>
        <w:rPr>
          <w:rFonts w:ascii="黑体" w:hAnsi="黑体" w:eastAsia="黑体" w:cs="黑体"/>
          <w:spacing w:val="-2"/>
          <w:sz w:val="32"/>
          <w:szCs w:val="32"/>
        </w:rPr>
        <w:t>七、项目支出</w:t>
      </w:r>
      <w:r>
        <w:rPr>
          <w:rFonts w:ascii="仿宋" w:hAnsi="仿宋" w:eastAsia="仿宋" w:cs="仿宋"/>
          <w:spacing w:val="-2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：</w:t>
      </w:r>
      <w:r>
        <w:rPr>
          <w:rFonts w:ascii="仿宋" w:hAnsi="仿宋" w:eastAsia="仿宋" w:cs="仿宋"/>
          <w:spacing w:val="-2"/>
          <w:sz w:val="32"/>
          <w:szCs w:val="32"/>
        </w:rPr>
        <w:t>指在基本支出之外为完成特定行政任务和</w:t>
      </w:r>
      <w:r>
        <w:rPr>
          <w:rFonts w:ascii="仿宋" w:hAnsi="仿宋" w:eastAsia="仿宋" w:cs="仿宋"/>
          <w:spacing w:val="2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"/>
          <w:sz w:val="32"/>
          <w:szCs w:val="32"/>
        </w:rPr>
        <w:t>事业发展目标所发生的支出。</w:t>
      </w:r>
    </w:p>
    <w:p>
      <w:pPr>
        <w:spacing w:before="2" w:line="346" w:lineRule="auto"/>
        <w:ind w:left="32" w:firstLine="629"/>
        <w:rPr>
          <w:rFonts w:ascii="仿宋" w:hAnsi="仿宋" w:eastAsia="仿宋" w:cs="仿宋"/>
          <w:sz w:val="32"/>
          <w:szCs w:val="32"/>
        </w:rPr>
      </w:pPr>
      <w:r>
        <w:rPr>
          <w:rFonts w:ascii="黑体" w:hAnsi="黑体" w:eastAsia="黑体" w:cs="黑体"/>
          <w:spacing w:val="-18"/>
          <w:sz w:val="32"/>
          <w:szCs w:val="32"/>
        </w:rPr>
        <w:t>八、“三公”经费：</w:t>
      </w:r>
      <w:r>
        <w:rPr>
          <w:rFonts w:ascii="黑体" w:hAnsi="黑体" w:eastAsia="黑体" w:cs="黑体"/>
          <w:spacing w:val="4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8"/>
          <w:sz w:val="32"/>
          <w:szCs w:val="32"/>
        </w:rPr>
        <w:t>纳入财政预决算管理的“三公”经费，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8"/>
          <w:sz w:val="32"/>
          <w:szCs w:val="32"/>
        </w:rPr>
        <w:t>是指单位用财政拨款安排的因公出国（境）</w:t>
      </w:r>
      <w:r>
        <w:rPr>
          <w:rFonts w:ascii="仿宋" w:hAnsi="仿宋" w:eastAsia="仿宋" w:cs="仿宋"/>
          <w:spacing w:val="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8"/>
          <w:sz w:val="32"/>
          <w:szCs w:val="32"/>
        </w:rPr>
        <w:t>费、公务用车购置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8"/>
          <w:sz w:val="32"/>
          <w:szCs w:val="32"/>
        </w:rPr>
        <w:t>及运行费和公务接待费。其中，因公出国（境）</w:t>
      </w:r>
      <w:r>
        <w:rPr>
          <w:rFonts w:ascii="仿宋" w:hAnsi="仿宋" w:eastAsia="仿宋" w:cs="仿宋"/>
          <w:spacing w:val="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8"/>
          <w:sz w:val="32"/>
          <w:szCs w:val="32"/>
        </w:rPr>
        <w:t>费反映单位公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9"/>
          <w:sz w:val="32"/>
          <w:szCs w:val="32"/>
        </w:rPr>
        <w:t>务出国（境）</w:t>
      </w:r>
      <w:r>
        <w:rPr>
          <w:rFonts w:ascii="仿宋" w:hAnsi="仿宋" w:eastAsia="仿宋" w:cs="仿宋"/>
          <w:spacing w:val="30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9"/>
          <w:sz w:val="32"/>
          <w:szCs w:val="32"/>
        </w:rPr>
        <w:t>的国际旅费、国外城市间交通费、住宿费、伙食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1"/>
          <w:sz w:val="32"/>
          <w:szCs w:val="32"/>
        </w:rPr>
        <w:t>费、培训费、公杂费等支出；</w:t>
      </w:r>
      <w:r>
        <w:rPr>
          <w:rFonts w:ascii="仿宋" w:hAnsi="仿宋" w:eastAsia="仿宋" w:cs="仿宋"/>
          <w:spacing w:val="8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1"/>
          <w:sz w:val="32"/>
          <w:szCs w:val="32"/>
        </w:rPr>
        <w:t>公务用车购置及运行费反映单位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8"/>
          <w:sz w:val="32"/>
          <w:szCs w:val="32"/>
        </w:rPr>
        <w:t>公务用车购置支出（含车辆购置税）</w:t>
      </w:r>
      <w:r>
        <w:rPr>
          <w:rFonts w:ascii="仿宋" w:hAnsi="仿宋" w:eastAsia="仿宋" w:cs="仿宋"/>
          <w:spacing w:val="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8"/>
          <w:sz w:val="32"/>
          <w:szCs w:val="32"/>
        </w:rPr>
        <w:t>及燃料费、维修费、过桥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1"/>
          <w:sz w:val="32"/>
          <w:szCs w:val="32"/>
        </w:rPr>
        <w:t>过路费、保险费、安全奖励费用等支出；</w:t>
      </w:r>
      <w:r>
        <w:rPr>
          <w:rFonts w:ascii="仿宋" w:hAnsi="仿宋" w:eastAsia="仿宋" w:cs="仿宋"/>
          <w:spacing w:val="8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1"/>
          <w:sz w:val="32"/>
          <w:szCs w:val="32"/>
        </w:rPr>
        <w:t>公务接待费反映单位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9"/>
          <w:sz w:val="32"/>
          <w:szCs w:val="32"/>
        </w:rPr>
        <w:t>按规定开支的各类公务接待（含外宾接待）</w:t>
      </w:r>
      <w:r>
        <w:rPr>
          <w:rFonts w:ascii="仿宋" w:hAnsi="仿宋" w:eastAsia="仿宋" w:cs="仿宋"/>
          <w:spacing w:val="1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9"/>
          <w:sz w:val="32"/>
          <w:szCs w:val="32"/>
        </w:rPr>
        <w:t>支出。</w:t>
      </w:r>
    </w:p>
    <w:sectPr>
      <w:footerReference r:id="rId16" w:type="default"/>
      <w:pgSz w:w="11906" w:h="16839"/>
      <w:pgMar w:top="1431" w:right="1402" w:bottom="400" w:left="1785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86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4" w:lineRule="auto"/>
      <w:ind w:firstLine="7522"/>
      <w:rPr>
        <w:rFonts w:ascii="宋体" w:hAnsi="宋体" w:eastAsia="宋体" w:cs="宋体"/>
        <w:sz w:val="20"/>
        <w:szCs w:val="20"/>
      </w:rPr>
    </w:pPr>
    <w:r>
      <w:rPr>
        <w:rFonts w:ascii="宋体" w:hAnsi="宋体" w:eastAsia="宋体" w:cs="宋体"/>
        <w:spacing w:val="-2"/>
        <w:sz w:val="20"/>
        <w:szCs w:val="20"/>
      </w:rPr>
      <w:t>部门公开表</w:t>
    </w:r>
    <w:r>
      <w:rPr>
        <w:rFonts w:ascii="宋体" w:hAnsi="宋体" w:eastAsia="宋体" w:cs="宋体"/>
        <w:spacing w:val="-39"/>
        <w:sz w:val="20"/>
        <w:szCs w:val="20"/>
      </w:rPr>
      <w:t xml:space="preserve"> </w:t>
    </w:r>
    <w:r>
      <w:rPr>
        <w:rFonts w:ascii="宋体" w:hAnsi="宋体" w:eastAsia="宋体" w:cs="宋体"/>
        <w:spacing w:val="-2"/>
        <w:sz w:val="20"/>
        <w:szCs w:val="20"/>
      </w:rPr>
      <w:t>9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仿宋"/>
        <w:sz w:val="2"/>
      </w:rPr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仿宋"/>
        <w:sz w:val="2"/>
      </w:rPr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仿宋"/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仿宋"/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仿宋"/>
        <w:sz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仿宋"/>
        <w:sz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仿宋"/>
        <w:sz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仿宋"/>
        <w:sz w:val="2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仿宋"/>
        <w:sz w:val="2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仿宋"/>
        <w:sz w:val="2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仿宋"/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rsids>
    <w:rsidRoot w:val="00000000"/>
    <w:rsid w:val="19C930F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2" Type="http://schemas.openxmlformats.org/officeDocument/2006/relationships/fontTable" Target="fontTable.xml"/><Relationship Id="rId21" Type="http://schemas.openxmlformats.org/officeDocument/2006/relationships/customXml" Target="../customXml/item1.xml"/><Relationship Id="rId20" Type="http://schemas.openxmlformats.org/officeDocument/2006/relationships/image" Target="media/image3.png"/><Relationship Id="rId2" Type="http://schemas.openxmlformats.org/officeDocument/2006/relationships/settings" Target="settings.xml"/><Relationship Id="rId19" Type="http://schemas.openxmlformats.org/officeDocument/2006/relationships/image" Target="media/image2.png"/><Relationship Id="rId18" Type="http://schemas.openxmlformats.org/officeDocument/2006/relationships/image" Target="media/image1.png"/><Relationship Id="rId17" Type="http://schemas.openxmlformats.org/officeDocument/2006/relationships/theme" Target="theme/theme1.xml"/><Relationship Id="rId16" Type="http://schemas.openxmlformats.org/officeDocument/2006/relationships/footer" Target="footer12.xml"/><Relationship Id="rId15" Type="http://schemas.openxmlformats.org/officeDocument/2006/relationships/footer" Target="footer11.xml"/><Relationship Id="rId14" Type="http://schemas.openxmlformats.org/officeDocument/2006/relationships/footer" Target="footer10.xml"/><Relationship Id="rId13" Type="http://schemas.openxmlformats.org/officeDocument/2006/relationships/footer" Target="footer9.xml"/><Relationship Id="rId12" Type="http://schemas.openxmlformats.org/officeDocument/2006/relationships/footer" Target="footer8.xml"/><Relationship Id="rId11" Type="http://schemas.openxmlformats.org/officeDocument/2006/relationships/footer" Target="footer7.xml"/><Relationship Id="rId10" Type="http://schemas.openxmlformats.org/officeDocument/2006/relationships/footer" Target="footer6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/>
    <customShpInfo spid="_x0000_s1028"/>
    <customShpInfo spid="_x0000_s1029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Office_11.1.0.11294_F1E327BC-269C-435d-A152-05C5408002CA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2022-01-29T10:23:00Z</dcterms:created>
  <dc:creator>微软用户</dc:creator>
  <cp:lastModifiedBy>变装诡道</cp:lastModifiedBy>
  <dcterms:modified xsi:type="dcterms:W3CDTF">2022-01-30T02:17:12Z</dcterms:modified>
  <dc:title>安徽省财政厅2015年部门预算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wqlLaW5nc29mdCBQREYgdG8gV1BTIDY1</vt:lpwstr>
  </property>
  <property fmtid="{D5CDD505-2E9C-101B-9397-08002B2CF9AE}" pid="3" name="Created">
    <vt:filetime>2022-01-30T10:16:32Z</vt:filetime>
  </property>
  <property fmtid="{D5CDD505-2E9C-101B-9397-08002B2CF9AE}" pid="4" name="KSOProductBuildVer">
    <vt:lpwstr>2052-11.1.0.11294</vt:lpwstr>
  </property>
  <property fmtid="{D5CDD505-2E9C-101B-9397-08002B2CF9AE}" pid="5" name="ICV">
    <vt:lpwstr>FB32711274554161883C9D084F99B15A</vt:lpwstr>
  </property>
</Properties>
</file>