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县政协办201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9</w:t>
      </w:r>
      <w:r>
        <w:rPr>
          <w:rFonts w:hint="eastAsia" w:ascii="华文中宋" w:hAnsi="华文中宋" w:eastAsia="华文中宋"/>
          <w:b/>
          <w:sz w:val="44"/>
          <w:szCs w:val="44"/>
        </w:rPr>
        <w:t>年“三公”经费预算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tbl>
      <w:tblPr>
        <w:tblStyle w:val="4"/>
        <w:tblW w:w="10650" w:type="dxa"/>
        <w:jc w:val="center"/>
        <w:tblInd w:w="-1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70"/>
        <w:gridCol w:w="52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650" w:type="dxa"/>
            <w:gridSpan w:val="2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华文中宋" w:hAnsi="华文中宋" w:eastAsia="华文中宋" w:cs="华文中宋"/>
                <w:b/>
                <w:color w:val="000000"/>
                <w:sz w:val="36"/>
                <w:szCs w:val="36"/>
              </w:rPr>
            </w:pPr>
            <w:r>
              <w:rPr>
                <w:rFonts w:ascii="华文中宋" w:hAnsi="华文中宋" w:eastAsia="华文中宋" w:cs="华文中宋"/>
                <w:b/>
                <w:color w:val="000000"/>
                <w:kern w:val="0"/>
                <w:sz w:val="36"/>
                <w:szCs w:val="36"/>
              </w:rPr>
              <w:t>201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36"/>
                <w:szCs w:val="36"/>
                <w:lang w:val="en-US" w:eastAsia="zh-CN"/>
              </w:rPr>
              <w:t>9</w:t>
            </w:r>
            <w:r>
              <w:rPr>
                <w:rFonts w:ascii="华文中宋" w:hAnsi="华文中宋" w:eastAsia="华文中宋" w:cs="华文中宋"/>
                <w:b/>
                <w:color w:val="000000"/>
                <w:kern w:val="0"/>
                <w:sz w:val="36"/>
                <w:szCs w:val="36"/>
              </w:rPr>
              <w:t>年部门“三公”经费预算表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3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部门：泾县政协办</w:t>
            </w:r>
          </w:p>
        </w:tc>
        <w:tc>
          <w:tcPr>
            <w:tcW w:w="528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预算数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其中：公务用车运行费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公务用车购置费 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年“三公”经费支出预算情况说明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泾县政协办201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年度“三公”经费支出预算为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9.1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%。其中：因公出国（境）费支出预算为0万元，公务接待费支出预算为1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万元，公务用车购置及运行费支出预算为0万元。具体情况如下：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（一）因公出国（境）费支出0万元,县政协领导没有申报外出考察计划，故201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年度没安排此项费用。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（二）公务接待费支出1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万元，比去年减少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该项经费主要用于接待招商引资、乡镇来人办事及县外政协来泾调研等公务往来支出。下降原因：经费使用严格执行《党政机关厉行节约反对浪费条例》、《安徽省省直机关公务接待管理暂行办法》（财行〔2014〕2066号）等相关规定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（三）公务用车购置及运行费支出0万元，自2016年4月起，根据公务用车改革相关规定，我单位公务车辆无偿调拨县机关事务管理局统一管理使用，故2017年、2018年、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年都没有发生公务用车购置及运行费。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说明：我单位201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年“三公”经费决算数为19.93万元，本着只减不增原则，201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年“三公”经费预算数为11万元，本着厉行节约原则，201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年度实际发生数为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万元，故本着实事求是原则，201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万元，特此说明。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58A601D"/>
    <w:rsid w:val="001B3E57"/>
    <w:rsid w:val="00983BD9"/>
    <w:rsid w:val="00AF17DA"/>
    <w:rsid w:val="075E613C"/>
    <w:rsid w:val="358A601D"/>
    <w:rsid w:val="6D535020"/>
    <w:rsid w:val="6E794D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100</Words>
  <Characters>576</Characters>
  <Lines>4</Lines>
  <Paragraphs>1</Paragraphs>
  <TotalTime>3</TotalTime>
  <ScaleCrop>false</ScaleCrop>
  <LinksUpToDate>false</LinksUpToDate>
  <CharactersWithSpaces>675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2018-04-04T00:52:00Z</dcterms:created>
  <dc:creator>Administrator</dc:creator>
  <cp:lastModifiedBy>hp</cp:lastModifiedBy>
  <dcterms:modified xsi:type="dcterms:W3CDTF">2019-01-30T01:27:15Z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