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mc:AlternateContent>
          <mc:Choice Requires="wps">
            <w:drawing>
              <wp:anchor distT="0" distB="0" distL="114300" distR="114300" simplePos="0" relativeHeight="251657216" behindDoc="0" locked="0" layoutInCell="1" allowOverlap="1">
                <wp:simplePos x="0" y="0"/>
                <wp:positionH relativeFrom="column">
                  <wp:posOffset>523875</wp:posOffset>
                </wp:positionH>
                <wp:positionV relativeFrom="paragraph">
                  <wp:posOffset>316865</wp:posOffset>
                </wp:positionV>
                <wp:extent cx="4486275" cy="1042670"/>
                <wp:effectExtent l="5080" t="4445" r="4445" b="19685"/>
                <wp:wrapNone/>
                <wp:docPr id="1"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0" w:lineRule="exact"/>
                              <w:jc w:val="distribute"/>
                              <w:rPr>
                                <w:rFonts w:hint="eastAsia" w:ascii="方正美黑简体" w:eastAsia="方正美黑简体"/>
                                <w:color w:val="FF0000"/>
                                <w:w w:val="80"/>
                                <w:sz w:val="135"/>
                                <w:lang w:val="en-US" w:eastAsia="zh-CN"/>
                              </w:rPr>
                            </w:pPr>
                            <w:r>
                              <w:rPr>
                                <w:rFonts w:hint="eastAsia" w:ascii="方正美黑简体" w:eastAsia="方正美黑简体"/>
                                <w:color w:val="FF0000"/>
                                <w:w w:val="80"/>
                                <w:sz w:val="135"/>
                                <w:lang w:val="en-US" w:eastAsia="zh-CN"/>
                              </w:rPr>
                              <w:t>领导参阅</w:t>
                            </w:r>
                          </w:p>
                        </w:txbxContent>
                      </wps:txbx>
                      <wps:bodyPr upright="1"/>
                    </wps:wsp>
                  </a:graphicData>
                </a:graphic>
              </wp:anchor>
            </w:drawing>
          </mc:Choice>
          <mc:Fallback>
            <w:pict>
              <v:rect id="矩形 2" o:spid="_x0000_s1026" o:spt="1" style="position:absolute;left:0pt;margin-left:41.25pt;margin-top:24.95pt;height:82.1pt;width:353.25pt;z-index:251657216;mso-width-relative:page;mso-height-relative:page;" fillcolor="#FFFFFF" filled="t" stroked="t" coordsize="21600,21600" o:gfxdata="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O8u4/XAAAA&#10;CQEAAA8AAAAAAAAAAQAgAAAAIgAAAGRycy9kb3ducmV2LnhtbFBLAQIUABQAAAAIAIdO4kC0gIx6&#10;5QEAANwDAAAOAAAAAAAAAAEAIAAAACYBAABkcnMvZTJvRG9jLnhtbFBLBQYAAAAABgAGAFkBAAB9&#10;BQAAAAA=&#10;">
                <v:fill on="t" focussize="0,0"/>
                <v:stroke color="#FFFFFF" joinstyle="miter"/>
                <v:imagedata o:title=""/>
                <o:lock v:ext="edit" aspectratio="f"/>
                <v:textbox>
                  <w:txbxContent>
                    <w:p>
                      <w:pPr>
                        <w:spacing w:line="1600" w:lineRule="exact"/>
                        <w:jc w:val="distribute"/>
                        <w:rPr>
                          <w:rFonts w:hint="eastAsia" w:ascii="方正美黑简体" w:eastAsia="方正美黑简体"/>
                          <w:color w:val="FF0000"/>
                          <w:w w:val="80"/>
                          <w:sz w:val="135"/>
                          <w:lang w:val="en-US" w:eastAsia="zh-CN"/>
                        </w:rPr>
                      </w:pPr>
                      <w:r>
                        <w:rPr>
                          <w:rFonts w:hint="eastAsia" w:ascii="方正美黑简体" w:eastAsia="方正美黑简体"/>
                          <w:color w:val="FF0000"/>
                          <w:w w:val="80"/>
                          <w:sz w:val="135"/>
                          <w:lang w:val="en-US" w:eastAsia="zh-CN"/>
                        </w:rPr>
                        <w:t>领导参阅</w:t>
                      </w:r>
                    </w:p>
                  </w:txbxContent>
                </v:textbox>
              </v:rect>
            </w:pict>
          </mc:Fallback>
        </mc:AlternateContent>
      </w:r>
    </w:p>
    <w:p>
      <w:pPr>
        <w:rPr>
          <w:sz w:val="28"/>
          <w:szCs w:val="28"/>
        </w:rPr>
      </w:pPr>
    </w:p>
    <w:p>
      <w:pPr>
        <w:ind w:firstLine="560" w:firstLineChars="200"/>
        <w:rPr>
          <w:sz w:val="28"/>
          <w:szCs w:val="28"/>
        </w:rPr>
      </w:pPr>
    </w:p>
    <w:p>
      <w:pPr>
        <w:spacing w:line="240" w:lineRule="exact"/>
        <w:ind w:firstLine="560" w:firstLineChars="200"/>
        <w:rPr>
          <w:sz w:val="28"/>
          <w:szCs w:val="28"/>
        </w:rPr>
      </w:pPr>
    </w:p>
    <w:p>
      <w:pPr>
        <w:spacing w:line="240" w:lineRule="exact"/>
        <w:ind w:firstLine="560" w:firstLineChars="200"/>
        <w:rPr>
          <w:sz w:val="28"/>
          <w:szCs w:val="28"/>
        </w:rPr>
      </w:pPr>
    </w:p>
    <w:p>
      <w:pPr>
        <w:jc w:val="center"/>
        <w:rPr>
          <w:rFonts w:ascii="黑体" w:eastAsia="黑体"/>
          <w:sz w:val="30"/>
          <w:szCs w:val="32"/>
        </w:rPr>
      </w:pPr>
      <w:r>
        <w:rPr>
          <w:rFonts w:hint="eastAsia" w:ascii="黑体" w:eastAsia="黑体"/>
          <w:sz w:val="30"/>
          <w:szCs w:val="32"/>
        </w:rPr>
        <w:t>第一期</w:t>
      </w:r>
      <w:r>
        <w:rPr>
          <w:rFonts w:hint="eastAsia" w:ascii="楷体_GB2312" w:eastAsia="楷体_GB2312"/>
          <w:sz w:val="30"/>
          <w:szCs w:val="32"/>
        </w:rPr>
        <w:t>（总第九期）</w:t>
      </w:r>
    </w:p>
    <w:p>
      <w:pPr>
        <w:spacing w:afterLines="100"/>
        <w:jc w:val="center"/>
        <w:rPr>
          <w:rFonts w:ascii="楷体_GB2312" w:eastAsia="楷体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2" name="直线 4"/>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2pt;height:0pt;width:441pt;z-index:251658240;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3vvVjVAAAABgEAAA8AAAAAAAAAAQAgAAAAIgAAAGRy&#10;cy9kb3ducmV2LnhtbFBLAQIUABQAAAAIAIdO4kD4IOTMzwEAAI4DAAAOAAAAAAAAAAEAIAAAACQB&#10;AABkcnMvZTJvRG9jLnhtbFBLBQYAAAAABgAGAFkBAABlBQAAAAA=&#10;">
                <v:fill on="f" focussize="0,0"/>
                <v:stroke weight="1.5pt" color="#FF0000" joinstyle="round"/>
                <v:imagedata o:title=""/>
                <o:lock v:ext="edit" aspectratio="f"/>
              </v:line>
            </w:pict>
          </mc:Fallback>
        </mc:AlternateContent>
      </w:r>
      <w:r>
        <w:rPr>
          <w:rFonts w:hint="eastAsia" w:ascii="楷体_GB2312" w:eastAsia="楷体_GB2312"/>
          <w:sz w:val="32"/>
          <w:szCs w:val="32"/>
        </w:rPr>
        <w:t>泾县政协办公室编印</w:t>
      </w:r>
      <w:r>
        <w:rPr>
          <w:rFonts w:ascii="楷体_GB2312" w:eastAsia="楷体_GB2312"/>
          <w:sz w:val="32"/>
          <w:szCs w:val="32"/>
        </w:rPr>
        <w:t xml:space="preserve">                    2020</w:t>
      </w:r>
      <w:r>
        <w:rPr>
          <w:rFonts w:hint="eastAsia" w:ascii="楷体_GB2312" w:eastAsia="楷体_GB2312"/>
          <w:sz w:val="32"/>
          <w:szCs w:val="32"/>
        </w:rPr>
        <w:t>年</w:t>
      </w:r>
      <w:r>
        <w:rPr>
          <w:rFonts w:hint="eastAsia" w:ascii="楷体_GB2312" w:eastAsia="楷体_GB2312"/>
          <w:sz w:val="32"/>
          <w:szCs w:val="32"/>
          <w:lang w:val="en-US" w:eastAsia="zh-CN"/>
        </w:rPr>
        <w:t>1</w:t>
      </w:r>
      <w:r>
        <w:rPr>
          <w:rFonts w:hint="eastAsia" w:ascii="楷体_GB2312" w:eastAsia="楷体_GB2312"/>
          <w:sz w:val="32"/>
          <w:szCs w:val="32"/>
        </w:rPr>
        <w:t>月</w:t>
      </w:r>
      <w:r>
        <w:rPr>
          <w:rFonts w:hint="eastAsia" w:ascii="楷体_GB2312" w:eastAsia="楷体_GB2312"/>
          <w:sz w:val="32"/>
          <w:szCs w:val="32"/>
          <w:lang w:val="en-US" w:eastAsia="zh-CN"/>
        </w:rPr>
        <w:t>13</w:t>
      </w:r>
      <w:r>
        <w:rPr>
          <w:rFonts w:hint="eastAsia" w:ascii="楷体_GB2312" w:eastAsia="楷体_GB2312"/>
          <w:sz w:val="32"/>
          <w:szCs w:val="32"/>
        </w:rPr>
        <w:t>日</w:t>
      </w:r>
    </w:p>
    <w:p>
      <w:pPr>
        <w:spacing w:line="440" w:lineRule="exact"/>
        <w:jc w:val="center"/>
        <w:rPr>
          <w:rFonts w:hint="eastAsia" w:ascii="华文中宋" w:hAnsi="华文中宋" w:eastAsia="华文中宋" w:cs="华文中宋"/>
          <w:sz w:val="44"/>
          <w:szCs w:val="44"/>
        </w:rPr>
      </w:pPr>
    </w:p>
    <w:p>
      <w:pPr>
        <w:spacing w:line="44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44"/>
          <w:szCs w:val="44"/>
        </w:rPr>
        <w:t>政协委员对政府工作报告提出的意见与建议</w:t>
      </w:r>
    </w:p>
    <w:p>
      <w:pPr>
        <w:tabs>
          <w:tab w:val="left" w:pos="6510"/>
        </w:tabs>
        <w:spacing w:line="400" w:lineRule="exact"/>
        <w:jc w:val="center"/>
        <w:rPr>
          <w:rFonts w:hint="eastAsia" w:ascii="仿宋_GB2312" w:eastAsia="仿宋_GB2312"/>
          <w:sz w:val="32"/>
          <w:szCs w:val="32"/>
        </w:rPr>
      </w:pPr>
    </w:p>
    <w:p>
      <w:pPr>
        <w:spacing w:line="520" w:lineRule="exact"/>
        <w:ind w:firstLine="600" w:firstLineChars="200"/>
        <w:rPr>
          <w:rFonts w:hint="eastAsia" w:ascii="楷体_GB2312" w:eastAsia="楷体_GB2312"/>
          <w:sz w:val="32"/>
          <w:szCs w:val="32"/>
        </w:rPr>
      </w:pPr>
      <w:r>
        <w:rPr>
          <w:rFonts w:hint="eastAsia" w:ascii="黑体" w:eastAsia="黑体"/>
          <w:bCs/>
          <w:spacing w:val="-10"/>
          <w:sz w:val="32"/>
          <w:szCs w:val="32"/>
        </w:rPr>
        <w:t>编者按：</w:t>
      </w:r>
      <w:r>
        <w:rPr>
          <w:rFonts w:hint="eastAsia" w:ascii="楷体_GB2312" w:eastAsia="楷体_GB2312"/>
          <w:sz w:val="32"/>
          <w:szCs w:val="32"/>
        </w:rPr>
        <w:t>县政协十届</w:t>
      </w:r>
      <w:r>
        <w:rPr>
          <w:rFonts w:hint="eastAsia" w:ascii="楷体_GB2312" w:eastAsia="楷体_GB2312"/>
          <w:sz w:val="32"/>
          <w:szCs w:val="32"/>
          <w:lang w:val="en-US" w:eastAsia="zh-CN"/>
        </w:rPr>
        <w:t>四</w:t>
      </w:r>
      <w:r>
        <w:rPr>
          <w:rFonts w:hint="eastAsia" w:ascii="楷体_GB2312" w:eastAsia="楷体_GB2312"/>
          <w:sz w:val="32"/>
          <w:szCs w:val="32"/>
        </w:rPr>
        <w:t>次会议于20</w:t>
      </w:r>
      <w:r>
        <w:rPr>
          <w:rFonts w:hint="eastAsia" w:ascii="楷体_GB2312" w:eastAsia="楷体_GB2312"/>
          <w:sz w:val="32"/>
          <w:szCs w:val="32"/>
          <w:lang w:val="en-US" w:eastAsia="zh-CN"/>
        </w:rPr>
        <w:t>20</w:t>
      </w:r>
      <w:r>
        <w:rPr>
          <w:rFonts w:hint="eastAsia" w:ascii="楷体_GB2312" w:eastAsia="楷体_GB2312"/>
          <w:sz w:val="32"/>
          <w:szCs w:val="32"/>
        </w:rPr>
        <w:t>年</w:t>
      </w:r>
      <w:r>
        <w:rPr>
          <w:rFonts w:hint="eastAsia" w:ascii="楷体_GB2312" w:eastAsia="楷体_GB2312"/>
          <w:sz w:val="32"/>
          <w:szCs w:val="32"/>
          <w:lang w:val="en-US" w:eastAsia="zh-CN"/>
        </w:rPr>
        <w:t>1</w:t>
      </w:r>
      <w:r>
        <w:rPr>
          <w:rFonts w:hint="eastAsia" w:ascii="楷体_GB2312" w:eastAsia="楷体_GB2312"/>
          <w:sz w:val="32"/>
          <w:szCs w:val="32"/>
        </w:rPr>
        <w:t>月</w:t>
      </w:r>
      <w:r>
        <w:rPr>
          <w:rFonts w:hint="eastAsia" w:ascii="楷体_GB2312" w:eastAsia="楷体_GB2312"/>
          <w:sz w:val="32"/>
          <w:szCs w:val="32"/>
          <w:lang w:val="en-US" w:eastAsia="zh-CN"/>
        </w:rPr>
        <w:t>1</w:t>
      </w:r>
      <w:r>
        <w:rPr>
          <w:rFonts w:hint="eastAsia" w:ascii="楷体_GB2312" w:eastAsia="楷体_GB2312"/>
          <w:sz w:val="32"/>
          <w:szCs w:val="32"/>
        </w:rPr>
        <w:t>日至1月</w:t>
      </w:r>
      <w:r>
        <w:rPr>
          <w:rFonts w:hint="eastAsia" w:ascii="楷体_GB2312" w:eastAsia="楷体_GB2312"/>
          <w:sz w:val="32"/>
          <w:szCs w:val="32"/>
          <w:lang w:val="en-US" w:eastAsia="zh-CN"/>
        </w:rPr>
        <w:t>4</w:t>
      </w:r>
      <w:r>
        <w:rPr>
          <w:rFonts w:hint="eastAsia" w:ascii="楷体_GB2312" w:eastAsia="楷体_GB2312"/>
          <w:sz w:val="32"/>
          <w:szCs w:val="32"/>
        </w:rPr>
        <w:t>日在县城举行。会议期间，委员们围绕县政府工作报告开展了热烈的讨论，提出了很多有价值的意见和建议。现将委员的发言进行分类整理，摘要如下，供县委、县政府及有关部门参考。</w:t>
      </w:r>
    </w:p>
    <w:p>
      <w:pPr>
        <w:spacing w:line="240" w:lineRule="exact"/>
        <w:rPr>
          <w:rFonts w:ascii="仿宋_GB2312" w:hAnsi="Helvetica" w:eastAsia="仿宋_GB2312" w:cs="Helvetica"/>
          <w:bCs/>
          <w:sz w:val="32"/>
          <w:szCs w:val="32"/>
        </w:rPr>
      </w:pPr>
    </w:p>
    <w:p>
      <w:pPr>
        <w:spacing w:line="6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600" w:lineRule="exact"/>
        <w:jc w:val="center"/>
        <w:rPr>
          <w:rFonts w:hint="eastAsia" w:ascii="华文中宋" w:hAnsi="华文中宋" w:eastAsia="华文中宋"/>
          <w:b/>
          <w:sz w:val="44"/>
          <w:szCs w:val="44"/>
        </w:rPr>
      </w:pPr>
    </w:p>
    <w:p>
      <w:pPr>
        <w:spacing w:line="600" w:lineRule="exact"/>
        <w:jc w:val="center"/>
        <w:rPr>
          <w:rFonts w:hint="eastAsia" w:ascii="华文中宋" w:hAnsi="华文中宋" w:eastAsia="华文中宋"/>
          <w:b/>
          <w:sz w:val="44"/>
          <w:szCs w:val="44"/>
        </w:rPr>
      </w:pPr>
    </w:p>
    <w:p>
      <w:pPr>
        <w:spacing w:line="600" w:lineRule="exact"/>
        <w:jc w:val="center"/>
        <w:rPr>
          <w:rFonts w:hint="eastAsia" w:ascii="华文中宋" w:hAnsi="华文中宋" w:eastAsia="华文中宋"/>
          <w:b/>
          <w:sz w:val="44"/>
          <w:szCs w:val="44"/>
        </w:rPr>
      </w:pPr>
    </w:p>
    <w:p>
      <w:pPr>
        <w:spacing w:line="600" w:lineRule="exact"/>
        <w:jc w:val="center"/>
        <w:rPr>
          <w:rFonts w:hint="eastAsia" w:ascii="华文中宋" w:hAnsi="华文中宋" w:eastAsia="华文中宋"/>
          <w:b/>
          <w:sz w:val="44"/>
          <w:szCs w:val="44"/>
        </w:rPr>
      </w:pPr>
    </w:p>
    <w:p>
      <w:pPr>
        <w:spacing w:line="600" w:lineRule="exact"/>
        <w:jc w:val="center"/>
        <w:rPr>
          <w:rFonts w:hint="eastAsia" w:ascii="华文中宋" w:hAnsi="华文中宋" w:eastAsia="华文中宋"/>
          <w:b/>
          <w:sz w:val="44"/>
          <w:szCs w:val="44"/>
        </w:rPr>
      </w:pPr>
    </w:p>
    <w:p>
      <w:pPr>
        <w:spacing w:line="600" w:lineRule="exact"/>
        <w:jc w:val="center"/>
        <w:rPr>
          <w:rFonts w:hint="eastAsia" w:ascii="华文中宋" w:hAnsi="华文中宋" w:eastAsia="华文中宋"/>
          <w:b/>
          <w:sz w:val="44"/>
          <w:szCs w:val="44"/>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楷体" w:hAnsi="楷体" w:eastAsia="楷体" w:cs="楷体"/>
          <w:b/>
          <w:bCs/>
          <w:sz w:val="32"/>
          <w:szCs w:val="32"/>
        </w:rPr>
      </w:pPr>
      <w:r>
        <w:rPr>
          <w:rFonts w:hint="eastAsia" w:ascii="黑体" w:hAnsi="黑体" w:eastAsia="黑体"/>
          <w:sz w:val="32"/>
          <w:szCs w:val="32"/>
          <w:lang w:val="en-US" w:eastAsia="zh-CN"/>
        </w:rPr>
        <w:t>一、关于“工业提速”方面的意见建议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.建议利用城西工业园已征</w:t>
      </w:r>
      <w:r>
        <w:rPr>
          <w:rFonts w:hint="eastAsia" w:ascii="仿宋_GB2312" w:eastAsia="仿宋_GB2312"/>
          <w:sz w:val="32"/>
          <w:szCs w:val="32"/>
          <w:lang w:val="en-US" w:eastAsia="zh-CN"/>
        </w:rPr>
        <w:t>收</w:t>
      </w:r>
      <w:r>
        <w:rPr>
          <w:rFonts w:hint="eastAsia" w:ascii="仿宋_GB2312" w:eastAsia="仿宋_GB2312"/>
          <w:sz w:val="32"/>
          <w:szCs w:val="32"/>
        </w:rPr>
        <w:t>土地</w:t>
      </w:r>
      <w:r>
        <w:rPr>
          <w:rFonts w:hint="eastAsia" w:ascii="仿宋_GB2312" w:eastAsia="仿宋_GB2312"/>
          <w:sz w:val="32"/>
          <w:szCs w:val="32"/>
          <w:lang w:eastAsia="zh-CN"/>
        </w:rPr>
        <w:t>，</w:t>
      </w:r>
      <w:r>
        <w:rPr>
          <w:rFonts w:hint="eastAsia" w:ascii="仿宋_GB2312" w:eastAsia="仿宋_GB2312"/>
          <w:sz w:val="32"/>
          <w:szCs w:val="32"/>
        </w:rPr>
        <w:t>尽快推进物流园建设，改善运输配套设施，降低企业运输成本。</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hAnsi="宋体" w:eastAsia="仿宋_GB2312"/>
          <w:sz w:val="32"/>
          <w:szCs w:val="32"/>
          <w:lang w:val="en-US" w:eastAsia="zh-CN"/>
        </w:rPr>
        <w:t>建议加强政策研究，加快电机特色小镇建设课题的研究和申报。</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.建议将电机泵阀产业分为电机产业、泵阀产业。</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.建议成立泵阀协会，申报泵阀之乡。</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建议借鉴温州殴北模式，政府组织举办泵阀展会，邀请各地泵阀企业、各类大专院校专家教授参会，提升泾县泵阀产业知名度，加速技术引进，促进泾县泵阀</w:t>
      </w:r>
      <w:r>
        <w:rPr>
          <w:rFonts w:hint="eastAsia" w:ascii="仿宋_GB2312" w:eastAsia="仿宋_GB2312"/>
          <w:sz w:val="32"/>
          <w:szCs w:val="32"/>
          <w:lang w:val="en-US" w:eastAsia="zh-CN"/>
        </w:rPr>
        <w:t>产业</w:t>
      </w:r>
      <w:r>
        <w:rPr>
          <w:rFonts w:hint="eastAsia" w:ascii="仿宋_GB2312" w:eastAsia="仿宋_GB2312"/>
          <w:sz w:val="32"/>
          <w:szCs w:val="32"/>
        </w:rPr>
        <w:t>发展。</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6.建议</w:t>
      </w:r>
      <w:r>
        <w:rPr>
          <w:rFonts w:hint="eastAsia" w:ascii="仿宋_GB2312" w:eastAsia="仿宋_GB2312"/>
          <w:sz w:val="32"/>
          <w:szCs w:val="32"/>
        </w:rPr>
        <w:t>规划</w:t>
      </w:r>
      <w:r>
        <w:rPr>
          <w:rFonts w:hint="eastAsia" w:ascii="仿宋_GB2312" w:eastAsia="仿宋_GB2312"/>
          <w:sz w:val="32"/>
          <w:szCs w:val="32"/>
          <w:lang w:val="en-US" w:eastAsia="zh-CN"/>
        </w:rPr>
        <w:t>好我县</w:t>
      </w:r>
      <w:r>
        <w:rPr>
          <w:rFonts w:hint="eastAsia" w:ascii="仿宋_GB2312" w:eastAsia="仿宋_GB2312"/>
          <w:sz w:val="32"/>
          <w:szCs w:val="32"/>
        </w:rPr>
        <w:t>泵阀产业</w:t>
      </w:r>
      <w:r>
        <w:rPr>
          <w:rFonts w:hint="eastAsia" w:ascii="仿宋_GB2312" w:eastAsia="仿宋_GB2312"/>
          <w:sz w:val="32"/>
          <w:szCs w:val="32"/>
          <w:lang w:eastAsia="zh-CN"/>
        </w:rPr>
        <w:t>，</w:t>
      </w:r>
      <w:r>
        <w:rPr>
          <w:rFonts w:hint="eastAsia" w:ascii="仿宋_GB2312" w:eastAsia="仿宋_GB2312"/>
          <w:sz w:val="32"/>
          <w:szCs w:val="32"/>
        </w:rPr>
        <w:t>出台扶持政策，</w:t>
      </w:r>
      <w:r>
        <w:rPr>
          <w:rFonts w:hint="eastAsia" w:ascii="仿宋_GB2312" w:eastAsia="仿宋_GB2312"/>
          <w:sz w:val="32"/>
          <w:szCs w:val="32"/>
          <w:lang w:val="en-US" w:eastAsia="zh-CN"/>
        </w:rPr>
        <w:t>鼓励引导</w:t>
      </w:r>
      <w:r>
        <w:rPr>
          <w:rFonts w:hint="eastAsia" w:ascii="仿宋_GB2312" w:eastAsia="仿宋_GB2312"/>
          <w:sz w:val="32"/>
          <w:szCs w:val="32"/>
        </w:rPr>
        <w:t>氟泵产业</w:t>
      </w:r>
      <w:r>
        <w:rPr>
          <w:rFonts w:hint="eastAsia" w:ascii="仿宋_GB2312" w:eastAsia="仿宋_GB2312"/>
          <w:sz w:val="32"/>
          <w:szCs w:val="32"/>
          <w:lang w:val="en-US" w:eastAsia="zh-CN"/>
        </w:rPr>
        <w:t>重点</w:t>
      </w:r>
      <w:r>
        <w:rPr>
          <w:rFonts w:hint="eastAsia" w:ascii="仿宋_GB2312" w:eastAsia="仿宋_GB2312"/>
          <w:sz w:val="32"/>
          <w:szCs w:val="32"/>
        </w:rPr>
        <w:t>在做</w:t>
      </w:r>
      <w:r>
        <w:rPr>
          <w:rFonts w:hint="eastAsia" w:ascii="仿宋_GB2312" w:eastAsia="仿宋_GB2312"/>
          <w:sz w:val="32"/>
          <w:szCs w:val="32"/>
          <w:lang w:val="en-US" w:eastAsia="zh-CN"/>
        </w:rPr>
        <w:t>精做</w:t>
      </w:r>
      <w:r>
        <w:rPr>
          <w:rFonts w:hint="eastAsia" w:ascii="仿宋_GB2312" w:eastAsia="仿宋_GB2312"/>
          <w:sz w:val="32"/>
          <w:szCs w:val="32"/>
        </w:rPr>
        <w:t>强</w:t>
      </w:r>
      <w:r>
        <w:rPr>
          <w:rFonts w:hint="eastAsia" w:ascii="仿宋_GB2312" w:eastAsia="仿宋_GB2312"/>
          <w:sz w:val="32"/>
          <w:szCs w:val="32"/>
          <w:lang w:eastAsia="zh-CN"/>
        </w:rPr>
        <w:t>、</w:t>
      </w:r>
      <w:r>
        <w:rPr>
          <w:rFonts w:hint="eastAsia" w:ascii="仿宋_GB2312" w:eastAsia="仿宋_GB2312"/>
          <w:sz w:val="32"/>
          <w:szCs w:val="32"/>
        </w:rPr>
        <w:t>提质增效上下功夫，</w:t>
      </w:r>
      <w:r>
        <w:rPr>
          <w:rFonts w:hint="eastAsia" w:ascii="仿宋_GB2312" w:eastAsia="仿宋_GB2312"/>
          <w:sz w:val="32"/>
          <w:szCs w:val="32"/>
          <w:lang w:val="en-US" w:eastAsia="zh-CN"/>
        </w:rPr>
        <w:t>鼓励引导泵阀企业</w:t>
      </w:r>
      <w:r>
        <w:rPr>
          <w:rFonts w:hint="eastAsia" w:ascii="仿宋_GB2312" w:eastAsia="仿宋_GB2312"/>
          <w:sz w:val="32"/>
          <w:szCs w:val="32"/>
        </w:rPr>
        <w:t>大力发展各类金属泵、管道、阀门、机电泵阀一体化设备。</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7.建议教育主管部门每年适时组织中学生，尤其是县内高中、宣城市工业学校的学生参观电机、泵阀企业，鼓励更多的学生选择电机、泵阀相关专业，为我县电机、泵阀产业发展人才储备打下基础。</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二、关于“旅游提质”方面的意见建议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8.建议</w:t>
      </w:r>
      <w:r>
        <w:rPr>
          <w:rFonts w:hint="eastAsia" w:ascii="仿宋_GB2312" w:eastAsia="仿宋_GB2312"/>
          <w:sz w:val="32"/>
          <w:szCs w:val="32"/>
        </w:rPr>
        <w:t>深度挖掘泾县独特的传统文化、红色文化资源，统筹现有景点、景区等各类旅游资源，以打造“文化圣地”高度，统领规划好泾县</w:t>
      </w:r>
      <w:r>
        <w:rPr>
          <w:rFonts w:hint="eastAsia" w:ascii="仿宋_GB2312" w:eastAsia="仿宋_GB2312"/>
          <w:sz w:val="32"/>
          <w:szCs w:val="32"/>
          <w:lang w:val="en-US" w:eastAsia="zh-CN"/>
        </w:rPr>
        <w:t>文化</w:t>
      </w:r>
      <w:r>
        <w:rPr>
          <w:rFonts w:hint="eastAsia" w:ascii="仿宋_GB2312" w:eastAsia="仿宋_GB2312"/>
          <w:sz w:val="32"/>
          <w:szCs w:val="32"/>
        </w:rPr>
        <w:t>旅游发展。</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9.建议全面</w:t>
      </w:r>
      <w:r>
        <w:rPr>
          <w:rFonts w:hint="eastAsia" w:ascii="仿宋_GB2312" w:eastAsia="仿宋_GB2312"/>
          <w:sz w:val="32"/>
          <w:szCs w:val="32"/>
        </w:rPr>
        <w:t>挖掘李白等名人在泾县故事、诗文，通过</w:t>
      </w:r>
      <w:r>
        <w:rPr>
          <w:rFonts w:hint="eastAsia" w:ascii="仿宋_GB2312" w:eastAsia="仿宋_GB2312"/>
          <w:sz w:val="32"/>
          <w:szCs w:val="32"/>
          <w:lang w:val="en-US" w:eastAsia="zh-CN"/>
        </w:rPr>
        <w:t>美丽</w:t>
      </w:r>
      <w:r>
        <w:rPr>
          <w:rFonts w:hint="eastAsia" w:ascii="仿宋_GB2312" w:eastAsia="仿宋_GB2312"/>
          <w:sz w:val="32"/>
          <w:szCs w:val="32"/>
        </w:rPr>
        <w:t>乡村、美丽公路建设，将名人作品、故事通过图文</w:t>
      </w:r>
      <w:r>
        <w:rPr>
          <w:rFonts w:hint="eastAsia" w:ascii="仿宋_GB2312" w:eastAsia="仿宋_GB2312"/>
          <w:sz w:val="32"/>
          <w:szCs w:val="32"/>
          <w:lang w:val="en-US" w:eastAsia="zh-CN"/>
        </w:rPr>
        <w:t>等形式</w:t>
      </w:r>
      <w:r>
        <w:rPr>
          <w:rFonts w:hint="eastAsia" w:ascii="仿宋_GB2312" w:eastAsia="仿宋_GB2312"/>
          <w:sz w:val="32"/>
          <w:szCs w:val="32"/>
        </w:rPr>
        <w:t>进行展示，营造浓厚文化氛围。</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10.建议旅游提质要通盘考虑、统筹推进，既要考虑重点环节、重点景区，又要注重覆盖全县；既要注重景区景点建设，又要注重餐饮、住宿等品质提升。</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11.建议挖掘茂林历史人文资源，做好茂林人文景区的规划建设。</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12.建议加强对月亮湾景区的建设管理，特别是要加强对农家乐无序建设、电线网线乱拉等问题的整治和管理。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13.建议利用泾县的人文故事和新四军故事，发展演艺市场，做好“夜经济”，促进文化与旅游产业的融合发展。</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14.建议推动云岭新四军军部旧址纪念馆红色教育基地培训产业市场化，让干部教育培训工作“活起来”。</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15.建议设立皖南川藏线管委会，以更好的管理发展汀溪旅游。</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楷体" w:hAnsi="楷体" w:eastAsia="楷体" w:cs="楷体"/>
          <w:b/>
          <w:bCs/>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关于“城市提品”方面的</w:t>
      </w:r>
      <w:r>
        <w:rPr>
          <w:rFonts w:hint="eastAsia" w:ascii="黑体" w:hAnsi="黑体" w:eastAsia="黑体" w:cs="黑体"/>
          <w:b w:val="0"/>
          <w:bCs w:val="0"/>
          <w:sz w:val="32"/>
          <w:szCs w:val="32"/>
          <w:lang w:val="en-US" w:eastAsia="zh-CN"/>
        </w:rPr>
        <w:t>意见</w:t>
      </w:r>
      <w:r>
        <w:rPr>
          <w:rFonts w:hint="eastAsia" w:ascii="黑体" w:hAnsi="黑体" w:eastAsia="黑体" w:cs="黑体"/>
          <w:b w:val="0"/>
          <w:bCs w:val="0"/>
          <w:sz w:val="32"/>
          <w:szCs w:val="32"/>
        </w:rPr>
        <w:t>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16.建议建管要并重，</w:t>
      </w:r>
      <w:r>
        <w:rPr>
          <w:rFonts w:hint="eastAsia" w:ascii="仿宋" w:hAnsi="仿宋" w:eastAsia="仿宋" w:cs="仿宋"/>
          <w:sz w:val="32"/>
          <w:szCs w:val="32"/>
        </w:rPr>
        <w:t>加大对公交车站台、小区健身器材、公园等公共设施的后续管理（保洁、维修）力度。</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rPr>
        <w:t>建议</w:t>
      </w:r>
      <w:r>
        <w:rPr>
          <w:rFonts w:hint="eastAsia" w:ascii="仿宋" w:hAnsi="仿宋" w:eastAsia="仿宋" w:cs="仿宋"/>
          <w:sz w:val="32"/>
          <w:szCs w:val="32"/>
          <w:lang w:val="en-US" w:eastAsia="zh-CN"/>
        </w:rPr>
        <w:t>制定奖惩办法，督促</w:t>
      </w:r>
      <w:r>
        <w:rPr>
          <w:rFonts w:hint="eastAsia" w:ascii="仿宋" w:hAnsi="仿宋" w:eastAsia="仿宋" w:cs="仿宋"/>
          <w:sz w:val="32"/>
          <w:szCs w:val="32"/>
        </w:rPr>
        <w:t>商户</w:t>
      </w:r>
      <w:r>
        <w:rPr>
          <w:rFonts w:hint="eastAsia" w:ascii="仿宋" w:hAnsi="仿宋" w:eastAsia="仿宋" w:cs="仿宋"/>
          <w:sz w:val="32"/>
          <w:szCs w:val="32"/>
          <w:lang w:val="en-US" w:eastAsia="zh-CN"/>
        </w:rPr>
        <w:t>落实</w:t>
      </w:r>
      <w:r>
        <w:rPr>
          <w:rFonts w:hint="eastAsia" w:ascii="仿宋" w:hAnsi="仿宋" w:eastAsia="仿宋" w:cs="仿宋"/>
          <w:sz w:val="32"/>
          <w:szCs w:val="32"/>
          <w:lang w:eastAsia="zh-CN"/>
        </w:rPr>
        <w:t>“</w:t>
      </w:r>
      <w:r>
        <w:rPr>
          <w:rFonts w:hint="eastAsia" w:ascii="仿宋" w:hAnsi="仿宋" w:eastAsia="仿宋" w:cs="仿宋"/>
          <w:sz w:val="32"/>
          <w:szCs w:val="32"/>
        </w:rPr>
        <w:t>门前三包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18.建议加大</w:t>
      </w:r>
      <w:r>
        <w:rPr>
          <w:rFonts w:hint="eastAsia" w:ascii="仿宋" w:hAnsi="仿宋" w:eastAsia="仿宋" w:cs="仿宋"/>
          <w:sz w:val="32"/>
          <w:szCs w:val="32"/>
          <w:lang w:eastAsia="zh-CN"/>
        </w:rPr>
        <w:t>“</w:t>
      </w:r>
      <w:r>
        <w:rPr>
          <w:rFonts w:hint="eastAsia" w:ascii="仿宋" w:hAnsi="仿宋" w:eastAsia="仿宋" w:cs="仿宋"/>
          <w:sz w:val="32"/>
          <w:szCs w:val="32"/>
        </w:rPr>
        <w:t>店外店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餐饮业油烟污染整治管理力度。</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建议在县城公园建设中增设有泾县特色的文化符号、雕塑、艺术展馆等，提升文化品味。</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20.我县原已形成规模的苏红广场每周三的古玩、花草市场，因苏红广场改建为停车场而消失，但这个市场已初具规模，在周边县市也有一定的影响力。建议另行选址，建设古玩、花卉苗木专业市场。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21.建议加大城区老南街旧址的保护力度，同时高起点做好后续修复与开发的长远规划，将老南街的保护开发与打造“历史文化名城”相结合，与江心洲、水西森林公园、狮子山、青弋江城区段共同开发建设。</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22.建议探索建立市民出行（步行、骑行）负面清单制度，着力在推动市民文明习惯养成上下功夫。</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23.建议建立文明创建长效机制，科学安排从机关抽调人员参与志愿服务，改变政府“唱主角”现象，调动群众的积极性，积极引导广大群众参与到创建中来。</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24.建议慎重招引大型租车平台，采取顺达公司经营方式，加大出租车投入数量，严厉打击“黑头车”营运，解决市民“乘车难”问题。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25.随着我县行政服务中心的扩容和改善，到大厅办事人员越来越多，导致周边配套停车位无法满足停车需要，建议在服务大厅周边增设停车场。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楷体" w:hAnsi="楷体" w:eastAsia="楷体" w:cs="楷体"/>
          <w:b/>
          <w:bCs/>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关于“乡村振兴”方面的</w:t>
      </w:r>
      <w:r>
        <w:rPr>
          <w:rFonts w:hint="eastAsia" w:ascii="黑体" w:hAnsi="黑体" w:eastAsia="黑体" w:cs="黑体"/>
          <w:b w:val="0"/>
          <w:bCs w:val="0"/>
          <w:sz w:val="32"/>
          <w:szCs w:val="32"/>
          <w:lang w:val="en-US" w:eastAsia="zh-CN"/>
        </w:rPr>
        <w:t>意见</w:t>
      </w:r>
      <w:r>
        <w:rPr>
          <w:rFonts w:hint="eastAsia" w:ascii="黑体" w:hAnsi="黑体" w:eastAsia="黑体" w:cs="黑体"/>
          <w:b w:val="0"/>
          <w:bCs w:val="0"/>
          <w:sz w:val="32"/>
          <w:szCs w:val="32"/>
        </w:rPr>
        <w:t>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26.建议县政府和有关单位</w:t>
      </w:r>
      <w:r>
        <w:rPr>
          <w:rFonts w:hint="eastAsia" w:ascii="仿宋" w:hAnsi="仿宋" w:eastAsia="仿宋" w:cs="仿宋"/>
          <w:sz w:val="32"/>
          <w:szCs w:val="32"/>
        </w:rPr>
        <w:t>加大对“泾县兰香”</w:t>
      </w:r>
      <w:r>
        <w:rPr>
          <w:rFonts w:hint="eastAsia" w:ascii="仿宋" w:hAnsi="仿宋" w:eastAsia="仿宋" w:cs="仿宋"/>
          <w:sz w:val="32"/>
          <w:szCs w:val="32"/>
          <w:lang w:val="en-US" w:eastAsia="zh-CN"/>
        </w:rPr>
        <w:t>茶叶</w:t>
      </w:r>
      <w:r>
        <w:rPr>
          <w:rFonts w:hint="eastAsia" w:ascii="仿宋" w:hAnsi="仿宋" w:eastAsia="仿宋" w:cs="仿宋"/>
          <w:sz w:val="32"/>
          <w:szCs w:val="32"/>
        </w:rPr>
        <w:t>品牌的宣传</w:t>
      </w:r>
      <w:r>
        <w:rPr>
          <w:rFonts w:hint="eastAsia" w:ascii="仿宋" w:hAnsi="仿宋" w:eastAsia="仿宋" w:cs="仿宋"/>
          <w:sz w:val="32"/>
          <w:szCs w:val="32"/>
          <w:lang w:eastAsia="zh-CN"/>
        </w:rPr>
        <w:t>，</w:t>
      </w:r>
      <w:r>
        <w:rPr>
          <w:rFonts w:hint="eastAsia" w:ascii="仿宋" w:hAnsi="仿宋" w:eastAsia="仿宋" w:cs="仿宋"/>
          <w:sz w:val="32"/>
          <w:szCs w:val="32"/>
        </w:rPr>
        <w:t>继续主办“泾县兰香”交易会、推介会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鼓励扶持茶企走</w:t>
      </w:r>
      <w:r>
        <w:rPr>
          <w:rFonts w:hint="eastAsia" w:ascii="仿宋" w:hAnsi="仿宋" w:eastAsia="仿宋" w:cs="仿宋"/>
          <w:sz w:val="32"/>
          <w:szCs w:val="32"/>
        </w:rPr>
        <w:t>“茶旅融合”发展</w:t>
      </w:r>
      <w:r>
        <w:rPr>
          <w:rFonts w:hint="eastAsia" w:ascii="仿宋" w:hAnsi="仿宋" w:eastAsia="仿宋" w:cs="仿宋"/>
          <w:sz w:val="32"/>
          <w:szCs w:val="32"/>
          <w:lang w:val="en-US" w:eastAsia="zh-CN"/>
        </w:rPr>
        <w:t>之路</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27.建议制定有关奖励办法，建立容错机制，调动村干部发展集体经济的积极性，充分发挥村集体账户资金作用。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28.大多数自然村停车困难，建议县直有关单位和各乡镇指导村委会利用村内可利用的闲置土地，建造一些简易的停车场。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29.建议县政府在发展生猪养殖时要考虑生态容纳，细化畜禽养殖布局规划，防止随意投建养殖场；农业、环保、国土等部门要按各自职责，加强指导、审批、监管。</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30.建议大力推进电商进农村。目前，电商进农村硬件已经覆盖全县所有村，但实质性运营较好的很少，亟待培训相关人员，真正发挥电商进农村的作用。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31.针对农村留守老人多、法制意识不强，低成本上访现象较多的情况，建议针对农村留守老人，设计印制法律宣传单（画），加大法律知识宣传力度，让他们了解基本的法律知识。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关于“交通建设”方面的</w:t>
      </w:r>
      <w:r>
        <w:rPr>
          <w:rFonts w:hint="eastAsia" w:ascii="黑体" w:hAnsi="黑体" w:eastAsia="黑体" w:cs="黑体"/>
          <w:b w:val="0"/>
          <w:bCs w:val="0"/>
          <w:sz w:val="32"/>
          <w:szCs w:val="32"/>
          <w:lang w:val="en-US" w:eastAsia="zh-CN"/>
        </w:rPr>
        <w:t>意见</w:t>
      </w:r>
      <w:r>
        <w:rPr>
          <w:rFonts w:hint="eastAsia" w:ascii="黑体" w:hAnsi="黑体" w:eastAsia="黑体" w:cs="黑体"/>
          <w:b w:val="0"/>
          <w:bCs w:val="0"/>
          <w:sz w:val="32"/>
          <w:szCs w:val="32"/>
        </w:rPr>
        <w:t>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建议加快对</w:t>
      </w:r>
      <w:r>
        <w:rPr>
          <w:rFonts w:hint="eastAsia" w:ascii="仿宋" w:hAnsi="仿宋" w:eastAsia="仿宋" w:cs="仿宋"/>
          <w:sz w:val="32"/>
          <w:szCs w:val="32"/>
          <w:lang w:val="en-US" w:eastAsia="zh-CN"/>
        </w:rPr>
        <w:t>322省道</w:t>
      </w:r>
      <w:r>
        <w:rPr>
          <w:rFonts w:hint="eastAsia" w:ascii="仿宋" w:hAnsi="仿宋" w:eastAsia="仿宋" w:cs="仿宋"/>
          <w:sz w:val="32"/>
          <w:szCs w:val="32"/>
        </w:rPr>
        <w:t>宣城</w:t>
      </w:r>
      <w:r>
        <w:rPr>
          <w:rFonts w:hint="eastAsia" w:ascii="仿宋" w:hAnsi="仿宋" w:eastAsia="仿宋" w:cs="仿宋"/>
          <w:sz w:val="32"/>
          <w:szCs w:val="32"/>
          <w:lang w:val="en-US" w:eastAsia="zh-CN"/>
        </w:rPr>
        <w:t>市</w:t>
      </w:r>
      <w:r>
        <w:rPr>
          <w:rFonts w:hint="eastAsia" w:ascii="仿宋" w:hAnsi="仿宋" w:eastAsia="仿宋" w:cs="仿宋"/>
          <w:sz w:val="32"/>
          <w:szCs w:val="32"/>
        </w:rPr>
        <w:t>工业学校</w:t>
      </w:r>
      <w:r>
        <w:rPr>
          <w:rFonts w:hint="eastAsia" w:ascii="仿宋" w:hAnsi="仿宋" w:eastAsia="仿宋" w:cs="仿宋"/>
          <w:sz w:val="32"/>
          <w:szCs w:val="32"/>
          <w:lang w:val="en-US" w:eastAsia="zh-CN"/>
        </w:rPr>
        <w:t>至</w:t>
      </w:r>
      <w:r>
        <w:rPr>
          <w:rFonts w:hint="eastAsia" w:ascii="仿宋" w:hAnsi="仿宋" w:eastAsia="仿宋" w:cs="仿宋"/>
          <w:sz w:val="32"/>
          <w:szCs w:val="32"/>
        </w:rPr>
        <w:t>育才学校路段</w:t>
      </w:r>
      <w:r>
        <w:rPr>
          <w:rFonts w:hint="eastAsia" w:ascii="仿宋" w:hAnsi="仿宋" w:eastAsia="仿宋" w:cs="仿宋"/>
          <w:sz w:val="32"/>
          <w:szCs w:val="32"/>
          <w:lang w:val="en-US" w:eastAsia="zh-CN"/>
        </w:rPr>
        <w:t>的</w:t>
      </w:r>
      <w:r>
        <w:rPr>
          <w:rFonts w:hint="eastAsia" w:ascii="仿宋" w:hAnsi="仿宋" w:eastAsia="仿宋" w:cs="仿宋"/>
          <w:sz w:val="32"/>
          <w:szCs w:val="32"/>
        </w:rPr>
        <w:t>美化亮化</w:t>
      </w:r>
      <w:r>
        <w:rPr>
          <w:rFonts w:hint="eastAsia" w:ascii="仿宋" w:hAnsi="仿宋" w:eastAsia="仿宋" w:cs="仿宋"/>
          <w:sz w:val="32"/>
          <w:szCs w:val="32"/>
          <w:lang w:val="en-US" w:eastAsia="zh-CN"/>
        </w:rPr>
        <w:t>工作</w:t>
      </w:r>
      <w:r>
        <w:rPr>
          <w:rFonts w:hint="eastAsia" w:ascii="仿宋" w:hAnsi="仿宋" w:eastAsia="仿宋" w:cs="仿宋"/>
          <w:sz w:val="32"/>
          <w:szCs w:val="32"/>
        </w:rPr>
        <w:t>进度，增强</w:t>
      </w:r>
      <w:r>
        <w:rPr>
          <w:rFonts w:hint="eastAsia" w:ascii="仿宋" w:hAnsi="仿宋" w:eastAsia="仿宋" w:cs="仿宋"/>
          <w:sz w:val="32"/>
          <w:szCs w:val="32"/>
          <w:lang w:val="en-US" w:eastAsia="zh-CN"/>
        </w:rPr>
        <w:t>工业学校处（S322和G205交叉口）</w:t>
      </w:r>
      <w:r>
        <w:rPr>
          <w:rFonts w:hint="eastAsia" w:ascii="仿宋" w:hAnsi="仿宋" w:eastAsia="仿宋" w:cs="仿宋"/>
          <w:sz w:val="32"/>
          <w:szCs w:val="32"/>
        </w:rPr>
        <w:t>路牌</w:t>
      </w:r>
      <w:r>
        <w:rPr>
          <w:rFonts w:hint="eastAsia" w:ascii="仿宋" w:hAnsi="仿宋" w:eastAsia="仿宋" w:cs="仿宋"/>
          <w:sz w:val="32"/>
          <w:szCs w:val="32"/>
          <w:lang w:eastAsia="zh-CN"/>
        </w:rPr>
        <w:t>、</w:t>
      </w:r>
      <w:r>
        <w:rPr>
          <w:rFonts w:hint="eastAsia" w:ascii="仿宋" w:hAnsi="仿宋" w:eastAsia="仿宋" w:cs="仿宋"/>
          <w:sz w:val="32"/>
          <w:szCs w:val="32"/>
        </w:rPr>
        <w:t>标识辩识度。</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33.建议公路分局、交管大队等单位加强对205国道晏公路段大货车随意停靠的整治。</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34.建议科学谋划泾县高速公路出入口选址，尽可能在云岭、桃花潭、月亮湾等景点附近设置高速出入口，带动我县旅游产业发展。</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35.建议统筹规划城区道路基础设施建设，避免反复开挖埋设管道，造成重复建设、资源浪费；建设管理要并重，避免重建轻管，造成基础设施过早损坏。</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36.建议进一步优化公交车站台的设计和布点，做到规范建设，突出泾县文化，方便群众出行。</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37.</w:t>
      </w:r>
      <w:r>
        <w:rPr>
          <w:rFonts w:hint="default" w:ascii="仿宋" w:hAnsi="仿宋" w:eastAsia="仿宋" w:cs="仿宋"/>
          <w:b w:val="0"/>
          <w:bCs w:val="0"/>
          <w:sz w:val="32"/>
          <w:szCs w:val="32"/>
          <w:lang w:val="en-US" w:eastAsia="zh-CN"/>
        </w:rPr>
        <w:t>近年来，随着我县农村公交班线的全面开通，极大方便了老百姓的出行，但由于多种原因，部分公交班线有时不能准时到达，导致老百姓候车时间较长，农村公交站台座位少，经常有很多老人</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孕妇候车无处坐，建议</w:t>
      </w:r>
      <w:r>
        <w:rPr>
          <w:rFonts w:hint="eastAsia" w:ascii="仿宋" w:hAnsi="仿宋" w:eastAsia="仿宋" w:cs="仿宋"/>
          <w:b w:val="0"/>
          <w:bCs w:val="0"/>
          <w:sz w:val="32"/>
          <w:szCs w:val="32"/>
          <w:lang w:val="en-US" w:eastAsia="zh-CN"/>
        </w:rPr>
        <w:t>增设农村班线，</w:t>
      </w:r>
      <w:r>
        <w:rPr>
          <w:rFonts w:hint="default" w:ascii="仿宋" w:hAnsi="仿宋" w:eastAsia="仿宋" w:cs="仿宋"/>
          <w:b w:val="0"/>
          <w:bCs w:val="0"/>
          <w:sz w:val="32"/>
          <w:szCs w:val="32"/>
          <w:lang w:val="en-US" w:eastAsia="zh-CN"/>
        </w:rPr>
        <w:t>增设候车座位，改善候车环境</w:t>
      </w:r>
      <w:r>
        <w:rPr>
          <w:rFonts w:hint="eastAsia" w:ascii="仿宋" w:hAnsi="仿宋" w:eastAsia="仿宋" w:cs="仿宋"/>
          <w:b w:val="0"/>
          <w:bCs w:val="0"/>
          <w:sz w:val="32"/>
          <w:szCs w:val="32"/>
          <w:lang w:val="en-US" w:eastAsia="zh-CN"/>
        </w:rPr>
        <w:t>，同时加强对公交车运营管理，尽快规范化运行</w:t>
      </w:r>
      <w:r>
        <w:rPr>
          <w:rFonts w:hint="default" w:ascii="仿宋" w:hAnsi="仿宋" w:eastAsia="仿宋" w:cs="仿宋"/>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六、关于“民生改善”</w:t>
      </w:r>
      <w:r>
        <w:rPr>
          <w:rFonts w:hint="eastAsia" w:ascii="黑体" w:hAnsi="黑体" w:eastAsia="黑体" w:cs="黑体"/>
          <w:b w:val="0"/>
          <w:bCs w:val="0"/>
          <w:sz w:val="32"/>
          <w:szCs w:val="32"/>
        </w:rPr>
        <w:t>方面</w:t>
      </w:r>
      <w:r>
        <w:rPr>
          <w:rFonts w:hint="eastAsia" w:ascii="黑体" w:hAnsi="黑体" w:eastAsia="黑体" w:cs="黑体"/>
          <w:b w:val="0"/>
          <w:bCs w:val="0"/>
          <w:sz w:val="32"/>
          <w:szCs w:val="32"/>
          <w:lang w:val="en-US" w:eastAsia="zh-CN"/>
        </w:rPr>
        <w:t>的意见</w:t>
      </w:r>
      <w:r>
        <w:rPr>
          <w:rFonts w:hint="eastAsia" w:ascii="黑体" w:hAnsi="黑体" w:eastAsia="黑体" w:cs="黑体"/>
          <w:b w:val="0"/>
          <w:bCs w:val="0"/>
          <w:sz w:val="32"/>
          <w:szCs w:val="32"/>
        </w:rPr>
        <w:t>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38.建议扶贫工作主管单位加强研究，准确把握上级部门检查考核的相关标准，对全县扶贫工作中的一些具体事项能统一标准，避免经常性修改有关数据、参数。</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39.建议民生工程项目实施情况要广泛征求包括政协委员在内的社会各界意见。</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40.在我县实施家庭医生工作中，不同医院设立不同平台，技术水平及采集信息误差较大，建议提高技术水平，建立医疗资源共享平台。</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41.建议支持县级医院引进高素质的人才，提高治疗服务水平；加大硬件投入，购置必要的医疗设施，解决群众看病难的问题。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42.建议提高乡镇卫生院医疗水平和服务能力，避免乡镇卫生院过多的承担公共卫生、家庭签约服务等任务，切实解决农民看病难问题，缓解县级医院的压力。</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43.目前农村学校中，校长等行政管理人才不多，且年纪较大，同时师资也比较薄弱，建议：一要加强农村学校教育管理类人才的培养；二要加强农村中小学教师的培养；三要出台激励政策，留得住人，提升教育质量。</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44.建议进一步加强我县教育布局，建议在城区增设公立幼儿园，缓解“入园难”问题。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45.建议</w:t>
      </w:r>
      <w:r>
        <w:rPr>
          <w:rFonts w:hint="default" w:ascii="仿宋" w:hAnsi="仿宋" w:eastAsia="仿宋" w:cs="仿宋"/>
          <w:b w:val="0"/>
          <w:bCs w:val="0"/>
          <w:sz w:val="32"/>
          <w:szCs w:val="32"/>
          <w:lang w:val="en-US" w:eastAsia="zh-CN"/>
        </w:rPr>
        <w:t>建立</w:t>
      </w:r>
      <w:r>
        <w:rPr>
          <w:rFonts w:hint="eastAsia" w:ascii="仿宋" w:hAnsi="仿宋" w:eastAsia="仿宋" w:cs="仿宋"/>
          <w:b w:val="0"/>
          <w:bCs w:val="0"/>
          <w:sz w:val="32"/>
          <w:szCs w:val="32"/>
          <w:lang w:val="en-US" w:eastAsia="zh-CN"/>
        </w:rPr>
        <w:t>健全</w:t>
      </w:r>
      <w:r>
        <w:rPr>
          <w:rFonts w:hint="default" w:ascii="仿宋" w:hAnsi="仿宋" w:eastAsia="仿宋" w:cs="仿宋"/>
          <w:b w:val="0"/>
          <w:bCs w:val="0"/>
          <w:sz w:val="32"/>
          <w:szCs w:val="32"/>
          <w:lang w:val="en-US" w:eastAsia="zh-CN"/>
        </w:rPr>
        <w:t>学生成绩检测体系，建立合理的教学质量考核制度和奖励制度。</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46.近年来，我县击剑项目取得了很大成绩，但由于受场地限制，制约了该项目的发展，建议县政府根据实际情况，修建一所击剑场馆。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七、关于“优化营商环境”方面的意见建议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47.建议多研究我县产业发展的举措和办法，把更多的人财物投入到经济发展一线。</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48.建议每年召开由县主要领导参加的企业发展座谈会，听取企业心声，解决实际问题。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49.建议加强企业家培育，通过走出去、引进来，着力提高企业家能力水平，注重组织企业家赴高校、科研单位培训学习，加强与专家的面对面交流，促进技术转化合作，提高企业产品科技水平。</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50.建议组织开展企业成本调研，针对占比高的部分，研究制定有针对性的政策，帮助企业降低成本，提高企业竞争力。</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51.建议把经济发展相关知识的培训做为干部培训的重要内容，提高干部抓经济发展意识和能力。</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52.建议加强对企业的帮扶，派驻帮扶人员进驻企业，特别帮助是外来投资企业，真正把服务企业落到实处。</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53.建议增设开发区上下班公交车班次，方便工人上下班。</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54.建议建立劳务市场，并常态化运行，解决企业招工难的问题。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八、其他方面的意见建议</w:t>
      </w:r>
    </w:p>
    <w:p>
      <w:pPr>
        <w:pStyle w:val="7"/>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55.建议县住建局加强对我县建筑材料信息价报送的管理。信息价是工程招标控制价编制的依据之一，直接影响工程造价。我县建筑材料信息价由信息员报送，宣城造价站发布，目前部分材料（砂砾石、商品混凝土等）信息价与市场价不符，如C30商品混凝土，市场价约480元/立方米，而宣城造价站（泾县）信息价为640元/立方米。</w:t>
      </w:r>
    </w:p>
    <w:p>
      <w:pPr>
        <w:pStyle w:val="7"/>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jc w:val="left"/>
        <w:rPr>
          <w:rFonts w:hint="eastAsia" w:ascii="仿宋_GB2312" w:eastAsia="仿宋_GB2312"/>
          <w:sz w:val="32"/>
          <w:szCs w:val="32"/>
          <w:lang w:val="en-US" w:eastAsia="zh-CN"/>
        </w:rPr>
      </w:pPr>
      <w:bookmarkStart w:id="0" w:name="_GoBack"/>
      <w:bookmarkEnd w:id="0"/>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eastAsia" w:ascii="仿宋_GB2312" w:eastAsia="仿宋_GB2312"/>
          <w:sz w:val="32"/>
          <w:szCs w:val="32"/>
          <w:lang w:val="en-US" w:eastAsia="zh-CN"/>
        </w:rPr>
      </w:pPr>
    </w:p>
    <w:p>
      <w:pPr>
        <w:pStyle w:val="7"/>
        <w:spacing w:line="640" w:lineRule="exact"/>
        <w:ind w:right="2543" w:rightChars="1211" w:firstLine="640" w:firstLineChars="200"/>
        <w:jc w:val="left"/>
        <w:rPr>
          <w:rFonts w:hint="default" w:ascii="仿宋_GB2312" w:eastAsia="仿宋_GB2312"/>
          <w:sz w:val="32"/>
          <w:szCs w:val="32"/>
          <w:lang w:val="en-US" w:eastAsia="zh-CN"/>
        </w:rPr>
      </w:pPr>
    </w:p>
    <w:p>
      <w:pPr>
        <w:pBdr>
          <w:top w:val="single" w:color="auto" w:sz="4" w:space="1"/>
          <w:bottom w:val="single" w:color="auto" w:sz="4" w:space="1"/>
        </w:pBdr>
        <w:rPr>
          <w:rFonts w:hint="eastAsia" w:ascii="仿宋_GB2312" w:eastAsia="仿宋_GB2312"/>
          <w:sz w:val="32"/>
          <w:szCs w:val="32"/>
        </w:rPr>
      </w:pPr>
      <w:r>
        <w:rPr>
          <w:rFonts w:hint="eastAsia" w:ascii="仿宋_GB2312" w:eastAsia="仿宋_GB2312"/>
          <w:sz w:val="32"/>
          <w:szCs w:val="32"/>
        </w:rPr>
        <w:t>本期送：县委</w:t>
      </w:r>
      <w:r>
        <w:rPr>
          <w:rFonts w:hint="eastAsia" w:ascii="仿宋_GB2312" w:eastAsia="仿宋_GB2312"/>
          <w:sz w:val="32"/>
          <w:szCs w:val="32"/>
          <w:lang w:eastAsia="zh-CN"/>
        </w:rPr>
        <w:t>，</w:t>
      </w:r>
      <w:r>
        <w:rPr>
          <w:rFonts w:hint="eastAsia" w:ascii="仿宋_GB2312" w:eastAsia="仿宋_GB2312"/>
          <w:sz w:val="32"/>
          <w:szCs w:val="32"/>
        </w:rPr>
        <w:t>县政府，县政协主席、副主席、秘书长。</w:t>
      </w:r>
    </w:p>
    <w:p>
      <w:pPr>
        <w:tabs>
          <w:tab w:val="left" w:pos="7035"/>
        </w:tabs>
        <w:spacing w:line="620" w:lineRule="exact"/>
        <w:jc w:val="right"/>
        <w:rPr>
          <w:rFonts w:hint="eastAsia" w:ascii="仿宋_GB2312" w:eastAsia="仿宋_GB2312"/>
          <w:sz w:val="32"/>
          <w:szCs w:val="32"/>
        </w:rPr>
      </w:pPr>
      <w:r>
        <w:rPr>
          <w:rFonts w:hint="eastAsia" w:ascii="仿宋_GB2312" w:eastAsia="仿宋_GB2312"/>
          <w:sz w:val="30"/>
          <w:szCs w:val="30"/>
        </w:rPr>
        <w:t xml:space="preserve">                                   </w:t>
      </w:r>
      <w:r>
        <w:rPr>
          <w:rFonts w:hint="eastAsia" w:ascii="仿宋_GB2312" w:eastAsia="仿宋_GB2312"/>
          <w:sz w:val="32"/>
          <w:szCs w:val="32"/>
        </w:rPr>
        <w:t xml:space="preserve"> （共印1</w:t>
      </w:r>
      <w:r>
        <w:rPr>
          <w:rFonts w:hint="eastAsia" w:ascii="仿宋_GB2312" w:eastAsia="仿宋_GB2312"/>
          <w:sz w:val="32"/>
          <w:szCs w:val="32"/>
          <w:lang w:val="en-US" w:eastAsia="zh-CN"/>
        </w:rPr>
        <w:t>5</w:t>
      </w:r>
      <w:r>
        <w:rPr>
          <w:rFonts w:hint="eastAsia" w:ascii="仿宋_GB2312" w:eastAsia="仿宋_GB2312"/>
          <w:sz w:val="32"/>
          <w:szCs w:val="32"/>
        </w:rPr>
        <w:t>份）</w:t>
      </w:r>
    </w:p>
    <w:p>
      <w:pPr>
        <w:spacing w:line="600" w:lineRule="exact"/>
        <w:rPr>
          <w:rFonts w:ascii="仿宋_GB2312" w:hAnsi="Helvetica" w:eastAsia="仿宋_GB2312" w:cs="Helvetica"/>
          <w:bCs/>
          <w:sz w:val="32"/>
          <w:szCs w:val="32"/>
        </w:rPr>
      </w:pPr>
    </w:p>
    <w:sectPr>
      <w:pgSz w:w="11906" w:h="16838"/>
      <w:pgMar w:top="1985"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C4"/>
    <w:rsid w:val="00002DCE"/>
    <w:rsid w:val="00165C6E"/>
    <w:rsid w:val="00197539"/>
    <w:rsid w:val="00220F55"/>
    <w:rsid w:val="002339A8"/>
    <w:rsid w:val="002822ED"/>
    <w:rsid w:val="002E241B"/>
    <w:rsid w:val="002E5BD0"/>
    <w:rsid w:val="002E6202"/>
    <w:rsid w:val="00316CB1"/>
    <w:rsid w:val="00317E90"/>
    <w:rsid w:val="003754C4"/>
    <w:rsid w:val="00390575"/>
    <w:rsid w:val="003C2DE8"/>
    <w:rsid w:val="003F28BF"/>
    <w:rsid w:val="00403D6C"/>
    <w:rsid w:val="00467A22"/>
    <w:rsid w:val="00473463"/>
    <w:rsid w:val="004A0D63"/>
    <w:rsid w:val="004D3A5C"/>
    <w:rsid w:val="00566BEC"/>
    <w:rsid w:val="005A4F55"/>
    <w:rsid w:val="00647938"/>
    <w:rsid w:val="00663990"/>
    <w:rsid w:val="00683316"/>
    <w:rsid w:val="006B6A98"/>
    <w:rsid w:val="006E479D"/>
    <w:rsid w:val="0072686F"/>
    <w:rsid w:val="00737F31"/>
    <w:rsid w:val="00787DCC"/>
    <w:rsid w:val="007B1A6C"/>
    <w:rsid w:val="007E2DB4"/>
    <w:rsid w:val="007F37C3"/>
    <w:rsid w:val="008A35BB"/>
    <w:rsid w:val="00905DB8"/>
    <w:rsid w:val="009E11B6"/>
    <w:rsid w:val="00A63CEE"/>
    <w:rsid w:val="00AD49AA"/>
    <w:rsid w:val="00AE3545"/>
    <w:rsid w:val="00B074F6"/>
    <w:rsid w:val="00B6672D"/>
    <w:rsid w:val="00BC330D"/>
    <w:rsid w:val="00D301AB"/>
    <w:rsid w:val="00D43247"/>
    <w:rsid w:val="00EB5EA9"/>
    <w:rsid w:val="00F127C2"/>
    <w:rsid w:val="00F12A1D"/>
    <w:rsid w:val="00F53D2D"/>
    <w:rsid w:val="00F74E54"/>
    <w:rsid w:val="00FA3DAE"/>
    <w:rsid w:val="00FA51C5"/>
    <w:rsid w:val="00FD74CC"/>
    <w:rsid w:val="00FE0FA9"/>
    <w:rsid w:val="0D3B6CFC"/>
    <w:rsid w:val="3A2E39B4"/>
    <w:rsid w:val="3B1455A7"/>
    <w:rsid w:val="6A8173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147</Words>
  <Characters>844</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2020-03-02T01:27:00Z</dcterms:created>
  <dc:creator>hp</dc:creator>
  <cp:lastModifiedBy>江江</cp:lastModifiedBy>
  <cp:lastPrinted>2020-03-02T01:29:00Z</cp:lastPrinted>
  <dcterms:modified xsi:type="dcterms:W3CDTF">2020-03-12T08:43:16Z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