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default" w:ascii="Times New Roman" w:hAnsi="宋体" w:eastAsia="黑体" w:cs="Times New Roman"/>
          <w:sz w:val="32"/>
          <w:szCs w:val="32"/>
          <w:lang w:val="en-US"/>
        </w:rPr>
      </w:pPr>
      <w:bookmarkStart w:id="0" w:name="_GoBack"/>
      <w:bookmarkEnd w:id="0"/>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sz w:val="44"/>
          <w:szCs w:val="44"/>
          <w:lang w:eastAsia="zh-CN"/>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eastAsia="zh-CN"/>
        </w:rPr>
        <w:t>政协泾县委员会办公室</w:t>
      </w:r>
    </w:p>
    <w:p>
      <w:pPr>
        <w:keepNext w:val="0"/>
        <w:keepLines w:val="0"/>
        <w:widowControl w:val="0"/>
        <w:suppressLineNumbers w:val="0"/>
        <w:spacing w:before="0" w:beforeAutospacing="0" w:after="0" w:afterAutospacing="0"/>
        <w:ind w:left="0" w:right="0"/>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eastAsia="zh-CN"/>
        </w:rPr>
        <w:t>2023年</w:t>
      </w:r>
      <w:r>
        <w:rPr>
          <w:rFonts w:hint="eastAsia" w:ascii="华文中宋" w:hAnsi="华文中宋" w:eastAsia="华文中宋" w:cs="华文中宋"/>
          <w:b/>
          <w:sz w:val="44"/>
          <w:szCs w:val="44"/>
        </w:rPr>
        <w:t>部门预算</w:t>
      </w: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lang w:eastAsia="zh-CN"/>
        </w:rPr>
        <w:t>2023年</w:t>
      </w:r>
      <w:r>
        <w:rPr>
          <w:rFonts w:hint="eastAsia" w:ascii="黑体" w:hAnsi="黑体" w:eastAsia="黑体"/>
          <w:bCs/>
          <w:sz w:val="44"/>
          <w:szCs w:val="44"/>
          <w:lang w:val="en-US" w:eastAsia="zh-CN"/>
        </w:rPr>
        <w:t>1</w:t>
      </w:r>
      <w:r>
        <w:rPr>
          <w:rFonts w:hint="eastAsia" w:ascii="黑体" w:hAnsi="黑体" w:eastAsia="黑体"/>
          <w:bCs/>
          <w:sz w:val="44"/>
          <w:szCs w:val="44"/>
        </w:rPr>
        <w:t>月</w:t>
      </w:r>
    </w:p>
    <w:p>
      <w:pPr>
        <w:pStyle w:val="4"/>
        <w:adjustRightInd w:val="0"/>
        <w:snapToGrid w:val="0"/>
        <w:spacing w:before="0" w:beforeAutospacing="0" w:after="0" w:afterAutospacing="0" w:line="360" w:lineRule="auto"/>
        <w:jc w:val="both"/>
        <w:rPr>
          <w:rFonts w:ascii="黑体" w:hAnsi="黑体" w:eastAsia="黑体"/>
          <w:bCs/>
          <w:sz w:val="36"/>
          <w:szCs w:val="36"/>
        </w:rPr>
      </w:pPr>
    </w:p>
    <w:p>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2" w:firstLineChars="200"/>
        <w:jc w:val="both"/>
        <w:textAlignment w:val="auto"/>
        <w:rPr>
          <w:rFonts w:ascii="仿宋_GB2312" w:hAnsi="仿宋" w:eastAsia="仿宋_GB2312" w:cs="仿宋"/>
          <w:b/>
          <w:sz w:val="30"/>
          <w:szCs w:val="30"/>
        </w:rPr>
      </w:pPr>
      <w:r>
        <w:rPr>
          <w:rFonts w:hint="eastAsia" w:ascii="仿宋_GB2312" w:hAnsi="仿宋" w:eastAsia="仿宋_GB2312" w:cs="仿宋"/>
          <w:b/>
          <w:sz w:val="30"/>
          <w:szCs w:val="30"/>
        </w:rPr>
        <w:t>第一部分 单位概况</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1.主要职责</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2.部门预算构成</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3.</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度主要工作任务</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2" w:firstLineChars="200"/>
        <w:textAlignment w:val="auto"/>
        <w:rPr>
          <w:rFonts w:ascii="仿宋_GB2312" w:hAnsi="仿宋" w:eastAsia="仿宋_GB2312" w:cs="仿宋"/>
          <w:b/>
          <w:sz w:val="30"/>
          <w:szCs w:val="30"/>
        </w:rPr>
      </w:pPr>
      <w:r>
        <w:rPr>
          <w:rFonts w:hint="eastAsia" w:ascii="仿宋_GB2312" w:hAnsi="仿宋" w:eastAsia="仿宋_GB2312" w:cs="仿宋"/>
          <w:b/>
          <w:sz w:val="30"/>
          <w:szCs w:val="30"/>
        </w:rPr>
        <w:t xml:space="preserve">第二部分 </w:t>
      </w:r>
      <w:r>
        <w:rPr>
          <w:rFonts w:hint="eastAsia" w:ascii="仿宋_GB2312" w:hAnsi="仿宋" w:eastAsia="仿宋_GB2312" w:cs="仿宋"/>
          <w:b/>
          <w:sz w:val="30"/>
          <w:szCs w:val="30"/>
          <w:lang w:eastAsia="zh-CN"/>
        </w:rPr>
        <w:t>2023年</w:t>
      </w:r>
      <w:r>
        <w:rPr>
          <w:rFonts w:hint="eastAsia" w:ascii="仿宋_GB2312" w:hAnsi="仿宋" w:eastAsia="仿宋_GB2312" w:cs="仿宋"/>
          <w:b/>
          <w:sz w:val="30"/>
          <w:szCs w:val="30"/>
        </w:rPr>
        <w:t>单位预算表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outlineLvl w:val="0"/>
        <w:rPr>
          <w:rFonts w:ascii="仿宋_GB2312" w:hAnsi="仿宋" w:eastAsia="仿宋_GB2312" w:cs="仿宋"/>
          <w:bCs/>
          <w:sz w:val="30"/>
          <w:szCs w:val="30"/>
        </w:rPr>
      </w:pPr>
      <w:r>
        <w:rPr>
          <w:rFonts w:hint="eastAsia" w:ascii="仿宋_GB2312" w:hAnsi="仿宋" w:eastAsia="仿宋_GB2312" w:cs="仿宋"/>
          <w:bCs/>
          <w:sz w:val="30"/>
          <w:szCs w:val="30"/>
        </w:rPr>
        <w:t>1.</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收支总表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收入总表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outlineLvl w:val="0"/>
        <w:rPr>
          <w:rFonts w:ascii="仿宋_GB2312" w:hAnsi="仿宋" w:eastAsia="仿宋_GB2312" w:cs="仿宋"/>
          <w:bCs/>
          <w:sz w:val="30"/>
          <w:szCs w:val="30"/>
        </w:rPr>
      </w:pPr>
      <w:r>
        <w:rPr>
          <w:rFonts w:hint="eastAsia" w:ascii="仿宋_GB2312" w:hAnsi="仿宋" w:eastAsia="仿宋_GB2312" w:cs="仿宋"/>
          <w:bCs/>
          <w:sz w:val="30"/>
          <w:szCs w:val="30"/>
        </w:rPr>
        <w:t>3.</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支出总表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4.</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财政拨款收支总表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outlineLvl w:val="0"/>
        <w:rPr>
          <w:rFonts w:ascii="仿宋_GB2312" w:hAnsi="仿宋" w:eastAsia="仿宋_GB2312" w:cs="仿宋"/>
          <w:bCs/>
          <w:sz w:val="30"/>
          <w:szCs w:val="30"/>
        </w:rPr>
      </w:pPr>
      <w:r>
        <w:rPr>
          <w:rFonts w:hint="eastAsia" w:ascii="仿宋_GB2312" w:hAnsi="仿宋" w:eastAsia="仿宋_GB2312" w:cs="仿宋"/>
          <w:bCs/>
          <w:sz w:val="30"/>
          <w:szCs w:val="30"/>
        </w:rPr>
        <w:t>5.</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一般公共预算支出表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6.</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一般公共预算基本支出表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7.</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政府性基金预算支出表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8.</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国有资本经营预算支出表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9.</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项目支出表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10.</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政府采购支出表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11.</w:t>
      </w:r>
      <w:r>
        <w:rPr>
          <w:rFonts w:hint="eastAsia" w:ascii="仿宋_GB2312" w:hAnsi="仿宋" w:eastAsia="仿宋_GB2312" w:cs="仿宋"/>
          <w:bCs/>
          <w:sz w:val="30"/>
          <w:szCs w:val="30"/>
          <w:lang w:eastAsia="zh-CN"/>
        </w:rPr>
        <w:t>政协泾县委员会办公室2023年</w:t>
      </w:r>
      <w:r>
        <w:rPr>
          <w:rFonts w:hint="eastAsia" w:ascii="仿宋_GB2312" w:hAnsi="仿宋" w:eastAsia="仿宋_GB2312" w:cs="仿宋"/>
          <w:bCs/>
          <w:sz w:val="30"/>
          <w:szCs w:val="30"/>
        </w:rPr>
        <w:t>政府购买服务支出表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2" w:firstLineChars="200"/>
        <w:textAlignment w:val="auto"/>
        <w:rPr>
          <w:rFonts w:ascii="仿宋_GB2312" w:hAnsi="仿宋" w:eastAsia="仿宋_GB2312" w:cs="仿宋"/>
          <w:b/>
          <w:sz w:val="30"/>
          <w:szCs w:val="30"/>
        </w:rPr>
      </w:pPr>
      <w:r>
        <w:rPr>
          <w:rFonts w:hint="eastAsia" w:ascii="仿宋_GB2312" w:hAnsi="仿宋" w:eastAsia="仿宋_GB2312" w:cs="仿宋"/>
          <w:b/>
          <w:sz w:val="30"/>
          <w:szCs w:val="30"/>
        </w:rPr>
        <w:t xml:space="preserve">第三部分 </w:t>
      </w:r>
      <w:r>
        <w:rPr>
          <w:rFonts w:hint="eastAsia" w:ascii="仿宋_GB2312" w:hAnsi="仿宋" w:eastAsia="仿宋_GB2312" w:cs="仿宋"/>
          <w:b/>
          <w:sz w:val="30"/>
          <w:szCs w:val="30"/>
          <w:lang w:eastAsia="zh-CN"/>
        </w:rPr>
        <w:t>2023年</w:t>
      </w:r>
      <w:r>
        <w:rPr>
          <w:rFonts w:hint="eastAsia" w:ascii="仿宋_GB2312" w:hAnsi="仿宋" w:eastAsia="仿宋_GB2312" w:cs="仿宋"/>
          <w:b/>
          <w:sz w:val="30"/>
          <w:szCs w:val="30"/>
        </w:rPr>
        <w:t>单位预算情况说明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outlineLvl w:val="0"/>
        <w:rPr>
          <w:rFonts w:ascii="仿宋_GB2312" w:hAnsi="仿宋" w:eastAsia="仿宋_GB2312" w:cs="仿宋"/>
          <w:bCs/>
          <w:sz w:val="30"/>
          <w:szCs w:val="30"/>
        </w:rPr>
      </w:pPr>
      <w:r>
        <w:rPr>
          <w:rFonts w:hint="eastAsia" w:ascii="仿宋_GB2312" w:hAnsi="仿宋" w:eastAsia="仿宋_GB2312" w:cs="仿宋"/>
          <w:bCs/>
          <w:sz w:val="30"/>
          <w:szCs w:val="30"/>
        </w:rPr>
        <w:t>1.关于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收支总表的说明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2.关于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收入总表的说明</w:t>
      </w:r>
    </w:p>
    <w:p>
      <w:pPr>
        <w:keepNext w:val="0"/>
        <w:keepLines w:val="0"/>
        <w:pageBreakBefore w:val="0"/>
        <w:kinsoku/>
        <w:wordWrap/>
        <w:overflowPunct/>
        <w:topLinePunct w:val="0"/>
        <w:autoSpaceDE/>
        <w:autoSpaceDN/>
        <w:bidi w:val="0"/>
        <w:adjustRightInd w:val="0"/>
        <w:snapToGrid w:val="0"/>
        <w:spacing w:line="440" w:lineRule="exact"/>
        <w:ind w:firstLine="600" w:firstLineChars="200"/>
        <w:textAlignment w:val="auto"/>
        <w:rPr>
          <w:rFonts w:ascii="仿宋_GB2312" w:hAnsi="仿宋" w:eastAsia="仿宋_GB2312" w:cs="仿宋"/>
          <w:bCs/>
          <w:kern w:val="0"/>
          <w:sz w:val="30"/>
          <w:szCs w:val="30"/>
        </w:rPr>
      </w:pPr>
      <w:r>
        <w:rPr>
          <w:rFonts w:hint="eastAsia" w:ascii="仿宋_GB2312" w:hAnsi="仿宋" w:eastAsia="仿宋_GB2312" w:cs="仿宋"/>
          <w:bCs/>
          <w:kern w:val="0"/>
          <w:sz w:val="30"/>
          <w:szCs w:val="30"/>
        </w:rPr>
        <w:t>3.关于</w:t>
      </w:r>
      <w:r>
        <w:rPr>
          <w:rFonts w:hint="eastAsia" w:ascii="仿宋_GB2312" w:hAnsi="仿宋" w:eastAsia="仿宋_GB2312" w:cs="仿宋"/>
          <w:bCs/>
          <w:kern w:val="0"/>
          <w:sz w:val="30"/>
          <w:szCs w:val="30"/>
          <w:lang w:eastAsia="zh-CN"/>
        </w:rPr>
        <w:t>2023年</w:t>
      </w:r>
      <w:r>
        <w:rPr>
          <w:rFonts w:hint="eastAsia" w:ascii="仿宋_GB2312" w:hAnsi="仿宋" w:eastAsia="仿宋_GB2312" w:cs="仿宋"/>
          <w:bCs/>
          <w:kern w:val="0"/>
          <w:sz w:val="30"/>
          <w:szCs w:val="30"/>
        </w:rPr>
        <w:t>支出总表的说明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4.关于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财政拨款收支总表的说明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5.关于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一般公共预算支出表的说明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6.关于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一般公共预算基本支出表的说明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7.关于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政府性基金预算支出表的说明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8.关于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国有资本经营预算支出表的说明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9.关于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项目支出表的说明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10.关于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政府采购支出表的说明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11.关于</w:t>
      </w:r>
      <w:r>
        <w:rPr>
          <w:rFonts w:hint="eastAsia" w:ascii="仿宋_GB2312" w:hAnsi="仿宋" w:eastAsia="仿宋_GB2312" w:cs="仿宋"/>
          <w:bCs/>
          <w:sz w:val="30"/>
          <w:szCs w:val="30"/>
          <w:lang w:eastAsia="zh-CN"/>
        </w:rPr>
        <w:t>2023年</w:t>
      </w:r>
      <w:r>
        <w:rPr>
          <w:rFonts w:hint="eastAsia" w:ascii="仿宋_GB2312" w:hAnsi="仿宋" w:eastAsia="仿宋_GB2312" w:cs="仿宋"/>
          <w:bCs/>
          <w:sz w:val="30"/>
          <w:szCs w:val="30"/>
        </w:rPr>
        <w:t>政府购买服务支出表的说明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0" w:firstLineChars="200"/>
        <w:textAlignment w:val="auto"/>
        <w:rPr>
          <w:rFonts w:ascii="仿宋_GB2312" w:hAnsi="仿宋" w:eastAsia="仿宋_GB2312" w:cs="仿宋"/>
          <w:bCs/>
          <w:sz w:val="30"/>
          <w:szCs w:val="30"/>
        </w:rPr>
      </w:pPr>
      <w:r>
        <w:rPr>
          <w:rFonts w:hint="eastAsia" w:ascii="仿宋_GB2312" w:hAnsi="仿宋" w:eastAsia="仿宋_GB2312" w:cs="仿宋"/>
          <w:bCs/>
          <w:sz w:val="30"/>
          <w:szCs w:val="30"/>
        </w:rPr>
        <w:t>12.其他重要事项情况说明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602" w:firstLineChars="200"/>
        <w:textAlignment w:val="auto"/>
        <w:rPr>
          <w:rFonts w:ascii="仿宋_GB2312" w:hAnsi="仿宋" w:eastAsia="仿宋_GB2312" w:cs="仿宋"/>
          <w:b/>
          <w:sz w:val="30"/>
          <w:szCs w:val="30"/>
        </w:rPr>
      </w:pPr>
      <w:r>
        <w:rPr>
          <w:rFonts w:hint="eastAsia" w:ascii="仿宋_GB2312" w:hAnsi="仿宋" w:eastAsia="仿宋_GB2312" w:cs="仿宋"/>
          <w:b/>
          <w:sz w:val="30"/>
          <w:szCs w:val="30"/>
        </w:rPr>
        <w:t>第四部分 名词解释</w:t>
      </w: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单位概况</w:t>
      </w: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1．负责政协主席会、常委会、全会等各类会议和委员视察、考察等各类活动的安排组织，提高会议和活动组织水平；</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2．负责文书工作，承办以政协名义发出的公文，加强印章管理，做好机要、保密、档案等工作；</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3．负责文电和上传下达工作，做好接待和处理委员的来信来访，承办群众信访事项；</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4．负责为全会和其它重要会议活动起草重要文稿，向有关领导及时反映重要情况，推广交流政协工作情况和经验；</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5．负责机关机构编制、人事劳资、党建党务、纪检监察、干部考核、机关学习、机关老干、计划生育、综治维稳等工作；</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6．负责组织机关日常行政管理，制订和监督执行机关各项规章制度、工作目标和计划，做好后勤保障、经费管理、生活服务；</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7．负责与上级政协、同级党委、人大、政府、外地政协及市直有关部门的联络接待工作；</w:t>
      </w:r>
    </w:p>
    <w:p>
      <w:pPr>
        <w:pStyle w:val="4"/>
        <w:adjustRightInd w:val="0"/>
        <w:snapToGrid w:val="0"/>
        <w:spacing w:before="0" w:beforeAutospacing="0" w:after="0" w:afterAutospacing="0" w:line="360" w:lineRule="auto"/>
        <w:ind w:firstLine="627" w:firstLineChars="196"/>
        <w:jc w:val="both"/>
        <w:rPr>
          <w:rFonts w:ascii="仿宋_GB2312" w:hAnsi="黑体" w:eastAsia="仿宋_GB2312"/>
          <w:bCs/>
          <w:sz w:val="32"/>
          <w:szCs w:val="32"/>
        </w:rPr>
      </w:pPr>
      <w:r>
        <w:rPr>
          <w:rFonts w:hint="eastAsia" w:ascii="仿宋_GB2312" w:hAnsi="仿宋" w:eastAsia="仿宋_GB2312" w:cs="宋体"/>
          <w:kern w:val="0"/>
          <w:sz w:val="32"/>
          <w:szCs w:val="32"/>
          <w:lang w:val="en-US" w:eastAsia="zh-CN" w:bidi="ar-SA"/>
        </w:rPr>
        <w:t>8．负责各项中心工作的组织实施，以及政协常委会议和主席、副主席、秘书长交办的其它工作</w:t>
      </w:r>
      <w:r>
        <w:rPr>
          <w:rFonts w:hint="eastAsia" w:ascii="仿宋_GB2312" w:hAnsi="黑体" w:eastAsia="仿宋_GB2312"/>
          <w:bCs/>
          <w:sz w:val="32"/>
          <w:szCs w:val="32"/>
        </w:rPr>
        <w:t>。</w:t>
      </w: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二、单位预算构成</w:t>
      </w:r>
    </w:p>
    <w:p>
      <w:pPr>
        <w:pStyle w:val="4"/>
        <w:adjustRightInd w:val="0"/>
        <w:snapToGrid w:val="0"/>
        <w:spacing w:before="0" w:beforeAutospacing="0" w:after="0" w:afterAutospacing="0" w:line="600" w:lineRule="exact"/>
        <w:ind w:firstLine="480" w:firstLineChars="150"/>
        <w:outlineLvl w:val="0"/>
        <w:rPr>
          <w:rFonts w:ascii="楷体_GB2312" w:hAnsi="仿宋" w:eastAsia="楷体_GB2312" w:cs="Times New Roman"/>
          <w:color w:val="FF0000"/>
          <w:kern w:val="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eastAsia="zh-CN"/>
        </w:rPr>
        <w:t>政协泾县委员会办公室</w:t>
      </w:r>
      <w:r>
        <w:rPr>
          <w:rFonts w:hint="eastAsia" w:ascii="仿宋_GB2312" w:hAnsi="仿宋" w:eastAsia="仿宋_GB2312"/>
          <w:sz w:val="32"/>
          <w:szCs w:val="32"/>
          <w:lang w:eastAsia="zh-CN"/>
        </w:rPr>
        <w:t>2023年</w:t>
      </w:r>
      <w:r>
        <w:rPr>
          <w:rFonts w:hint="eastAsia" w:ascii="仿宋_GB2312" w:hAnsi="仿宋" w:eastAsia="仿宋_GB2312"/>
          <w:sz w:val="32"/>
          <w:szCs w:val="32"/>
        </w:rPr>
        <w:t>度</w:t>
      </w:r>
      <w:r>
        <w:rPr>
          <w:rFonts w:hint="eastAsia" w:ascii="仿宋_GB2312" w:hAnsi="仿宋" w:eastAsia="仿宋_GB2312"/>
          <w:sz w:val="32"/>
          <w:szCs w:val="32"/>
          <w:lang w:eastAsia="zh-CN"/>
        </w:rPr>
        <w:t>单位</w:t>
      </w:r>
      <w:r>
        <w:rPr>
          <w:rFonts w:hint="eastAsia" w:ascii="仿宋_GB2312" w:hAnsi="仿宋" w:eastAsia="仿宋_GB2312"/>
          <w:sz w:val="32"/>
          <w:szCs w:val="32"/>
        </w:rPr>
        <w:t>预算仅包括</w:t>
      </w:r>
      <w:r>
        <w:rPr>
          <w:rFonts w:hint="eastAsia" w:ascii="仿宋_GB2312" w:hAnsi="仿宋" w:eastAsia="仿宋_GB2312"/>
          <w:sz w:val="32"/>
          <w:szCs w:val="32"/>
          <w:lang w:eastAsia="zh-CN"/>
        </w:rPr>
        <w:t>单位</w:t>
      </w:r>
      <w:r>
        <w:rPr>
          <w:rFonts w:hint="eastAsia" w:ascii="仿宋_GB2312" w:hAnsi="仿宋" w:eastAsia="仿宋_GB2312"/>
          <w:sz w:val="32"/>
          <w:szCs w:val="32"/>
        </w:rPr>
        <w:t>本级预算，无其他下属单位预算。</w:t>
      </w:r>
    </w:p>
    <w:p>
      <w:pPr>
        <w:pStyle w:val="4"/>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w:t>
      </w:r>
      <w:r>
        <w:rPr>
          <w:rFonts w:hint="eastAsia" w:ascii="黑体" w:hAnsi="黑体" w:eastAsia="黑体"/>
          <w:bCs/>
          <w:sz w:val="32"/>
          <w:szCs w:val="32"/>
          <w:lang w:eastAsia="zh-CN"/>
        </w:rPr>
        <w:t>2023年</w:t>
      </w:r>
      <w:r>
        <w:rPr>
          <w:rFonts w:hint="eastAsia" w:ascii="黑体" w:hAnsi="黑体" w:eastAsia="黑体"/>
          <w:bCs/>
          <w:sz w:val="32"/>
          <w:szCs w:val="32"/>
        </w:rPr>
        <w:t>度主要工作任务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县政协认真贯彻落实习近平新时代中国特色社会主义思想和习近平总书记关于加强和改进人民政协工作的重要思想，树牢“四个意识”，坚定“四个自信”，坚决做到“维护核心”；对标对表全国和省市政协新部署新要求，聚焦聚力县委十三届七次全委（扩大）会议作出的决策部署，履职尽责，切实做到“服务中心”；按照“双向发力”要求，更好发挥思想引领、汇聚力量、建言献策作用，努力做到“凝聚人心”；树牢“一线”意识，坚持高标准严要求，积极作为，扎实工作，为对标沪苏浙，争当排头兵，推进泾县经济社会高质量发展贡献政协力量。</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坚持党的领导，牢牢把握正确政治方向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加强党对政协工作的领导，是做好政协工作的根本保证，也是必须遵守的政治规矩。全体委员要善于从政治视角、政治立场考量问题，用政治标准、政治尺度明辨是非，以政治智慧、政治担当履职尽责。</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强化理论武装。</w:t>
      </w:r>
      <w:r>
        <w:rPr>
          <w:rFonts w:hint="eastAsia" w:ascii="仿宋_GB2312" w:hAnsi="仿宋_GB2312" w:eastAsia="仿宋_GB2312" w:cs="仿宋_GB2312"/>
          <w:sz w:val="32"/>
          <w:szCs w:val="32"/>
        </w:rPr>
        <w:t>加强对机关干部和政协委员的教育培训，深入学习贯彻习近平新时代中国特色社会主义思想特别是关于加强和改进人民政协工作的重要思想，着力在学懂弄通做实上下功夫。通过理论武装，切实增进政治认同、思想认同、理论认同、情感认同，不断夯实共同奋斗的思想政治基础。</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抓好政协党的建设。</w:t>
      </w:r>
      <w:r>
        <w:rPr>
          <w:rFonts w:hint="eastAsia" w:ascii="仿宋_GB2312" w:hAnsi="仿宋_GB2312" w:eastAsia="仿宋_GB2312" w:cs="仿宋_GB2312"/>
          <w:sz w:val="32"/>
          <w:szCs w:val="32"/>
        </w:rPr>
        <w:t>认真贯彻中共中央办公厅《关于加强新时代人民政协党的建设工作的若干意见》及全国和省市政协系统党建工作座谈会精神，在县委的领导下，全面加强政协党的建设，充分发挥好党组的领导核心作用、基层党组织的战斗堡垒作用和政协组织中共产党员的先锋模范作用。探索政协党建工作规律，不断提高政协党的建设质量，切实以党建工作新成效引领政协工作取得新成绩。</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强化思想政治引领。</w:t>
      </w:r>
      <w:r>
        <w:rPr>
          <w:rFonts w:hint="eastAsia" w:ascii="仿宋_GB2312" w:hAnsi="仿宋_GB2312" w:eastAsia="仿宋_GB2312" w:cs="仿宋_GB2312"/>
          <w:sz w:val="32"/>
          <w:szCs w:val="32"/>
        </w:rPr>
        <w:t>把思想政治引领、广泛凝聚共识贯穿政治协商、民主监督、参政议政的各项工作之中，使广大政协委员通过履职实践，感受新成就、领会新思想，增进政治共识。把“两个坚决维护”作为最高政治原则和根本政治规矩，牢固树立“四个意识”，坚定“四个自信”。团结带领政协各参加单位、全体政协委员认真贯彻落实县委十三届七次全委（扩大）会议精神，为推进泾县经济社会高质量发展凝聚共识、汇聚力量。</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坚持围绕中心，强化使命担当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自觉立足大局，紧紧围绕中心。县政协将始终聚焦大事、关注实事、紧盯难事开展工作，履职尽责。</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着力提高协商建言质量。</w:t>
      </w:r>
      <w:r>
        <w:rPr>
          <w:rFonts w:hint="eastAsia" w:ascii="仿宋_GB2312" w:hAnsi="仿宋_GB2312" w:eastAsia="仿宋_GB2312" w:cs="仿宋_GB2312"/>
          <w:sz w:val="32"/>
          <w:szCs w:val="32"/>
        </w:rPr>
        <w:t>充分发挥协商民主重要渠道和专门协商机构作用，丰富协商内容、完善协商形式、规范协商程序，营造既畅所欲言、各抒己见，又理性有度、合法依章的良好协商氛围</w:t>
      </w:r>
      <w:r>
        <w:rPr>
          <w:rFonts w:hint="eastAsia"/>
        </w:rPr>
        <w:t>。</w:t>
      </w:r>
      <w:r>
        <w:rPr>
          <w:rFonts w:hint="eastAsia" w:ascii="仿宋_GB2312" w:hAnsi="仿宋_GB2312" w:eastAsia="仿宋_GB2312" w:cs="仿宋_GB2312"/>
          <w:sz w:val="32"/>
          <w:szCs w:val="32"/>
        </w:rPr>
        <w:t>牢牢把握“生态泾县、绿色发展”主基调，以“对标沪苏浙、争当排头兵”为主题，以“打基础、强筋骨”为主线，紧紧围绕“五大会战”、“三大攻坚战”和群众关心的民生问题，研究拟定重点民主协商计划。更加灵活、更为经常开展专题协商、对口协商、界别协商、提案办理协商。增强质量意识，做足做细做实调查研究，切实做到协商议政言之有据、言之有理、言之有度。不断扩大协商参与面，坚持“走进群众去协商”和“请到政协来协商”相结合，力求协商内容更“亲民”，协商过程更“近民”，协商成果更“惠民”。</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着力提高民主监督实效。</w:t>
      </w:r>
      <w:r>
        <w:rPr>
          <w:rFonts w:hint="eastAsia" w:ascii="仿宋_GB2312" w:hAnsi="仿宋_GB2312" w:eastAsia="仿宋_GB2312" w:cs="仿宋_GB2312"/>
          <w:sz w:val="32"/>
          <w:szCs w:val="32"/>
        </w:rPr>
        <w:t>融监督于协商会议、视察调研、提案、反映社情民意信息等活动之中，着力对县委十三届七次全委（扩大）会议作出的重大决策部署贯彻落实情况和民生工程的实施情况开展民主监督，深化对防范化解重大风险、精准脱贫、污染防治“三大攻坚战”的民主监督。坚持通过调研发现问题，紧扣履职不力提出批评，盯住工作不足督促改进。不断完善组织领导、协调落实、办理反馈等机制，确保民主监督有计划、有载体、有成效。</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着力提高凝心聚力水平。</w:t>
      </w:r>
      <w:r>
        <w:rPr>
          <w:rFonts w:hint="eastAsia" w:ascii="仿宋_GB2312" w:hAnsi="仿宋_GB2312" w:eastAsia="仿宋_GB2312" w:cs="仿宋_GB2312"/>
          <w:sz w:val="32"/>
          <w:szCs w:val="32"/>
        </w:rPr>
        <w:t>牢牢把握大团结大联合主题，把更多有识之士团结在党的周围，为泾县经济社会高质量发展画出更大“同心圆”。健全主席联系常委、常委联系委员、委员联系界别群众的“三联制度”，加强与党外知识分子、非公有制经济人士、新的社会阶层人士的联谊，团结好各方面代表性人士。充分发挥政协作为国家治理体系重要组成部分的作用，畅通民意表达渠道，扩大有序政治参与，为社会和谐稳定做出贡献。</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坚持创新发展，激发政协工作活力</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创新是政协工作的活力所在。按照“立足新起点、实现新作为、作出新贡献”的总体工作要求，把创新贯穿于工作始终，以创新激发政协工作新活力。</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改进调查研究工作。</w:t>
      </w:r>
      <w:r>
        <w:rPr>
          <w:rFonts w:hint="eastAsia" w:ascii="仿宋_GB2312" w:hAnsi="仿宋_GB2312" w:eastAsia="仿宋_GB2312" w:cs="仿宋_GB2312"/>
          <w:sz w:val="32"/>
          <w:szCs w:val="32"/>
        </w:rPr>
        <w:t>围绕县委、县政府中心工作和民生关切，精选调研课题。改进调查研究方式，鼓励以界别小组形式开展调研；坚持内外结合，既要了解本地情况，也要学习借鉴外地好做法好经验；坚持上下结合，提意见建议既要坚决贯彻中央和省市精神，又要紧密结合本县具体实际；坚持调查与研究并重，既要深入一线调查，更要沉下心来研究，力求意见建议提得对、提得准、提得好。</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加强提案和社情民意工作。</w:t>
      </w:r>
      <w:r>
        <w:rPr>
          <w:rFonts w:hint="eastAsia" w:ascii="仿宋_GB2312" w:hAnsi="仿宋_GB2312" w:eastAsia="仿宋_GB2312" w:cs="仿宋_GB2312"/>
          <w:sz w:val="32"/>
          <w:szCs w:val="32"/>
        </w:rPr>
        <w:t>牢固树立质量意识，坚持不学习不提提案、不调研不提提案、不熟悉的领域不提提案的“三不原则”，鼓励各专委会、界别、党派团体围绕中心大局，多提覆盖面广、影响面大的集体提案。进一步规范提案征集、审查、交办、督办、协商、答复等各环节工作。完善县领导领衔督办重点提案、专委会对口督办提案、提案办理满意度测评等工作机制。开展提案征集月活动，出台《提案办理协商办法（试行）》，探索建立提案办理落实情况跨年跟踪问效制度。广大政协委员要增强反映社情民意信息的积极性、主动性，利用政协上通下达的有利条件，突出反映其他渠道不易掌握、不易反映的社会情况和群众意见。加强沟通联系，做好社情民意交办、督办、反馈落实等工作，推动社情民意信息工作有特色、有影响。</w:t>
      </w:r>
    </w:p>
    <w:p>
      <w:pPr>
        <w:spacing w:line="58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着力提高委员“三进”活动水平。</w:t>
      </w:r>
      <w:r>
        <w:rPr>
          <w:rFonts w:hint="eastAsia" w:ascii="仿宋_GB2312" w:hAnsi="仿宋_GB2312" w:eastAsia="仿宋_GB2312" w:cs="仿宋_GB2312"/>
          <w:sz w:val="32"/>
          <w:szCs w:val="32"/>
        </w:rPr>
        <w:t>认真落实《委员“三进”活动实施细则》，坚持问题导向，瞄准泾县改革发展中的问题、全县普遍共性问题、群众关心的热点难点问题开展调研；坚持基层导向，多到农村发展一线、社区治理一线、企业生产一线开展活动，办实事做好事，广泛收集民声民情民意；坚持效果导向，着力把“三进”活动的调研成果、协商意见、监督情况转化为集体提案或社情民意信息。</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坚持强基固本，全面加强自身建设</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主动适应政协工作的变化和要求，以改革思维、创新理念、务实举措大力加强自身建设，不断提高政协工作质量和水平。</w:t>
      </w:r>
    </w:p>
    <w:p>
      <w:pPr>
        <w:spacing w:line="56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加强专委会建设。</w:t>
      </w:r>
      <w:r>
        <w:rPr>
          <w:rFonts w:hint="eastAsia" w:ascii="仿宋_GB2312" w:hAnsi="仿宋_GB2312" w:eastAsia="仿宋_GB2312" w:cs="仿宋_GB2312"/>
          <w:sz w:val="32"/>
          <w:szCs w:val="32"/>
        </w:rPr>
        <w:t>探索专委会工作实体化运行模式，细化工作内容，明确工作责任，创新工作举措，分管各专委会的副主席定期督查工作落实情况，主席会议每半年听取1次专委会工作汇报。落实《县政协各专委会与县直单位对口联系制度》，经常性组织召开知情问政会、情况通报会、对口协商会。加强统筹协调，搞好服务保障，为专委会工作开展提供有力支持。</w:t>
      </w:r>
    </w:p>
    <w:p>
      <w:pPr>
        <w:spacing w:line="56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kern w:val="0"/>
          <w:sz w:val="32"/>
          <w:szCs w:val="32"/>
        </w:rPr>
        <w:t>加强政协界别建设。</w:t>
      </w:r>
      <w:r>
        <w:rPr>
          <w:rFonts w:hint="eastAsia" w:ascii="仿宋_GB2312" w:hAnsi="仿宋_GB2312" w:eastAsia="仿宋_GB2312" w:cs="仿宋_GB2312"/>
          <w:sz w:val="32"/>
          <w:szCs w:val="32"/>
        </w:rPr>
        <w:t>把界别活动纳入政协工作计划，探索建立政协主席会议成员联系界别制度，指导界别开展活动，为界别活动搞好协调服务。政协委员要定期走访界别群众，听取社情民意、开展政策宣讲、做好思想教育、团结界别群众。</w:t>
      </w:r>
    </w:p>
    <w:p>
      <w:pPr>
        <w:spacing w:line="560" w:lineRule="exact"/>
        <w:ind w:firstLine="643" w:firstLineChars="200"/>
        <w:rPr>
          <w:rFonts w:ascii="仿宋" w:hAnsi="仿宋" w:eastAsia="仿宋" w:cs="仿宋_GB2312"/>
          <w:sz w:val="32"/>
          <w:szCs w:val="32"/>
        </w:rPr>
      </w:pPr>
      <w:r>
        <w:rPr>
          <w:rFonts w:hint="eastAsia" w:ascii="楷体_GB2312" w:hAnsi="楷体" w:eastAsia="楷体_GB2312" w:cs="楷体"/>
          <w:b/>
          <w:bCs/>
          <w:kern w:val="0"/>
          <w:sz w:val="32"/>
          <w:szCs w:val="32"/>
        </w:rPr>
        <w:t>加强委员队伍建设。</w:t>
      </w:r>
      <w:r>
        <w:rPr>
          <w:rFonts w:hint="eastAsia" w:ascii="仿宋" w:hAnsi="仿宋" w:eastAsia="仿宋" w:cs="仿宋_GB2312"/>
          <w:sz w:val="32"/>
          <w:szCs w:val="32"/>
        </w:rPr>
        <w:t>政协作用发挥在委员，事业发展靠委员，形象展现看委员。健全委员联络机制，加强委员教育培训，创新委员活动方式，完善委员履职考核办法，鼓励和支持政协委员积极投身“五大会战”,在本职岗位和政协工作中“双责担当、双岗奉献”，切实做到既发声更给力。</w:t>
      </w:r>
    </w:p>
    <w:p>
      <w:pPr>
        <w:pStyle w:val="4"/>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楷体_GB2312" w:hAnsi="楷体" w:eastAsia="楷体_GB2312" w:cs="楷体"/>
          <w:b/>
          <w:bCs/>
          <w:kern w:val="0"/>
          <w:sz w:val="32"/>
          <w:szCs w:val="32"/>
          <w:lang w:val="en-US" w:eastAsia="zh-CN"/>
        </w:rPr>
        <w:t xml:space="preserve">    </w:t>
      </w:r>
      <w:r>
        <w:rPr>
          <w:rFonts w:hint="eastAsia" w:ascii="楷体_GB2312" w:hAnsi="楷体" w:eastAsia="楷体_GB2312" w:cs="楷体"/>
          <w:b/>
          <w:bCs/>
          <w:kern w:val="0"/>
          <w:sz w:val="32"/>
          <w:szCs w:val="32"/>
        </w:rPr>
        <w:t>加强政协机关建设。</w:t>
      </w:r>
      <w:r>
        <w:rPr>
          <w:rFonts w:hint="eastAsia" w:ascii="仿宋_GB2312" w:hAnsi="仿宋_GB2312" w:eastAsia="仿宋_GB2312" w:cs="仿宋_GB2312"/>
          <w:sz w:val="32"/>
          <w:szCs w:val="32"/>
        </w:rPr>
        <w:t>按照全国政协模范机关建设“八有”要求，强化机关干部理论学习，坚定理想信念，培养政协情怀，切实增强做好政协工作的光荣感和使命感。锤炼务实作风，严守纪律规矩，认真贯彻落实中央“八项规定”精神，教育引导机关干部争当讲政治、守规矩的模范，敢担当</w:t>
      </w:r>
      <w:r>
        <w:rPr>
          <w:rFonts w:hint="eastAsia" w:ascii="仿宋_GB2312" w:hAnsi="仿宋_GB2312" w:eastAsia="仿宋_GB2312" w:cs="仿宋_GB2312"/>
          <w:sz w:val="32"/>
          <w:szCs w:val="32"/>
          <w:lang w:eastAsia="zh-CN"/>
        </w:rPr>
        <w:t>、善</w:t>
      </w:r>
      <w:r>
        <w:rPr>
          <w:rFonts w:hint="eastAsia" w:ascii="仿宋_GB2312" w:hAnsi="仿宋_GB2312" w:eastAsia="仿宋_GB2312" w:cs="仿宋_GB2312"/>
          <w:sz w:val="32"/>
          <w:szCs w:val="32"/>
        </w:rPr>
        <w:t>落实的表率。</w:t>
      </w: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ind w:firstLine="627" w:firstLineChars="196"/>
        <w:rPr>
          <w:rFonts w:hint="eastAsia" w:ascii="黑体" w:hAnsi="黑体" w:eastAsia="黑体"/>
          <w:bCs/>
          <w:sz w:val="32"/>
          <w:szCs w:val="32"/>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 xml:space="preserve">第二部分 </w:t>
      </w:r>
      <w:r>
        <w:rPr>
          <w:rFonts w:hint="eastAsia" w:ascii="黑体" w:hAnsi="黑体" w:eastAsia="黑体"/>
          <w:bCs/>
          <w:sz w:val="36"/>
          <w:szCs w:val="36"/>
          <w:lang w:eastAsia="zh-CN"/>
        </w:rPr>
        <w:t>2023年</w:t>
      </w:r>
      <w:r>
        <w:rPr>
          <w:rFonts w:hint="eastAsia" w:ascii="黑体" w:hAnsi="黑体" w:eastAsia="黑体"/>
          <w:bCs/>
          <w:sz w:val="36"/>
          <w:szCs w:val="36"/>
        </w:rPr>
        <w:t>单位预算表</w:t>
      </w:r>
    </w:p>
    <w:p>
      <w:pPr>
        <w:rPr>
          <w:rFonts w:ascii="宋体" w:hAnsi="宋体" w:cs="宋体"/>
          <w:kern w:val="0"/>
          <w:sz w:val="20"/>
          <w:szCs w:val="20"/>
        </w:rPr>
      </w:pPr>
      <w:r>
        <w:rPr>
          <w:rFonts w:hint="eastAsia" w:ascii="宋体" w:hAnsi="宋体" w:cs="宋体"/>
          <w:kern w:val="0"/>
          <w:sz w:val="20"/>
          <w:szCs w:val="20"/>
        </w:rPr>
        <w:t xml:space="preserve">                                                                单位公开表1</w:t>
      </w:r>
    </w:p>
    <w:p>
      <w:pPr>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lang w:eastAsia="zh-CN"/>
        </w:rPr>
        <w:t>政协泾县委员会办公室2023年</w:t>
      </w:r>
      <w:r>
        <w:rPr>
          <w:rFonts w:hint="eastAsia" w:ascii="华文中宋" w:hAnsi="华文中宋" w:eastAsia="华文中宋" w:cs="宋体"/>
          <w:b/>
          <w:bCs/>
          <w:kern w:val="0"/>
          <w:sz w:val="32"/>
          <w:szCs w:val="32"/>
        </w:rPr>
        <w:t>收支总表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460" w:type="dxa"/>
        <w:tblInd w:w="93" w:type="dxa"/>
        <w:tblLayout w:type="fixed"/>
        <w:tblCellMar>
          <w:top w:w="0" w:type="dxa"/>
          <w:left w:w="108" w:type="dxa"/>
          <w:bottom w:w="0" w:type="dxa"/>
          <w:right w:w="108" w:type="dxa"/>
        </w:tblCellMar>
      </w:tblPr>
      <w:tblGrid>
        <w:gridCol w:w="3422"/>
        <w:gridCol w:w="998"/>
        <w:gridCol w:w="3184"/>
        <w:gridCol w:w="856"/>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 xml:space="preserve">          收            入             </w:t>
            </w:r>
          </w:p>
        </w:tc>
        <w:tc>
          <w:tcPr>
            <w:tcW w:w="40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支          出</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收 入 项 目</w:t>
            </w:r>
          </w:p>
        </w:tc>
        <w:tc>
          <w:tcPr>
            <w:tcW w:w="998"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预算数</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支出功能分类科目</w:t>
            </w:r>
          </w:p>
        </w:tc>
        <w:tc>
          <w:tcPr>
            <w:tcW w:w="856"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lang w:val="en-US" w:eastAsia="zh-CN"/>
              </w:rPr>
              <w:t>535.72</w:t>
            </w: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lang w:val="en-US" w:eastAsia="zh-CN"/>
              </w:rPr>
              <w:t>375.1</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二、外交支出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三、国防支出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二、政府性基金预算拨款收入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四、公共安全支出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五、教育支出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六、科学技术支出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lang w:val="en-US" w:eastAsia="zh-CN"/>
              </w:rPr>
              <w:t>114.27</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九、卫生健康支出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lang w:val="en-US" w:eastAsia="zh-CN"/>
              </w:rPr>
              <w:t>14.06</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四、财政专户管理资金收入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十、节能环保支出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十一、城乡社区支出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五、单位资金收入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十二、农林水支出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其中：事业收入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十三、交通运输支出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事业单位经营收入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上级补助收入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附属单位上缴收入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十六、金融支出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其他收入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十九、住房保障支出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lang w:val="en-US" w:eastAsia="zh-CN"/>
              </w:rPr>
              <w:t>32.29</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8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二十二、预备费</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二十三、其他支出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二十四、转移性支出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本  年  收  入  小  计</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lang w:val="en-US" w:eastAsia="zh-CN"/>
              </w:rPr>
              <w:t>535.72</w:t>
            </w: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本  年  支  出  小  计</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lang w:val="en-US" w:eastAsia="zh-CN"/>
              </w:rPr>
              <w:t>535.72</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上年结转结余</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结转</w:t>
            </w:r>
            <w:r>
              <w:rPr>
                <w:rFonts w:hint="eastAsia" w:ascii="宋体" w:hAnsi="宋体" w:eastAsia="宋体" w:cs="宋体"/>
                <w:kern w:val="0"/>
                <w:sz w:val="20"/>
                <w:szCs w:val="20"/>
                <w:lang w:eastAsia="zh-CN"/>
              </w:rPr>
              <w:t>下年</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rPr>
            </w:pPr>
            <w:r>
              <w:rPr>
                <w:rFonts w:hint="eastAsia" w:ascii="宋体" w:hAnsi="宋体" w:eastAsia="宋体" w:cs="宋体"/>
                <w:b/>
                <w:bCs/>
                <w:kern w:val="0"/>
                <w:sz w:val="20"/>
                <w:szCs w:val="20"/>
              </w:rPr>
              <w:t>收   入   总   计</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b/>
                <w:bCs/>
                <w:kern w:val="0"/>
                <w:sz w:val="18"/>
                <w:szCs w:val="18"/>
              </w:rPr>
            </w:pPr>
            <w:r>
              <w:rPr>
                <w:rFonts w:hint="eastAsia" w:ascii="宋体" w:hAnsi="宋体" w:eastAsia="宋体" w:cs="宋体"/>
                <w:b/>
                <w:bCs/>
                <w:kern w:val="0"/>
                <w:sz w:val="18"/>
                <w:szCs w:val="18"/>
                <w:lang w:val="en-US" w:eastAsia="zh-CN"/>
              </w:rPr>
              <w:t>535.72</w:t>
            </w:r>
            <w:r>
              <w:rPr>
                <w:rFonts w:hint="eastAsia" w:ascii="宋体" w:hAnsi="宋体" w:eastAsia="宋体" w:cs="宋体"/>
                <w:b/>
                <w:bCs/>
                <w:kern w:val="0"/>
                <w:sz w:val="18"/>
                <w:szCs w:val="18"/>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rPr>
            </w:pPr>
            <w:r>
              <w:rPr>
                <w:rFonts w:hint="eastAsia" w:ascii="宋体" w:hAnsi="宋体" w:eastAsia="宋体" w:cs="宋体"/>
                <w:b/>
                <w:bCs/>
                <w:kern w:val="0"/>
                <w:sz w:val="20"/>
                <w:szCs w:val="20"/>
              </w:rPr>
              <w:t>支　出  总　计</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lang w:val="en-US" w:eastAsia="zh-CN"/>
              </w:rPr>
              <w:t>535.72</w:t>
            </w:r>
            <w:r>
              <w:rPr>
                <w:rFonts w:hint="eastAsia" w:ascii="宋体" w:hAnsi="宋体" w:eastAsia="宋体" w:cs="宋体"/>
                <w:kern w:val="0"/>
                <w:sz w:val="20"/>
                <w:szCs w:val="20"/>
              </w:rPr>
              <w:t>　</w:t>
            </w:r>
          </w:p>
        </w:tc>
      </w:tr>
    </w:tbl>
    <w:p>
      <w:pPr>
        <w:rPr>
          <w:rFonts w:ascii="宋体" w:hAns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公开表2</w:t>
      </w:r>
    </w:p>
    <w:p>
      <w:pPr>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lang w:eastAsia="zh-CN"/>
        </w:rPr>
        <w:t>政协泾县委员会办公室2023年</w:t>
      </w:r>
      <w:r>
        <w:rPr>
          <w:rFonts w:hint="eastAsia" w:ascii="华文中宋" w:hAnsi="华文中宋" w:eastAsia="华文中宋" w:cs="宋体"/>
          <w:b/>
          <w:bCs/>
          <w:kern w:val="0"/>
          <w:sz w:val="32"/>
          <w:szCs w:val="32"/>
        </w:rPr>
        <w:t>收入总表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14020" w:type="dxa"/>
        <w:tblInd w:w="100" w:type="dxa"/>
        <w:tblLayout w:type="fixed"/>
        <w:tblCellMar>
          <w:top w:w="0" w:type="dxa"/>
          <w:left w:w="108" w:type="dxa"/>
          <w:bottom w:w="0" w:type="dxa"/>
          <w:right w:w="108" w:type="dxa"/>
        </w:tblCellMar>
      </w:tblPr>
      <w:tblGrid>
        <w:gridCol w:w="1993"/>
        <w:gridCol w:w="567"/>
        <w:gridCol w:w="580"/>
        <w:gridCol w:w="680"/>
        <w:gridCol w:w="680"/>
        <w:gridCol w:w="680"/>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20" w:hRule="atLeast"/>
        </w:trPr>
        <w:tc>
          <w:tcPr>
            <w:tcW w:w="1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lang w:eastAsia="zh-CN"/>
              </w:rPr>
              <w:t>单位</w:t>
            </w:r>
            <w:r>
              <w:rPr>
                <w:rFonts w:hint="eastAsia" w:ascii="宋体" w:hAnsi="宋体" w:eastAsia="宋体" w:cs="宋体"/>
                <w:b/>
                <w:color w:val="000000"/>
                <w:kern w:val="0"/>
                <w:sz w:val="20"/>
                <w:szCs w:val="20"/>
              </w:rPr>
              <w:t>名称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7380" w:type="dxa"/>
            <w:gridSpan w:val="11"/>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上年结转结余</w:t>
            </w:r>
          </w:p>
        </w:tc>
      </w:tr>
      <w:tr>
        <w:tblPrEx>
          <w:tblCellMar>
            <w:top w:w="0" w:type="dxa"/>
            <w:left w:w="108" w:type="dxa"/>
            <w:bottom w:w="0" w:type="dxa"/>
            <w:right w:w="108" w:type="dxa"/>
          </w:tblCellMar>
        </w:tblPrEx>
        <w:trPr>
          <w:trHeight w:val="420"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color w:val="000000"/>
                <w:kern w:val="0"/>
                <w:sz w:val="20"/>
                <w:szCs w:val="20"/>
              </w:rPr>
            </w:pPr>
          </w:p>
        </w:tc>
        <w:tc>
          <w:tcPr>
            <w:tcW w:w="5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r>
      <w:tr>
        <w:tblPrEx>
          <w:tblCellMar>
            <w:top w:w="0" w:type="dxa"/>
            <w:left w:w="108" w:type="dxa"/>
            <w:bottom w:w="0" w:type="dxa"/>
            <w:right w:w="108" w:type="dxa"/>
          </w:tblCellMar>
        </w:tblPrEx>
        <w:trPr>
          <w:trHeight w:val="825"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5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     收入</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事业单位经营收入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   收入</w:t>
            </w: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政协泾县委员会办公室</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535.72</w:t>
            </w:r>
            <w:r>
              <w:rPr>
                <w:rFonts w:hint="eastAsia" w:ascii="宋体" w:hAnsi="宋体" w:eastAsia="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535.72</w:t>
            </w: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535.72</w:t>
            </w: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sectPr>
          <w:pgSz w:w="16838" w:h="11906" w:orient="landscape"/>
          <w:pgMar w:top="1797" w:right="1440" w:bottom="1797" w:left="1440" w:header="851" w:footer="992" w:gutter="0"/>
          <w:cols w:space="425" w:num="1"/>
          <w:docGrid w:type="linesAndChars" w:linePitch="312" w:charSpace="0"/>
        </w:sectPr>
      </w:pPr>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公开表3</w:t>
      </w:r>
    </w:p>
    <w:p>
      <w:pPr>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lang w:eastAsia="zh-CN"/>
        </w:rPr>
        <w:t>政协泾县委员会办公室2023年</w:t>
      </w:r>
      <w:r>
        <w:rPr>
          <w:rFonts w:hint="eastAsia" w:ascii="华文中宋" w:hAnsi="华文中宋" w:eastAsia="华文中宋" w:cs="宋体"/>
          <w:b/>
          <w:bCs/>
          <w:kern w:val="0"/>
          <w:sz w:val="32"/>
          <w:szCs w:val="32"/>
        </w:rPr>
        <w:t>支出总表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931" w:type="dxa"/>
        <w:tblInd w:w="-34" w:type="dxa"/>
        <w:tblLayout w:type="fixed"/>
        <w:tblCellMar>
          <w:top w:w="0" w:type="dxa"/>
          <w:left w:w="108" w:type="dxa"/>
          <w:bottom w:w="0" w:type="dxa"/>
          <w:right w:w="108" w:type="dxa"/>
        </w:tblCellMar>
      </w:tblPr>
      <w:tblGrid>
        <w:gridCol w:w="1135"/>
        <w:gridCol w:w="1984"/>
        <w:gridCol w:w="992"/>
        <w:gridCol w:w="851"/>
        <w:gridCol w:w="850"/>
        <w:gridCol w:w="1134"/>
        <w:gridCol w:w="993"/>
        <w:gridCol w:w="992"/>
      </w:tblGrid>
      <w:tr>
        <w:tblPrEx>
          <w:tblCellMar>
            <w:top w:w="0" w:type="dxa"/>
            <w:left w:w="108" w:type="dxa"/>
            <w:bottom w:w="0" w:type="dxa"/>
            <w:right w:w="108" w:type="dxa"/>
          </w:tblCellMar>
        </w:tblPrEx>
        <w:trPr>
          <w:trHeight w:val="69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项目支出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事业单位经营支出</w:t>
            </w:r>
          </w:p>
        </w:tc>
        <w:tc>
          <w:tcPr>
            <w:tcW w:w="9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201</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一般公共服务支出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375.1</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255.1</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120</w:t>
            </w: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rPr>
              <w:t>2010</w:t>
            </w:r>
            <w:r>
              <w:rPr>
                <w:rFonts w:hint="eastAsia" w:ascii="宋体" w:hAnsi="宋体" w:cs="宋体"/>
                <w:kern w:val="0"/>
                <w:sz w:val="22"/>
                <w:szCs w:val="22"/>
                <w:lang w:val="en-US" w:eastAsia="zh-CN"/>
              </w:rPr>
              <w:t>2</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eastAsia="zh-CN"/>
              </w:rPr>
              <w:t>政协</w:t>
            </w:r>
            <w:r>
              <w:rPr>
                <w:rFonts w:hint="eastAsia" w:ascii="宋体" w:hAnsi="宋体" w:cs="宋体"/>
                <w:kern w:val="0"/>
                <w:sz w:val="22"/>
                <w:szCs w:val="22"/>
              </w:rPr>
              <w:t>事务</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375.1</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255.1</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120</w:t>
            </w: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2010</w:t>
            </w:r>
            <w:r>
              <w:rPr>
                <w:rFonts w:hint="eastAsia" w:ascii="宋体" w:hAnsi="宋体" w:cs="宋体"/>
                <w:kern w:val="0"/>
                <w:sz w:val="22"/>
                <w:szCs w:val="22"/>
                <w:lang w:val="en-US" w:eastAsia="zh-CN"/>
              </w:rPr>
              <w:t>2</w:t>
            </w:r>
            <w:r>
              <w:rPr>
                <w:rFonts w:hint="eastAsia" w:ascii="宋体" w:hAnsi="宋体" w:cs="宋体"/>
                <w:kern w:val="0"/>
                <w:sz w:val="22"/>
                <w:szCs w:val="22"/>
              </w:rPr>
              <w:t>01</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行政运行</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253.15</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253.15</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2010204</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lang w:eastAsia="zh-CN"/>
              </w:rPr>
              <w:t>政协会议</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43</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43</w:t>
            </w: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　2010</w:t>
            </w:r>
            <w:r>
              <w:rPr>
                <w:rFonts w:hint="eastAsia" w:ascii="宋体" w:hAnsi="宋体" w:cs="宋体"/>
                <w:kern w:val="0"/>
                <w:sz w:val="22"/>
                <w:szCs w:val="22"/>
                <w:lang w:val="en-US" w:eastAsia="zh-CN"/>
              </w:rPr>
              <w:t>2</w:t>
            </w:r>
            <w:r>
              <w:rPr>
                <w:rFonts w:hint="eastAsia" w:ascii="宋体" w:hAnsi="宋体" w:cs="宋体"/>
                <w:kern w:val="0"/>
                <w:sz w:val="22"/>
                <w:szCs w:val="22"/>
              </w:rPr>
              <w:t>99</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其他</w:t>
            </w:r>
            <w:r>
              <w:rPr>
                <w:rFonts w:hint="eastAsia" w:ascii="宋体" w:hAnsi="宋体" w:cs="宋体"/>
                <w:kern w:val="0"/>
                <w:sz w:val="22"/>
                <w:szCs w:val="22"/>
                <w:lang w:eastAsia="zh-CN"/>
              </w:rPr>
              <w:t>政协</w:t>
            </w:r>
            <w:r>
              <w:rPr>
                <w:rFonts w:hint="eastAsia" w:ascii="宋体" w:hAnsi="宋体" w:cs="宋体"/>
                <w:kern w:val="0"/>
                <w:sz w:val="22"/>
                <w:szCs w:val="22"/>
              </w:rPr>
              <w:t>事务工作</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78.95</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1.95</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77</w:t>
            </w: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208</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社会保障和就业支出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2"/>
                <w:lang w:val="en-US" w:eastAsia="zh-CN" w:bidi="ar-SA"/>
              </w:rPr>
            </w:pPr>
            <w:r>
              <w:rPr>
                <w:rFonts w:hint="eastAsia" w:ascii="宋体" w:hAnsi="宋体" w:cs="宋体"/>
                <w:kern w:val="0"/>
                <w:sz w:val="24"/>
                <w:lang w:val="en-US" w:eastAsia="zh-CN"/>
              </w:rPr>
              <w:t>20805</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2"/>
                <w:lang w:val="en-US" w:eastAsia="zh-CN" w:bidi="ar-SA"/>
              </w:rPr>
            </w:pPr>
            <w:r>
              <w:rPr>
                <w:rFonts w:hint="eastAsia" w:ascii="宋体" w:hAnsi="宋体" w:cs="宋体"/>
                <w:kern w:val="0"/>
                <w:sz w:val="24"/>
                <w:lang w:eastAsia="zh-CN"/>
              </w:rPr>
              <w:t>行政事业单位离退休</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2"/>
                <w:lang w:val="en-US" w:eastAsia="zh-CN" w:bidi="ar-SA"/>
              </w:rPr>
            </w:pPr>
            <w:r>
              <w:rPr>
                <w:rFonts w:hint="eastAsia" w:ascii="宋体" w:hAnsi="宋体" w:cs="宋体"/>
                <w:kern w:val="0"/>
                <w:sz w:val="24"/>
              </w:rPr>
              <w:t>　20805</w:t>
            </w:r>
            <w:r>
              <w:rPr>
                <w:rFonts w:hint="eastAsia" w:ascii="宋体" w:hAnsi="宋体" w:cs="宋体"/>
                <w:kern w:val="0"/>
                <w:sz w:val="24"/>
                <w:lang w:val="en-US" w:eastAsia="zh-CN"/>
              </w:rPr>
              <w:t>01</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行政单位离退休</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67.23</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67.23</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　2080505</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　机关事业单位基本养老保险缴费支出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33.54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33.54</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lang w:val="en-US" w:eastAsia="zh-CN"/>
              </w:rPr>
              <w:t>2080506</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lang w:eastAsia="zh-CN"/>
              </w:rPr>
              <w:t>机关事业单位职业年金缴费支出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13.17</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13.17</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 w:val="24"/>
                <w:lang w:val="en-US" w:eastAsia="zh-CN"/>
              </w:rPr>
            </w:pPr>
            <w:r>
              <w:rPr>
                <w:rFonts w:hint="eastAsia" w:ascii="宋体" w:hAnsi="宋体" w:cs="宋体"/>
                <w:kern w:val="0"/>
                <w:sz w:val="24"/>
                <w:lang w:val="en-US" w:eastAsia="zh-CN"/>
              </w:rPr>
              <w:t>2080599</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其他行政事业单位保险缴费支出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0.33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0.33</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210</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卫生健康支出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21011</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2"/>
                <w:lang w:val="en-US" w:eastAsia="zh-CN" w:bidi="ar-SA"/>
              </w:rPr>
            </w:pPr>
            <w:r>
              <w:rPr>
                <w:rFonts w:hint="eastAsia" w:ascii="宋体" w:hAnsi="宋体" w:cs="宋体"/>
                <w:kern w:val="0"/>
                <w:sz w:val="24"/>
                <w:lang w:val="en-US" w:eastAsia="zh-CN"/>
              </w:rPr>
              <w:t>行政事业单位医疗</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2101101</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行政单位医疗</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11.36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11.36</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2101103</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eastAsia="zh-CN" w:bidi="ar-SA"/>
              </w:rPr>
            </w:pPr>
            <w:r>
              <w:rPr>
                <w:rFonts w:hint="eastAsia" w:ascii="宋体" w:hAnsi="宋体" w:cs="宋体"/>
                <w:kern w:val="0"/>
                <w:sz w:val="24"/>
                <w:lang w:eastAsia="zh-CN"/>
              </w:rPr>
              <w:t>公务员医疗补助</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2.47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2.47</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 w:val="24"/>
                <w:lang w:val="en-US" w:eastAsia="zh-CN"/>
              </w:rPr>
            </w:pPr>
            <w:r>
              <w:rPr>
                <w:rFonts w:hint="eastAsia" w:ascii="宋体" w:hAnsi="宋体" w:cs="宋体"/>
                <w:kern w:val="0"/>
                <w:sz w:val="24"/>
                <w:lang w:val="en-US" w:eastAsia="zh-CN"/>
              </w:rPr>
              <w:t>2101199</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kern w:val="0"/>
                <w:sz w:val="24"/>
                <w:lang w:eastAsia="zh-CN"/>
              </w:rPr>
            </w:pPr>
            <w:r>
              <w:rPr>
                <w:rFonts w:hint="eastAsia" w:ascii="宋体" w:hAnsi="宋体" w:cs="宋体"/>
                <w:kern w:val="0"/>
                <w:sz w:val="24"/>
                <w:lang w:eastAsia="zh-CN"/>
              </w:rPr>
              <w:t>其他行政事业单位医疗支出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0.23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0.23</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221</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住房保障支出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32.29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32.29</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22102</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 xml:space="preserve">住房改革支出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32.29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32.29</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2210201</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住房公积金</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27.1</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2210202</w:t>
            </w:r>
          </w:p>
        </w:tc>
        <w:tc>
          <w:tcPr>
            <w:tcW w:w="198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提租补贴</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5.19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5.19</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535.</w:t>
            </w:r>
          </w:p>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72</w:t>
            </w:r>
            <w:r>
              <w:rPr>
                <w:rFonts w:hint="eastAsia" w:ascii="宋体" w:hAnsi="宋体" w:eastAsia="宋体" w:cs="宋体"/>
                <w:b/>
                <w:bCs/>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415.72</w:t>
            </w:r>
            <w:r>
              <w:rPr>
                <w:rFonts w:hint="eastAsia" w:ascii="宋体" w:hAnsi="宋体" w:eastAsia="宋体" w:cs="宋体"/>
                <w:b/>
                <w:bCs/>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120</w:t>
            </w:r>
            <w:r>
              <w:rPr>
                <w:rFonts w:hint="eastAsia" w:ascii="宋体" w:hAnsi="宋体" w:eastAsia="宋体" w:cs="宋体"/>
                <w:b/>
                <w:bCs/>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r>
    </w:tbl>
    <w:p/>
    <w:p/>
    <w:p/>
    <w:p/>
    <w:p/>
    <w:p/>
    <w:p/>
    <w:p/>
    <w:p/>
    <w:p/>
    <w:p/>
    <w:p/>
    <w:p/>
    <w:p/>
    <w:p/>
    <w:p/>
    <w:p/>
    <w:p/>
    <w:p/>
    <w:p/>
    <w:p/>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公开表4</w:t>
      </w:r>
    </w:p>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lang w:eastAsia="zh-CN"/>
        </w:rPr>
        <w:t>政协泾县委员会办公室2023年</w:t>
      </w:r>
      <w:r>
        <w:rPr>
          <w:rFonts w:hint="eastAsia" w:ascii="华文中宋" w:hAnsi="华文中宋" w:eastAsia="华文中宋" w:cs="宋体"/>
          <w:b/>
          <w:bCs/>
          <w:kern w:val="0"/>
          <w:sz w:val="30"/>
          <w:szCs w:val="30"/>
        </w:rPr>
        <w:t>财政拨款收支总表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340" w:type="dxa"/>
        <w:tblInd w:w="93" w:type="dxa"/>
        <w:tblLayout w:type="fixed"/>
        <w:tblCellMar>
          <w:top w:w="0" w:type="dxa"/>
          <w:left w:w="108" w:type="dxa"/>
          <w:bottom w:w="0" w:type="dxa"/>
          <w:right w:w="108" w:type="dxa"/>
        </w:tblCellMar>
      </w:tblPr>
      <w:tblGrid>
        <w:gridCol w:w="2718"/>
        <w:gridCol w:w="1059"/>
        <w:gridCol w:w="3468"/>
        <w:gridCol w:w="1095"/>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45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535.72</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一、本年支出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535.72</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535.72</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375.1</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二、上年结转</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0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0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114.27</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（九）卫生健康支出</w:t>
            </w:r>
          </w:p>
        </w:tc>
        <w:tc>
          <w:tcPr>
            <w:tcW w:w="10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14.06</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（十）节能环保支出</w:t>
            </w:r>
          </w:p>
        </w:tc>
        <w:tc>
          <w:tcPr>
            <w:tcW w:w="10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（十一）城乡社区支出</w:t>
            </w:r>
          </w:p>
        </w:tc>
        <w:tc>
          <w:tcPr>
            <w:tcW w:w="10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（十二）农林水支出</w:t>
            </w:r>
          </w:p>
        </w:tc>
        <w:tc>
          <w:tcPr>
            <w:tcW w:w="10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（十三）交通运输支出</w:t>
            </w:r>
          </w:p>
        </w:tc>
        <w:tc>
          <w:tcPr>
            <w:tcW w:w="10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（十六）金融支出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（十九）住房保障支出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32.29</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（二十二）预备费</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（二十三）其他支出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（二十四）转移性支出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（一）一般公共预算结转结余</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（二）政府性基金预算结转结余</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（三）国有资本经营预算结转结余</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    总    计</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535.72</w:t>
            </w:r>
            <w:r>
              <w:rPr>
                <w:rFonts w:hint="eastAsia" w:ascii="宋体" w:hAnsi="宋体" w:eastAsia="宋体" w:cs="宋体"/>
                <w:b/>
                <w:bCs/>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    总    计</w:t>
            </w:r>
          </w:p>
        </w:tc>
        <w:tc>
          <w:tcPr>
            <w:tcW w:w="10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535.72</w:t>
            </w:r>
            <w:r>
              <w:rPr>
                <w:rFonts w:hint="eastAsia" w:ascii="宋体" w:hAnsi="宋体" w:eastAsia="宋体" w:cs="宋体"/>
                <w:color w:val="000000"/>
                <w:kern w:val="0"/>
                <w:sz w:val="20"/>
                <w:szCs w:val="20"/>
              </w:rPr>
              <w:t>　</w:t>
            </w:r>
          </w:p>
        </w:tc>
      </w:tr>
    </w:tbl>
    <w:p>
      <w:pPr>
        <w:ind w:firstLine="6300" w:firstLineChars="3150"/>
        <w:rPr>
          <w:rFonts w:ascii="宋体" w:hAnsi="宋体" w:cs="宋体"/>
          <w:kern w:val="0"/>
          <w:sz w:val="20"/>
          <w:szCs w:val="20"/>
        </w:rPr>
      </w:pPr>
    </w:p>
    <w:p>
      <w:pPr>
        <w:rPr>
          <w:rFonts w:ascii="宋体" w:hAnsi="宋体" w:cs="宋体"/>
          <w:kern w:val="0"/>
          <w:sz w:val="20"/>
          <w:szCs w:val="20"/>
        </w:rPr>
      </w:pPr>
    </w:p>
    <w:p>
      <w:pPr>
        <w:ind w:firstLine="6300" w:firstLineChars="3150"/>
        <w:rPr>
          <w:rFonts w:ascii="宋体" w:hAnsi="宋体" w:cs="宋体"/>
          <w:kern w:val="0"/>
          <w:sz w:val="20"/>
          <w:szCs w:val="20"/>
        </w:rPr>
      </w:pPr>
      <w:r>
        <w:rPr>
          <w:rFonts w:hint="eastAsia" w:ascii="宋体" w:hAnsi="宋体" w:cs="宋体"/>
          <w:kern w:val="0"/>
          <w:sz w:val="20"/>
          <w:szCs w:val="20"/>
          <w:lang w:eastAsia="zh-CN"/>
        </w:rPr>
        <w:t>单位</w:t>
      </w:r>
      <w:r>
        <w:rPr>
          <w:rFonts w:hint="eastAsia" w:ascii="宋体" w:hAnsi="宋体" w:cs="宋体"/>
          <w:kern w:val="0"/>
          <w:sz w:val="20"/>
          <w:szCs w:val="20"/>
        </w:rPr>
        <w:t>公开表5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lang w:eastAsia="zh-CN"/>
        </w:rPr>
        <w:t>政协泾县委员会办公室2023年</w:t>
      </w:r>
      <w:r>
        <w:rPr>
          <w:rFonts w:hint="eastAsia" w:ascii="华文中宋" w:hAnsi="华文中宋" w:eastAsia="华文中宋" w:cs="宋体"/>
          <w:b/>
          <w:bCs/>
          <w:kern w:val="0"/>
          <w:sz w:val="28"/>
          <w:szCs w:val="28"/>
        </w:rPr>
        <w:t>一般公共预算支出表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225"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37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125"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222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201</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一般公共服务支出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375.1</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255.1</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225.83</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29.27</w:t>
            </w: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rPr>
              <w:t>2010</w:t>
            </w:r>
            <w:r>
              <w:rPr>
                <w:rFonts w:hint="eastAsia" w:ascii="宋体" w:hAnsi="宋体" w:cs="宋体"/>
                <w:kern w:val="0"/>
                <w:sz w:val="22"/>
                <w:szCs w:val="22"/>
                <w:lang w:val="en-US" w:eastAsia="zh-CN"/>
              </w:rPr>
              <w:t>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eastAsia="zh-CN"/>
              </w:rPr>
              <w:t>政协</w:t>
            </w:r>
            <w:r>
              <w:rPr>
                <w:rFonts w:hint="eastAsia" w:ascii="宋体" w:hAnsi="宋体" w:cs="宋体"/>
                <w:kern w:val="0"/>
                <w:sz w:val="22"/>
                <w:szCs w:val="22"/>
              </w:rPr>
              <w:t>事务</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375.1</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255.1</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225.83</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29.27</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2010</w:t>
            </w:r>
            <w:r>
              <w:rPr>
                <w:rFonts w:hint="eastAsia" w:ascii="宋体" w:hAnsi="宋体" w:cs="宋体"/>
                <w:kern w:val="0"/>
                <w:sz w:val="22"/>
                <w:szCs w:val="22"/>
                <w:lang w:val="en-US" w:eastAsia="zh-CN"/>
              </w:rPr>
              <w:t>2</w:t>
            </w:r>
            <w:r>
              <w:rPr>
                <w:rFonts w:hint="eastAsia" w:ascii="宋体" w:hAnsi="宋体" w:cs="宋体"/>
                <w:kern w:val="0"/>
                <w:sz w:val="22"/>
                <w:szCs w:val="22"/>
              </w:rPr>
              <w:t>01</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行政运行</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253.15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253.15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225.83</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27.32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rPr>
              <w:t>2010204</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lang w:eastAsia="zh-CN"/>
              </w:rPr>
              <w:t>政协会议</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43</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43</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　2010</w:t>
            </w:r>
            <w:r>
              <w:rPr>
                <w:rFonts w:hint="eastAsia" w:ascii="宋体" w:hAnsi="宋体" w:cs="宋体"/>
                <w:kern w:val="0"/>
                <w:sz w:val="22"/>
                <w:szCs w:val="22"/>
                <w:lang w:val="en-US" w:eastAsia="zh-CN"/>
              </w:rPr>
              <w:t>2</w:t>
            </w:r>
            <w:r>
              <w:rPr>
                <w:rFonts w:hint="eastAsia" w:ascii="宋体" w:hAnsi="宋体" w:cs="宋体"/>
                <w:kern w:val="0"/>
                <w:sz w:val="22"/>
                <w:szCs w:val="22"/>
              </w:rPr>
              <w:t>99</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其他</w:t>
            </w:r>
            <w:r>
              <w:rPr>
                <w:rFonts w:hint="eastAsia" w:ascii="宋体" w:hAnsi="宋体" w:cs="宋体"/>
                <w:kern w:val="0"/>
                <w:sz w:val="22"/>
                <w:szCs w:val="22"/>
                <w:lang w:eastAsia="zh-CN"/>
              </w:rPr>
              <w:t>政协</w:t>
            </w:r>
            <w:r>
              <w:rPr>
                <w:rFonts w:hint="eastAsia" w:ascii="宋体" w:hAnsi="宋体" w:cs="宋体"/>
                <w:kern w:val="0"/>
                <w:sz w:val="22"/>
                <w:szCs w:val="22"/>
              </w:rPr>
              <w:t>事务工作</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78.95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1.95</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1.95</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77</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208</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社会保障和就业支出　</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2"/>
                <w:lang w:val="en-US" w:eastAsia="zh-CN" w:bidi="ar-SA"/>
              </w:rPr>
            </w:pPr>
            <w:r>
              <w:rPr>
                <w:rFonts w:hint="eastAsia" w:ascii="宋体" w:hAnsi="宋体" w:cs="宋体"/>
                <w:kern w:val="0"/>
                <w:sz w:val="24"/>
                <w:lang w:val="en-US" w:eastAsia="zh-CN"/>
              </w:rPr>
              <w:t>20805</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2"/>
                <w:lang w:val="en-US" w:eastAsia="zh-CN" w:bidi="ar-SA"/>
              </w:rPr>
            </w:pPr>
            <w:r>
              <w:rPr>
                <w:rFonts w:hint="eastAsia" w:ascii="宋体" w:hAnsi="宋体" w:cs="宋体"/>
                <w:kern w:val="0"/>
                <w:sz w:val="24"/>
                <w:lang w:eastAsia="zh-CN"/>
              </w:rPr>
              <w:t>行政事业单位离退休</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114.27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2"/>
                <w:lang w:val="en-US" w:eastAsia="zh-CN" w:bidi="ar-SA"/>
              </w:rPr>
            </w:pPr>
            <w:r>
              <w:rPr>
                <w:rFonts w:hint="eastAsia" w:ascii="宋体" w:hAnsi="宋体" w:cs="宋体"/>
                <w:kern w:val="0"/>
                <w:sz w:val="24"/>
              </w:rPr>
              <w:t>　20805</w:t>
            </w:r>
            <w:r>
              <w:rPr>
                <w:rFonts w:hint="eastAsia" w:ascii="宋体" w:hAnsi="宋体" w:cs="宋体"/>
                <w:kern w:val="0"/>
                <w:sz w:val="24"/>
                <w:lang w:val="en-US" w:eastAsia="zh-CN"/>
              </w:rPr>
              <w:t>01</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行政单位离退休</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67.23</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67.23</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67.23</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2080505</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机关事业单位基本养老保险缴费支出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33.54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33.54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33.54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lang w:val="en-US" w:eastAsia="zh-CN"/>
              </w:rPr>
              <w:t>2080506</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lang w:eastAsia="zh-CN"/>
              </w:rPr>
              <w:t>机关事业单位职业年金缴费支出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13.17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13.17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13.17</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lang w:val="en-US" w:eastAsia="zh-CN"/>
              </w:rPr>
              <w:t>2080599</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lang w:val="en-US" w:eastAsia="zh-CN"/>
              </w:rPr>
              <w:t>其他行政事业单位保险缴费支出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0.33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0.33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0.33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210</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卫生健康支出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　21011</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2"/>
                <w:lang w:val="en-US" w:eastAsia="zh-CN" w:bidi="ar-SA"/>
              </w:rPr>
            </w:pPr>
            <w:r>
              <w:rPr>
                <w:rFonts w:hint="eastAsia" w:ascii="宋体" w:hAnsi="宋体" w:cs="宋体"/>
                <w:kern w:val="0"/>
                <w:sz w:val="24"/>
                <w:lang w:val="en-US" w:eastAsia="zh-CN"/>
              </w:rPr>
              <w:t>行政事业单位医疗</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14.06</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2101101</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eastAsiaTheme="minorEastAsia"/>
                <w:kern w:val="0"/>
                <w:sz w:val="24"/>
                <w:szCs w:val="22"/>
                <w:lang w:val="en-US" w:eastAsia="zh-CN" w:bidi="ar-SA"/>
              </w:rPr>
            </w:pPr>
            <w:r>
              <w:rPr>
                <w:rFonts w:hint="eastAsia" w:ascii="宋体" w:hAnsi="宋体" w:cs="宋体"/>
                <w:kern w:val="0"/>
                <w:sz w:val="24"/>
              </w:rPr>
              <w:t>行政单位医疗</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11.36</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11.36</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11.36</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2101103</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eastAsia="zh-CN" w:bidi="ar-SA"/>
              </w:rPr>
            </w:pPr>
            <w:r>
              <w:rPr>
                <w:rFonts w:hint="eastAsia" w:ascii="宋体" w:hAnsi="宋体" w:cs="宋体"/>
                <w:kern w:val="0"/>
                <w:sz w:val="24"/>
                <w:lang w:eastAsia="zh-CN"/>
              </w:rPr>
              <w:t>公务员医疗补助</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2.47</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2.47</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2.47</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2101199</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其他行政事业单位医疗支出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0.23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0.23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0.23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221</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住房保障支出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32.29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32.29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32.29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22102</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 xml:space="preserve">住房改革支出 </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32.29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32.29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32.29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2210201</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住房公积金</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27.1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27.1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27.1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2210202</w:t>
            </w:r>
          </w:p>
        </w:tc>
        <w:tc>
          <w:tcPr>
            <w:tcW w:w="2225"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rPr>
              <w:t>提租补贴</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5.19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5.19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5.19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535.72</w:t>
            </w: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415.72</w:t>
            </w: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386.45</w:t>
            </w: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29.27</w:t>
            </w: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120</w:t>
            </w:r>
            <w:r>
              <w:rPr>
                <w:rFonts w:hint="eastAsia" w:ascii="宋体" w:hAnsi="宋体" w:eastAsia="宋体" w:cs="宋体"/>
                <w:b/>
                <w:bCs/>
                <w:color w:val="000000"/>
                <w:kern w:val="0"/>
                <w:sz w:val="22"/>
              </w:rPr>
              <w:t>　</w:t>
            </w:r>
          </w:p>
        </w:tc>
      </w:tr>
    </w:tbl>
    <w:p>
      <w:pPr>
        <w:ind w:left="7400" w:hanging="7400" w:hangingChars="3700"/>
        <w:rPr>
          <w:rFonts w:ascii="宋体" w:hAnsi="宋体" w:cs="宋体"/>
          <w:kern w:val="0"/>
          <w:sz w:val="20"/>
          <w:szCs w:val="20"/>
        </w:rPr>
      </w:pPr>
    </w:p>
    <w:p/>
    <w:p/>
    <w:p/>
    <w:p/>
    <w:p/>
    <w:p/>
    <w:p/>
    <w:p/>
    <w:p/>
    <w:p/>
    <w:p/>
    <w:p/>
    <w:p/>
    <w:p/>
    <w:p/>
    <w:p/>
    <w:p/>
    <w:p/>
    <w:p>
      <w:pPr>
        <w:ind w:left="903" w:leftChars="430" w:firstLine="5400" w:firstLineChars="2700"/>
        <w:rPr>
          <w:rFonts w:ascii="宋体" w:hAnsi="宋体" w:cs="宋体"/>
          <w:kern w:val="0"/>
          <w:sz w:val="20"/>
          <w:szCs w:val="20"/>
        </w:rPr>
      </w:pPr>
    </w:p>
    <w:p>
      <w:pPr>
        <w:ind w:left="903" w:leftChars="430" w:firstLine="5400" w:firstLineChars="2700"/>
        <w:rPr>
          <w:rFonts w:hint="eastAsia" w:ascii="宋体" w:hAnsi="宋体" w:cs="宋体"/>
          <w:kern w:val="0"/>
          <w:sz w:val="20"/>
          <w:szCs w:val="20"/>
        </w:rPr>
      </w:pPr>
      <w:r>
        <w:rPr>
          <w:rFonts w:hint="eastAsia" w:ascii="宋体" w:hAnsi="宋体" w:cs="宋体"/>
          <w:kern w:val="0"/>
          <w:sz w:val="20"/>
          <w:szCs w:val="20"/>
          <w:lang w:eastAsia="zh-CN"/>
        </w:rPr>
        <w:t>单位</w:t>
      </w:r>
      <w:r>
        <w:rPr>
          <w:rFonts w:hint="eastAsia" w:ascii="宋体" w:hAnsi="宋体" w:cs="宋体"/>
          <w:kern w:val="0"/>
          <w:sz w:val="20"/>
          <w:szCs w:val="20"/>
        </w:rPr>
        <w:t>公开表6</w:t>
      </w:r>
    </w:p>
    <w:p>
      <w:pPr>
        <w:jc w:val="center"/>
        <w:rPr>
          <w:rFonts w:ascii="宋体" w:hAnsi="宋体" w:cs="宋体"/>
          <w:kern w:val="0"/>
          <w:sz w:val="20"/>
          <w:szCs w:val="20"/>
        </w:rPr>
      </w:pPr>
      <w:r>
        <w:rPr>
          <w:rFonts w:hint="eastAsia" w:ascii="华文中宋" w:hAnsi="华文中宋" w:eastAsia="华文中宋" w:cs="宋体"/>
          <w:b/>
          <w:bCs/>
          <w:kern w:val="0"/>
          <w:sz w:val="24"/>
          <w:szCs w:val="24"/>
          <w:lang w:eastAsia="zh-CN"/>
        </w:rPr>
        <w:t>政协泾县委员会办公室</w:t>
      </w:r>
      <w:r>
        <w:rPr>
          <w:rFonts w:hint="eastAsia" w:ascii="华文中宋" w:hAnsi="华文中宋" w:eastAsia="华文中宋" w:cs="宋体"/>
          <w:b/>
          <w:bCs/>
          <w:color w:val="000000"/>
          <w:kern w:val="0"/>
          <w:sz w:val="24"/>
          <w:szCs w:val="24"/>
          <w:lang w:eastAsia="zh-CN"/>
        </w:rPr>
        <w:t>2023年</w:t>
      </w:r>
      <w:r>
        <w:rPr>
          <w:rFonts w:hint="eastAsia" w:ascii="华文中宋" w:hAnsi="华文中宋" w:eastAsia="华文中宋" w:cs="宋体"/>
          <w:b/>
          <w:bCs/>
          <w:color w:val="000000"/>
          <w:kern w:val="0"/>
          <w:sz w:val="24"/>
          <w:szCs w:val="24"/>
        </w:rPr>
        <w:t>一般公共预算基本支出表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961" w:type="dxa"/>
        <w:tblInd w:w="100" w:type="dxa"/>
        <w:tblLayout w:type="fixed"/>
        <w:tblCellMar>
          <w:top w:w="0" w:type="dxa"/>
          <w:left w:w="108" w:type="dxa"/>
          <w:bottom w:w="0" w:type="dxa"/>
          <w:right w:w="108" w:type="dxa"/>
        </w:tblCellMar>
      </w:tblPr>
      <w:tblGrid>
        <w:gridCol w:w="1771"/>
        <w:gridCol w:w="2629"/>
        <w:gridCol w:w="925"/>
        <w:gridCol w:w="1818"/>
        <w:gridCol w:w="1818"/>
      </w:tblGrid>
      <w:tr>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部门预算支出经济分类科目</w:t>
            </w:r>
          </w:p>
        </w:tc>
        <w:tc>
          <w:tcPr>
            <w:tcW w:w="456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科目编码</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科目名称</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合计</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人员经费</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公用经费</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b/>
                <w:bCs/>
                <w:color w:val="000000"/>
                <w:kern w:val="0"/>
                <w:sz w:val="22"/>
                <w:szCs w:val="22"/>
              </w:rPr>
              <w:t>工资福利支出</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319.22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lang w:val="en-US" w:eastAsia="zh-CN"/>
              </w:rPr>
            </w:pPr>
            <w:r>
              <w:rPr>
                <w:rFonts w:hint="eastAsia" w:ascii="Arial" w:hAnsi="Arial" w:eastAsia="宋体" w:cs="Arial"/>
                <w:kern w:val="0"/>
                <w:sz w:val="22"/>
                <w:lang w:val="en-US" w:eastAsia="zh-CN"/>
              </w:rPr>
              <w:t>319.22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30101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基本工资</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180.73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lang w:val="en-US" w:eastAsia="zh-CN"/>
              </w:rPr>
            </w:pPr>
            <w:r>
              <w:rPr>
                <w:rFonts w:hint="eastAsia" w:ascii="Arial" w:hAnsi="Arial" w:eastAsia="宋体" w:cs="Arial"/>
                <w:kern w:val="0"/>
                <w:sz w:val="22"/>
                <w:lang w:val="en-US" w:eastAsia="zh-CN"/>
              </w:rPr>
              <w:t>180.73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30102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津贴补贴</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50..22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lang w:val="en-US" w:eastAsia="zh-CN"/>
              </w:rPr>
            </w:pPr>
            <w:r>
              <w:rPr>
                <w:rFonts w:hint="eastAsia" w:ascii="Arial" w:hAnsi="Arial" w:eastAsia="宋体" w:cs="Arial"/>
                <w:kern w:val="0"/>
                <w:sz w:val="22"/>
                <w:lang w:val="en-US" w:eastAsia="zh-CN"/>
              </w:rPr>
              <w:t>50..22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30103</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奖金</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0.63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lang w:val="en-US" w:eastAsia="zh-CN"/>
              </w:rPr>
            </w:pPr>
            <w:r>
              <w:rPr>
                <w:rFonts w:hint="eastAsia" w:ascii="Arial" w:hAnsi="Arial" w:eastAsia="宋体" w:cs="Arial"/>
                <w:kern w:val="0"/>
                <w:sz w:val="22"/>
                <w:lang w:val="en-US" w:eastAsia="zh-CN"/>
              </w:rPr>
              <w:t>0.63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30108</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机关事业单位基本养老缴费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33.54</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lang w:val="en-US" w:eastAsia="zh-CN"/>
              </w:rPr>
            </w:pPr>
            <w:r>
              <w:rPr>
                <w:rFonts w:hint="eastAsia" w:ascii="Arial" w:hAnsi="Arial" w:eastAsia="宋体" w:cs="Arial"/>
                <w:kern w:val="0"/>
                <w:sz w:val="22"/>
                <w:lang w:val="en-US" w:eastAsia="zh-CN"/>
              </w:rPr>
              <w:t>33.54</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31009</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both"/>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职业年金缴费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13.17</w:t>
            </w: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r>
              <w:rPr>
                <w:rFonts w:hint="eastAsia" w:ascii="Arial" w:hAnsi="Arial" w:eastAsia="宋体" w:cs="Arial"/>
                <w:kern w:val="0"/>
                <w:sz w:val="22"/>
                <w:lang w:val="en-US" w:eastAsia="zh-CN"/>
              </w:rPr>
              <w:t>13.17</w:t>
            </w: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30110</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both"/>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职工基本医疗保险缴费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11.36</w:t>
            </w: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r>
              <w:rPr>
                <w:rFonts w:hint="eastAsia" w:ascii="Arial" w:hAnsi="Arial" w:eastAsia="宋体" w:cs="Arial"/>
                <w:kern w:val="0"/>
                <w:sz w:val="22"/>
                <w:lang w:val="en-US" w:eastAsia="zh-CN"/>
              </w:rPr>
              <w:t>11.36</w:t>
            </w: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3011</w:t>
            </w:r>
            <w:r>
              <w:rPr>
                <w:rFonts w:hint="eastAsia" w:ascii="宋体" w:hAnsi="宋体" w:cs="宋体"/>
                <w:color w:val="000000"/>
                <w:kern w:val="0"/>
                <w:sz w:val="22"/>
                <w:szCs w:val="22"/>
                <w:lang w:val="en-US" w:eastAsia="zh-CN"/>
              </w:rPr>
              <w:t>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both"/>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公务员医疗补助经费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2.47</w:t>
            </w: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r>
              <w:rPr>
                <w:rFonts w:hint="eastAsia" w:ascii="Arial" w:hAnsi="Arial" w:eastAsia="宋体" w:cs="Arial"/>
                <w:kern w:val="0"/>
                <w:sz w:val="22"/>
                <w:lang w:val="en-US" w:eastAsia="zh-CN"/>
              </w:rPr>
              <w:t>2.47</w:t>
            </w: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30113</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both"/>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住房公积金</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Arial" w:hAnsi="Arial" w:eastAsia="宋体" w:cs="Arial"/>
                <w:kern w:val="0"/>
                <w:sz w:val="22"/>
                <w:szCs w:val="22"/>
                <w:lang w:val="en-US" w:eastAsia="zh-CN" w:bidi="ar-SA"/>
              </w:rPr>
            </w:pPr>
            <w:r>
              <w:rPr>
                <w:rFonts w:hint="eastAsia" w:ascii="Arial" w:hAnsi="Arial" w:eastAsia="宋体" w:cs="Arial"/>
                <w:kern w:val="0"/>
                <w:sz w:val="22"/>
                <w:lang w:val="en-US" w:eastAsia="zh-CN"/>
              </w:rPr>
              <w:t>27.1</w:t>
            </w: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r>
              <w:rPr>
                <w:rFonts w:hint="eastAsia" w:ascii="Arial" w:hAnsi="Arial" w:eastAsia="宋体" w:cs="Arial"/>
                <w:kern w:val="0"/>
                <w:sz w:val="22"/>
                <w:lang w:val="en-US" w:eastAsia="zh-CN"/>
              </w:rPr>
              <w:t>27.1</w:t>
            </w: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22"/>
                <w:szCs w:val="22"/>
                <w:lang w:val="en-US" w:eastAsia="zh-CN" w:bidi="ar-SA"/>
              </w:rPr>
            </w:pPr>
            <w:r>
              <w:rPr>
                <w:rFonts w:hint="eastAsia" w:ascii="宋体" w:hAnsi="宋体" w:cs="宋体"/>
                <w:b/>
                <w:bCs/>
                <w:color w:val="000000"/>
                <w:kern w:val="0"/>
                <w:sz w:val="22"/>
                <w:szCs w:val="22"/>
              </w:rPr>
              <w:t>商品和服务支出</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kern w:val="0"/>
                <w:sz w:val="22"/>
                <w:lang w:val="en-US" w:eastAsia="zh-CN"/>
              </w:rPr>
            </w:pPr>
            <w:r>
              <w:rPr>
                <w:rFonts w:hint="eastAsia" w:ascii="Arial" w:hAnsi="Arial" w:eastAsia="宋体" w:cs="Arial"/>
                <w:kern w:val="0"/>
                <w:sz w:val="22"/>
                <w:lang w:val="en-US" w:eastAsia="zh-CN"/>
              </w:rPr>
              <w:t>29.27</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29.27</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30201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办公费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5</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30202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印刷费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30207</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邮电费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30209</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xml:space="preserve">  物业管理费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Arial" w:hAnsi="Arial" w:eastAsia="宋体" w:cs="Arial"/>
                <w:kern w:val="0"/>
                <w:sz w:val="22"/>
              </w:rPr>
            </w:pPr>
            <w:r>
              <w:rPr>
                <w:rFonts w:hint="default"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30211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both"/>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差旅费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30215</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both"/>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会议费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30216</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培训费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30217</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　公务接待费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8.12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8.12</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30226</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劳务费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30228</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left"/>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工会经费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4.52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4.52</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30239</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其他交通费用　</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1.63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1.63</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303</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bidi="ar-SA"/>
              </w:rPr>
            </w:pPr>
            <w:r>
              <w:rPr>
                <w:rFonts w:hint="eastAsia" w:ascii="宋体" w:hAnsi="宋体" w:cs="宋体"/>
                <w:b/>
                <w:bCs/>
                <w:color w:val="000000"/>
                <w:kern w:val="0"/>
                <w:sz w:val="22"/>
                <w:szCs w:val="22"/>
                <w:lang w:eastAsia="zh-CN"/>
              </w:rPr>
              <w:t>对个人和家庭的补助</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67.23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67.23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30302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20" w:firstLineChars="100"/>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退休费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67.23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67.23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b/>
                <w:bCs/>
                <w:kern w:val="0"/>
                <w:sz w:val="22"/>
              </w:rPr>
            </w:pPr>
            <w:r>
              <w:rPr>
                <w:rFonts w:hint="eastAsia" w:ascii="宋体" w:hAnsi="宋体" w:eastAsia="宋体" w:cs="宋体"/>
                <w:b/>
                <w:bCs/>
                <w:kern w:val="0"/>
                <w:sz w:val="22"/>
              </w:rPr>
              <w:t>　</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合  计</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415.72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386.45</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29.27</w:t>
            </w:r>
          </w:p>
        </w:tc>
      </w:tr>
    </w:tbl>
    <w:p/>
    <w:p/>
    <w:p/>
    <w:p/>
    <w:p/>
    <w:p/>
    <w:p/>
    <w:p/>
    <w:p/>
    <w:p/>
    <w:p/>
    <w:p/>
    <w:p/>
    <w:p/>
    <w:p/>
    <w:p/>
    <w:p/>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公开表7</w:t>
      </w:r>
    </w:p>
    <w:p>
      <w:pPr>
        <w:widowControl/>
        <w:ind w:firstLine="140" w:firstLineChars="50"/>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lang w:eastAsia="zh-CN"/>
        </w:rPr>
        <w:t>政协泾县委员会办公室2023年</w:t>
      </w:r>
      <w:r>
        <w:rPr>
          <w:rFonts w:hint="eastAsia" w:ascii="华文中宋" w:hAnsi="华文中宋" w:eastAsia="华文中宋" w:cs="宋体"/>
          <w:b/>
          <w:bCs/>
          <w:kern w:val="0"/>
          <w:sz w:val="28"/>
          <w:szCs w:val="28"/>
        </w:rPr>
        <w:t>政府性基金预算支出表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本年政府性基金预算支出</w:t>
            </w: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rPr>
                <w:rFonts w:hint="default"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10" w:firstLineChars="50"/>
              <w:jc w:val="left"/>
              <w:rPr>
                <w:rFonts w:hint="default" w:ascii="宋体" w:hAnsi="宋体" w:cs="宋体"/>
                <w:kern w:val="0"/>
                <w:sz w:val="22"/>
              </w:rPr>
            </w:pP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pStyle w:val="4"/>
        <w:adjustRightInd w:val="0"/>
        <w:snapToGrid w:val="0"/>
        <w:spacing w:before="0" w:beforeAutospacing="0" w:after="0" w:afterAutospacing="0" w:line="360" w:lineRule="auto"/>
      </w:pPr>
      <w:r>
        <w:rPr>
          <w:rFonts w:hint="eastAsia"/>
        </w:rPr>
        <w:t>注：</w:t>
      </w:r>
      <w:r>
        <w:rPr>
          <w:rFonts w:hint="eastAsia"/>
          <w:lang w:eastAsia="zh-CN"/>
        </w:rPr>
        <w:t>政协泾县委员会办公室</w:t>
      </w:r>
      <w:r>
        <w:rPr>
          <w:rFonts w:hint="eastAsia"/>
        </w:rPr>
        <w:t>没有政府性基金预算拨款收入，也没有政府性基金预算拨款安排的支出，故本表无数据。</w:t>
      </w:r>
    </w:p>
    <w:p/>
    <w:p/>
    <w:p/>
    <w:p/>
    <w:p/>
    <w:p/>
    <w:p/>
    <w:p/>
    <w:p/>
    <w:p/>
    <w:p/>
    <w:p/>
    <w:p/>
    <w:p/>
    <w:p/>
    <w:p/>
    <w:p/>
    <w:p/>
    <w:p/>
    <w:p/>
    <w:p/>
    <w:p/>
    <w:p>
      <w:pPr>
        <w:pStyle w:val="4"/>
        <w:adjustRightInd w:val="0"/>
        <w:snapToGrid w:val="0"/>
        <w:spacing w:before="0" w:beforeAutospacing="0" w:after="0" w:afterAutospacing="0" w:line="360" w:lineRule="auto"/>
        <w:ind w:right="100"/>
        <w:jc w:val="right"/>
        <w:rPr>
          <w:rFonts w:ascii="黑体" w:hAnsi="黑体" w:eastAsia="黑体"/>
          <w:bCs/>
          <w:sz w:val="36"/>
          <w:szCs w:val="36"/>
        </w:rPr>
      </w:pPr>
      <w:r>
        <w:rPr>
          <w:rFonts w:hint="eastAsia"/>
          <w:sz w:val="20"/>
          <w:szCs w:val="20"/>
        </w:rPr>
        <w:t xml:space="preserve">  </w:t>
      </w:r>
      <w:r>
        <w:rPr>
          <w:rFonts w:hint="eastAsia"/>
          <w:sz w:val="20"/>
          <w:szCs w:val="20"/>
          <w:lang w:eastAsia="zh-CN"/>
        </w:rPr>
        <w:t>单位</w:t>
      </w:r>
      <w:r>
        <w:rPr>
          <w:rFonts w:hint="eastAsia"/>
          <w:sz w:val="20"/>
          <w:szCs w:val="20"/>
        </w:rPr>
        <w:t>公开表8</w:t>
      </w:r>
    </w:p>
    <w:p>
      <w:pPr>
        <w:pStyle w:val="4"/>
        <w:adjustRightInd w:val="0"/>
        <w:snapToGrid w:val="0"/>
        <w:spacing w:before="0" w:beforeAutospacing="0" w:after="0" w:afterAutospacing="0" w:line="360" w:lineRule="auto"/>
        <w:jc w:val="center"/>
        <w:rPr>
          <w:rFonts w:ascii="黑体" w:hAnsi="黑体" w:eastAsia="黑体"/>
          <w:bCs/>
          <w:sz w:val="18"/>
          <w:szCs w:val="18"/>
        </w:rPr>
      </w:pPr>
    </w:p>
    <w:tbl>
      <w:tblPr>
        <w:tblStyle w:val="5"/>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tblPrEx>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lang w:eastAsia="zh-CN"/>
              </w:rPr>
              <w:t>政协泾县委员会办公室2023年</w:t>
            </w:r>
            <w:r>
              <w:rPr>
                <w:rFonts w:hint="eastAsia" w:ascii="华文中宋" w:hAnsi="华文中宋" w:eastAsia="华文中宋" w:cs="宋体"/>
                <w:b/>
                <w:bCs/>
                <w:kern w:val="0"/>
                <w:sz w:val="28"/>
                <w:szCs w:val="28"/>
              </w:rPr>
              <w:t>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69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3780"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2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2645"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1315"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100"/>
              <w:jc w:val="right"/>
              <w:rPr>
                <w:rFonts w:hint="default"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24"/>
              </w:rPr>
            </w:pPr>
            <w:r>
              <w:rPr>
                <w:rFonts w:hint="eastAsia" w:ascii="宋体" w:hAnsi="宋体" w:cs="宋体"/>
                <w:b/>
                <w:kern w:val="0"/>
                <w:sz w:val="22"/>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b/>
                <w:bCs/>
                <w:kern w:val="0"/>
                <w:sz w:val="22"/>
              </w:rPr>
              <w:t>国有资本经营预算拨款支出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基本支出</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项目支出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Cs/>
                <w:kern w:val="0"/>
                <w:sz w:val="22"/>
              </w:rPr>
            </w:pP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Cs/>
                <w:kern w:val="0"/>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20" w:firstLineChars="100"/>
              <w:jc w:val="left"/>
              <w:rPr>
                <w:rFonts w:hint="default"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378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合计</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注：</w:t>
            </w:r>
            <w:r>
              <w:rPr>
                <w:rFonts w:hint="eastAsia" w:ascii="宋体" w:hAnsi="宋体" w:cs="宋体"/>
                <w:kern w:val="0"/>
                <w:sz w:val="24"/>
                <w:lang w:eastAsia="zh-CN"/>
              </w:rPr>
              <w:t>政协泾县委员会办公室</w:t>
            </w:r>
            <w:r>
              <w:rPr>
                <w:rFonts w:hint="eastAsia" w:ascii="宋体" w:hAnsi="宋体" w:cs="宋体"/>
                <w:kern w:val="0"/>
                <w:sz w:val="24"/>
              </w:rPr>
              <w:t>没有国有资本经营预算拨款收入，也没有国有资本经营预算拨款安排的支出，故本表无数据。</w:t>
            </w:r>
          </w:p>
        </w:tc>
      </w:tr>
    </w:tbl>
    <w:p>
      <w:pPr>
        <w:pStyle w:val="4"/>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cols w:space="425" w:num="1"/>
          <w:docGrid w:type="lines" w:linePitch="312" w:charSpace="0"/>
        </w:sectPr>
      </w:pPr>
    </w:p>
    <w:p>
      <w:pPr>
        <w:ind w:firstLine="9500" w:firstLineChars="4750"/>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公开表9</w:t>
      </w:r>
    </w:p>
    <w:p>
      <w:pPr>
        <w:widowControl/>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lang w:eastAsia="zh-CN"/>
        </w:rPr>
        <w:t>政协泾县委员会办公室2023年</w:t>
      </w:r>
      <w:r>
        <w:rPr>
          <w:rFonts w:hint="eastAsia" w:ascii="华文中宋" w:hAnsi="华文中宋" w:eastAsia="华文中宋" w:cs="宋体"/>
          <w:b/>
          <w:bCs/>
          <w:kern w:val="0"/>
          <w:sz w:val="30"/>
          <w:szCs w:val="30"/>
        </w:rPr>
        <w:t>项目支出表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14140" w:type="dxa"/>
        <w:tblInd w:w="100" w:type="dxa"/>
        <w:tblLayout w:type="fixed"/>
        <w:tblCellMar>
          <w:top w:w="0" w:type="dxa"/>
          <w:left w:w="108" w:type="dxa"/>
          <w:bottom w:w="0" w:type="dxa"/>
          <w:right w:w="108" w:type="dxa"/>
        </w:tblCellMar>
      </w:tblPr>
      <w:tblGrid>
        <w:gridCol w:w="1200"/>
        <w:gridCol w:w="1440"/>
        <w:gridCol w:w="1360"/>
        <w:gridCol w:w="920"/>
        <w:gridCol w:w="1220"/>
        <w:gridCol w:w="1220"/>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类型</w:t>
            </w:r>
          </w:p>
        </w:tc>
        <w:tc>
          <w:tcPr>
            <w:tcW w:w="144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项目单位</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本年财政拨款</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单位</w:t>
            </w:r>
          </w:p>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资金</w:t>
            </w:r>
          </w:p>
        </w:tc>
      </w:tr>
      <w:tr>
        <w:tblPrEx>
          <w:tblCellMar>
            <w:top w:w="0" w:type="dxa"/>
            <w:left w:w="108" w:type="dxa"/>
            <w:bottom w:w="0" w:type="dxa"/>
            <w:right w:w="108" w:type="dxa"/>
          </w:tblCellMar>
        </w:tblPrEx>
        <w:trPr>
          <w:trHeight w:val="76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440"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政协工作经费</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政协泾县委员会办公室</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51</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lang w:val="en-US" w:eastAsia="zh-CN"/>
              </w:rPr>
              <w:t>51</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县政协十一届二次会议会议费</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政协泾县委员会办公室</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43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lang w:val="en-US" w:eastAsia="zh-CN"/>
              </w:rPr>
              <w:t>43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政协委员培训费</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b/>
                <w:bCs/>
                <w:color w:val="000000"/>
                <w:kern w:val="0"/>
                <w:sz w:val="22"/>
                <w:lang w:val="en-US" w:eastAsia="zh-CN"/>
              </w:rPr>
              <w:t>政协泾县委员会办公室</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政协文史资料编印费</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b/>
                <w:bCs/>
                <w:color w:val="000000"/>
                <w:kern w:val="0"/>
                <w:sz w:val="22"/>
                <w:lang w:val="en-US" w:eastAsia="zh-CN"/>
              </w:rPr>
              <w:t>政协泾县委员会办公室</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合  计</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pPr>
        <w:pStyle w:val="4"/>
        <w:wordWrap w:val="0"/>
        <w:adjustRightInd w:val="0"/>
        <w:snapToGrid w:val="0"/>
        <w:spacing w:before="0" w:beforeAutospacing="0" w:after="0" w:afterAutospacing="0" w:line="360" w:lineRule="auto"/>
        <w:jc w:val="right"/>
        <w:rPr>
          <w:sz w:val="20"/>
          <w:szCs w:val="20"/>
        </w:rPr>
      </w:pPr>
      <w:r>
        <w:rPr>
          <w:rFonts w:hint="eastAsia"/>
          <w:sz w:val="20"/>
          <w:szCs w:val="20"/>
        </w:rPr>
        <w:t xml:space="preserve">       </w:t>
      </w:r>
      <w:r>
        <w:rPr>
          <w:rFonts w:hint="eastAsia"/>
          <w:sz w:val="20"/>
          <w:szCs w:val="20"/>
          <w:lang w:eastAsia="zh-CN"/>
        </w:rPr>
        <w:t>单位</w:t>
      </w:r>
      <w:r>
        <w:rPr>
          <w:rFonts w:hint="eastAsia"/>
          <w:sz w:val="20"/>
          <w:szCs w:val="20"/>
        </w:rPr>
        <w:t>公开表10</w:t>
      </w:r>
    </w:p>
    <w:tbl>
      <w:tblPr>
        <w:tblStyle w:val="5"/>
        <w:tblW w:w="10896" w:type="dxa"/>
        <w:jc w:val="center"/>
        <w:tblLayout w:type="fixed"/>
        <w:tblCellMar>
          <w:top w:w="0" w:type="dxa"/>
          <w:left w:w="108" w:type="dxa"/>
          <w:bottom w:w="0" w:type="dxa"/>
          <w:right w:w="108" w:type="dxa"/>
        </w:tblCellMar>
      </w:tblPr>
      <w:tblGrid>
        <w:gridCol w:w="176"/>
        <w:gridCol w:w="1153"/>
        <w:gridCol w:w="1840"/>
        <w:gridCol w:w="940"/>
        <w:gridCol w:w="983"/>
        <w:gridCol w:w="1184"/>
        <w:gridCol w:w="1266"/>
        <w:gridCol w:w="1267"/>
        <w:gridCol w:w="1550"/>
        <w:gridCol w:w="537"/>
      </w:tblGrid>
      <w:tr>
        <w:tblPrEx>
          <w:tblCellMar>
            <w:top w:w="0" w:type="dxa"/>
            <w:left w:w="108" w:type="dxa"/>
            <w:bottom w:w="0" w:type="dxa"/>
            <w:right w:w="108" w:type="dxa"/>
          </w:tblCellMar>
        </w:tblPrEx>
        <w:trPr>
          <w:gridBefore w:val="1"/>
          <w:wBefore w:w="176" w:type="dxa"/>
          <w:trHeight w:val="525" w:hRule="atLeast"/>
          <w:jc w:val="center"/>
        </w:trPr>
        <w:tc>
          <w:tcPr>
            <w:tcW w:w="10720" w:type="dxa"/>
            <w:gridSpan w:val="9"/>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kern w:val="0"/>
                <w:sz w:val="32"/>
                <w:szCs w:val="32"/>
              </w:rPr>
            </w:pPr>
            <w:r>
              <w:rPr>
                <w:rFonts w:hint="eastAsia" w:ascii="华文中宋" w:hAnsi="华文中宋" w:eastAsia="华文中宋" w:cs="宋体"/>
                <w:b/>
                <w:bCs/>
                <w:kern w:val="0"/>
                <w:sz w:val="32"/>
                <w:szCs w:val="32"/>
                <w:lang w:eastAsia="zh-CN"/>
              </w:rPr>
              <w:t>政协泾县委员会办公室2023年</w:t>
            </w:r>
            <w:r>
              <w:rPr>
                <w:rFonts w:hint="eastAsia" w:ascii="华文中宋" w:hAnsi="华文中宋" w:eastAsia="华文中宋" w:cs="宋体"/>
                <w:b/>
                <w:bCs/>
                <w:kern w:val="0"/>
                <w:sz w:val="32"/>
                <w:szCs w:val="32"/>
              </w:rPr>
              <w:t>政府采购支出表</w:t>
            </w:r>
          </w:p>
          <w:p>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kern w:val="0"/>
                <w:sz w:val="20"/>
                <w:szCs w:val="20"/>
              </w:rPr>
              <w:t xml:space="preserve">                                                                              单位：万元</w:t>
            </w:r>
          </w:p>
        </w:tc>
      </w:tr>
      <w:tr>
        <w:tblPrEx>
          <w:tblCellMar>
            <w:top w:w="0" w:type="dxa"/>
            <w:left w:w="108" w:type="dxa"/>
            <w:bottom w:w="0" w:type="dxa"/>
            <w:right w:w="108" w:type="dxa"/>
          </w:tblCellMar>
        </w:tblPrEx>
        <w:trPr>
          <w:gridAfter w:val="1"/>
          <w:wAfter w:w="537" w:type="dxa"/>
          <w:trHeight w:val="855" w:hRule="atLeast"/>
          <w:jc w:val="center"/>
        </w:trPr>
        <w:tc>
          <w:tcPr>
            <w:tcW w:w="1329"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项目名称</w:t>
            </w:r>
          </w:p>
        </w:tc>
        <w:tc>
          <w:tcPr>
            <w:tcW w:w="184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政府采购</w:t>
            </w:r>
            <w:r>
              <w:rPr>
                <w:rFonts w:hint="eastAsia" w:ascii="宋体" w:hAnsi="宋体" w:eastAsia="宋体" w:cs="Arial"/>
                <w:b/>
                <w:bCs/>
                <w:kern w:val="0"/>
                <w:sz w:val="20"/>
                <w:szCs w:val="20"/>
                <w:lang w:eastAsia="zh-CN"/>
              </w:rPr>
              <w:t>品目</w:t>
            </w:r>
          </w:p>
        </w:tc>
        <w:tc>
          <w:tcPr>
            <w:tcW w:w="94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合计</w:t>
            </w:r>
          </w:p>
        </w:tc>
        <w:tc>
          <w:tcPr>
            <w:tcW w:w="98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一般公共预算</w:t>
            </w:r>
          </w:p>
        </w:tc>
        <w:tc>
          <w:tcPr>
            <w:tcW w:w="118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政府性基金预算</w:t>
            </w:r>
          </w:p>
        </w:tc>
        <w:tc>
          <w:tcPr>
            <w:tcW w:w="126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国有资本经营预算</w:t>
            </w:r>
          </w:p>
        </w:tc>
        <w:tc>
          <w:tcPr>
            <w:tcW w:w="126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财政专户管理资金</w:t>
            </w:r>
          </w:p>
        </w:tc>
        <w:tc>
          <w:tcPr>
            <w:tcW w:w="15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单位资金</w:t>
            </w:r>
          </w:p>
        </w:tc>
      </w:tr>
      <w:tr>
        <w:tblPrEx>
          <w:tblCellMar>
            <w:top w:w="0" w:type="dxa"/>
            <w:left w:w="108" w:type="dxa"/>
            <w:bottom w:w="0" w:type="dxa"/>
            <w:right w:w="108" w:type="dxa"/>
          </w:tblCellMar>
        </w:tblPrEx>
        <w:trPr>
          <w:gridAfter w:val="1"/>
          <w:wAfter w:w="537" w:type="dxa"/>
          <w:trHeight w:val="540" w:hRule="atLeast"/>
          <w:jc w:val="center"/>
        </w:trPr>
        <w:tc>
          <w:tcPr>
            <w:tcW w:w="1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537"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rPr>
          <w:gridAfter w:val="1"/>
          <w:wAfter w:w="537"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9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gridAfter w:val="1"/>
          <w:wAfter w:w="537"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9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gridAfter w:val="1"/>
          <w:wAfter w:w="537"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537"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537"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rPr>
          <w:gridAfter w:val="1"/>
          <w:wAfter w:w="537"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bl>
    <w:p>
      <w:pPr>
        <w:pStyle w:val="4"/>
        <w:adjustRightInd w:val="0"/>
        <w:snapToGrid w:val="0"/>
        <w:spacing w:before="0" w:beforeAutospacing="0" w:after="0" w:afterAutospacing="0" w:line="360" w:lineRule="auto"/>
        <w:jc w:val="both"/>
      </w:pPr>
      <w:r>
        <w:rPr>
          <w:rFonts w:hint="eastAsia"/>
        </w:rPr>
        <w:t>注：</w:t>
      </w:r>
      <w:r>
        <w:rPr>
          <w:rFonts w:hint="eastAsia"/>
          <w:lang w:eastAsia="zh-CN"/>
        </w:rPr>
        <w:t>政协泾县委员会办公室</w:t>
      </w:r>
      <w:r>
        <w:rPr>
          <w:rFonts w:hint="eastAsia"/>
        </w:rPr>
        <w:t>没有使用一般公共预算拨款、政府性基金预算拨款、国有资本经营预算拨款、财政专户管理资金和单位资金安排的政府采购支出，故本表无数据。</w:t>
      </w:r>
    </w:p>
    <w:p/>
    <w:p/>
    <w:p/>
    <w:p/>
    <w:p/>
    <w:p/>
    <w:p/>
    <w:p/>
    <w:p/>
    <w:p/>
    <w:p/>
    <w:p/>
    <w:p/>
    <w:p/>
    <w:p>
      <w:pPr>
        <w:sectPr>
          <w:pgSz w:w="11906" w:h="16838"/>
          <w:pgMar w:top="1440" w:right="1797" w:bottom="1440" w:left="1797" w:header="851" w:footer="992" w:gutter="0"/>
          <w:cols w:space="425" w:num="1"/>
          <w:docGrid w:type="lines" w:linePitch="312" w:charSpace="0"/>
        </w:sectPr>
      </w:pPr>
    </w:p>
    <w:p/>
    <w:p>
      <w:pPr>
        <w:pStyle w:val="4"/>
        <w:wordWrap w:val="0"/>
        <w:adjustRightInd w:val="0"/>
        <w:snapToGrid w:val="0"/>
        <w:spacing w:before="0" w:beforeAutospacing="0" w:after="0" w:afterAutospacing="0" w:line="360" w:lineRule="auto"/>
        <w:jc w:val="both"/>
        <w:rPr>
          <w:sz w:val="20"/>
          <w:szCs w:val="20"/>
        </w:rPr>
      </w:pPr>
      <w:r>
        <w:rPr>
          <w:rFonts w:hint="eastAsia"/>
          <w:sz w:val="20"/>
          <w:szCs w:val="20"/>
          <w:lang w:val="en-US" w:eastAsia="zh-CN"/>
        </w:rPr>
        <w:t xml:space="preserve">                                                                                                                    </w:t>
      </w:r>
      <w:r>
        <w:rPr>
          <w:rFonts w:hint="eastAsia"/>
          <w:sz w:val="20"/>
          <w:szCs w:val="20"/>
          <w:lang w:eastAsia="zh-CN"/>
        </w:rPr>
        <w:t>单位</w:t>
      </w:r>
      <w:r>
        <w:rPr>
          <w:rFonts w:hint="eastAsia"/>
          <w:sz w:val="20"/>
          <w:szCs w:val="20"/>
        </w:rPr>
        <w:t>公开表11</w:t>
      </w:r>
    </w:p>
    <w:tbl>
      <w:tblPr>
        <w:tblStyle w:val="5"/>
        <w:tblW w:w="13743" w:type="dxa"/>
        <w:jc w:val="center"/>
        <w:tblLayout w:type="fixed"/>
        <w:tblCellMar>
          <w:top w:w="0" w:type="dxa"/>
          <w:left w:w="108" w:type="dxa"/>
          <w:bottom w:w="0" w:type="dxa"/>
          <w:right w:w="108" w:type="dxa"/>
        </w:tblCellMar>
      </w:tblPr>
      <w:tblGrid>
        <w:gridCol w:w="93"/>
        <w:gridCol w:w="1980"/>
        <w:gridCol w:w="1953"/>
        <w:gridCol w:w="1784"/>
        <w:gridCol w:w="1933"/>
        <w:gridCol w:w="2483"/>
        <w:gridCol w:w="1684"/>
        <w:gridCol w:w="1816"/>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kern w:val="0"/>
                <w:sz w:val="32"/>
                <w:szCs w:val="32"/>
              </w:rPr>
            </w:pPr>
            <w:r>
              <w:rPr>
                <w:rFonts w:hint="eastAsia" w:ascii="华文中宋" w:hAnsi="华文中宋" w:eastAsia="华文中宋" w:cs="宋体"/>
                <w:b/>
                <w:bCs/>
                <w:kern w:val="0"/>
                <w:sz w:val="32"/>
                <w:szCs w:val="32"/>
                <w:lang w:eastAsia="zh-CN"/>
              </w:rPr>
              <w:t>政协泾县委员会办公室2023年</w:t>
            </w:r>
            <w:r>
              <w:rPr>
                <w:rFonts w:hint="eastAsia" w:ascii="华文中宋" w:hAnsi="华文中宋" w:eastAsia="华文中宋" w:cs="宋体"/>
                <w:b/>
                <w:bCs/>
                <w:kern w:val="0"/>
                <w:sz w:val="32"/>
                <w:szCs w:val="32"/>
              </w:rPr>
              <w:t>政府购买服务支出表</w:t>
            </w:r>
          </w:p>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93" w:type="dxa"/>
          <w:trHeight w:val="72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一级目录名称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二级目录名称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三级目录名称</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政府购买服务内容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购买数量</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93" w:type="dxa"/>
          <w:trHeight w:val="555"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93" w:type="dxa"/>
          <w:trHeight w:val="555"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93" w:type="dxa"/>
          <w:trHeight w:val="555"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93" w:type="dxa"/>
          <w:trHeight w:val="555"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bl>
    <w:p>
      <w:pPr>
        <w:pStyle w:val="4"/>
        <w:adjustRightInd w:val="0"/>
        <w:snapToGrid w:val="0"/>
        <w:spacing w:before="0" w:beforeAutospacing="0" w:after="0" w:afterAutospacing="0" w:line="400" w:lineRule="exact"/>
        <w:jc w:val="both"/>
      </w:pPr>
      <w:r>
        <w:rPr>
          <w:rFonts w:hint="eastAsia"/>
        </w:rPr>
        <w:t>注：</w:t>
      </w:r>
      <w:r>
        <w:rPr>
          <w:rFonts w:hint="eastAsia"/>
          <w:lang w:eastAsia="zh-CN"/>
        </w:rPr>
        <w:t>政协泾县委员会办公室</w:t>
      </w:r>
      <w:r>
        <w:rPr>
          <w:rFonts w:hint="eastAsia"/>
        </w:rPr>
        <w:t>没有安排政府购买服务支出，故本表无数据。</w:t>
      </w: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600" w:lineRule="exact"/>
        <w:jc w:val="center"/>
        <w:rPr>
          <w:rFonts w:ascii="黑体" w:hAnsi="黑体" w:eastAsia="黑体"/>
          <w:bCs/>
          <w:sz w:val="36"/>
          <w:szCs w:val="36"/>
        </w:rPr>
        <w:sectPr>
          <w:pgSz w:w="16838" w:h="11906" w:orient="landscape"/>
          <w:pgMar w:top="1797" w:right="1440" w:bottom="1797" w:left="1440" w:header="851" w:footer="992" w:gutter="0"/>
          <w:cols w:space="425" w:num="1"/>
          <w:docGrid w:type="linesAndChars" w:linePitch="312" w:charSpace="0"/>
        </w:sectPr>
      </w:pPr>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 xml:space="preserve">第三部分 </w:t>
      </w:r>
      <w:r>
        <w:rPr>
          <w:rFonts w:hint="eastAsia" w:ascii="黑体" w:hAnsi="黑体" w:eastAsia="黑体"/>
          <w:bCs/>
          <w:sz w:val="36"/>
          <w:szCs w:val="36"/>
          <w:lang w:eastAsia="zh-CN"/>
        </w:rPr>
        <w:t>2023年单位</w:t>
      </w:r>
      <w:r>
        <w:rPr>
          <w:rFonts w:hint="eastAsia" w:ascii="黑体" w:hAnsi="黑体" w:eastAsia="黑体"/>
          <w:bCs/>
          <w:sz w:val="36"/>
          <w:szCs w:val="36"/>
        </w:rPr>
        <w:t>预算情况说明</w:t>
      </w:r>
    </w:p>
    <w:p>
      <w:pPr>
        <w:pStyle w:val="4"/>
        <w:adjustRightInd w:val="0"/>
        <w:snapToGrid w:val="0"/>
        <w:spacing w:before="0" w:beforeAutospacing="0" w:after="0" w:afterAutospacing="0" w:line="600" w:lineRule="exact"/>
        <w:rPr>
          <w:rFonts w:ascii="黑体" w:hAnsi="黑体" w:eastAsia="黑体"/>
          <w:bCs/>
          <w:sz w:val="32"/>
          <w:szCs w:val="32"/>
        </w:rPr>
      </w:pP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一、关于</w:t>
      </w:r>
      <w:r>
        <w:rPr>
          <w:rFonts w:hint="eastAsia" w:ascii="黑体" w:hAnsi="仿宋" w:eastAsia="黑体"/>
          <w:color w:val="000000" w:themeColor="text1"/>
          <w:sz w:val="32"/>
          <w:szCs w:val="32"/>
          <w:lang w:eastAsia="zh-CN"/>
        </w:rPr>
        <w:t>2023年</w:t>
      </w:r>
      <w:r>
        <w:rPr>
          <w:rFonts w:hint="eastAsia" w:ascii="黑体" w:hAnsi="仿宋" w:eastAsia="黑体"/>
          <w:color w:val="000000" w:themeColor="text1"/>
          <w:sz w:val="32"/>
          <w:szCs w:val="32"/>
        </w:rPr>
        <w:t>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sz w:val="32"/>
          <w:szCs w:val="32"/>
          <w:lang w:eastAsia="zh-CN"/>
        </w:rPr>
        <w:t>政协泾县委员会办公室</w:t>
      </w:r>
      <w:r>
        <w:rPr>
          <w:rFonts w:hint="eastAsia" w:ascii="仿宋_GB2312" w:hAnsi="仿宋" w:eastAsia="仿宋_GB2312"/>
          <w:sz w:val="32"/>
          <w:szCs w:val="32"/>
        </w:rPr>
        <w:t>所有收入和支出均纳入</w:t>
      </w:r>
      <w:r>
        <w:rPr>
          <w:rFonts w:hint="eastAsia" w:ascii="仿宋_GB2312" w:hAnsi="仿宋" w:eastAsia="仿宋_GB2312"/>
          <w:sz w:val="32"/>
          <w:szCs w:val="32"/>
          <w:lang w:eastAsia="zh-CN"/>
        </w:rPr>
        <w:t>单位</w:t>
      </w:r>
      <w:r>
        <w:rPr>
          <w:rFonts w:hint="eastAsia" w:ascii="仿宋_GB2312" w:hAnsi="仿宋" w:eastAsia="仿宋_GB2312"/>
          <w:sz w:val="32"/>
          <w:szCs w:val="32"/>
        </w:rPr>
        <w:t>预算管理。</w:t>
      </w:r>
      <w:r>
        <w:rPr>
          <w:rFonts w:hint="eastAsia" w:ascii="仿宋_GB2312" w:hAnsi="仿宋" w:eastAsia="仿宋_GB2312"/>
          <w:sz w:val="32"/>
          <w:szCs w:val="32"/>
          <w:lang w:eastAsia="zh-CN"/>
        </w:rPr>
        <w:t>政协泾县委员会办公室2023年</w:t>
      </w:r>
      <w:r>
        <w:rPr>
          <w:rFonts w:hint="eastAsia" w:ascii="仿宋_GB2312" w:hAnsi="仿宋" w:eastAsia="仿宋_GB2312"/>
          <w:sz w:val="32"/>
          <w:szCs w:val="32"/>
        </w:rPr>
        <w:t>收支总预算</w:t>
      </w:r>
      <w:r>
        <w:rPr>
          <w:rFonts w:hint="eastAsia" w:ascii="仿宋_GB2312" w:hAnsi="仿宋" w:eastAsia="仿宋_GB2312"/>
          <w:sz w:val="32"/>
          <w:szCs w:val="32"/>
          <w:lang w:val="en-US" w:eastAsia="zh-CN"/>
        </w:rPr>
        <w:t>535.72</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val="en-US" w:eastAsia="zh-CN"/>
        </w:rPr>
        <w:t>535.72万元</w:t>
      </w:r>
      <w:r>
        <w:rPr>
          <w:rFonts w:hint="eastAsia" w:ascii="仿宋_GB2312" w:hAnsi="仿宋" w:eastAsia="仿宋_GB2312"/>
          <w:sz w:val="32"/>
          <w:szCs w:val="32"/>
        </w:rPr>
        <w:t>，支出包括：一般公共服务、社会保障和就业支出、卫生健康支出、住房保障支出。</w:t>
      </w:r>
    </w:p>
    <w:p>
      <w:pPr>
        <w:pStyle w:val="4"/>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rPr>
      </w:pPr>
      <w:r>
        <w:rPr>
          <w:rFonts w:hint="eastAsia" w:ascii="黑体" w:hAnsi="仿宋" w:eastAsia="黑体"/>
          <w:color w:val="000000" w:themeColor="text1"/>
          <w:sz w:val="32"/>
          <w:szCs w:val="32"/>
        </w:rPr>
        <w:t>二、关于</w:t>
      </w:r>
      <w:r>
        <w:rPr>
          <w:rFonts w:hint="eastAsia" w:ascii="黑体" w:hAnsi="仿宋" w:eastAsia="黑体"/>
          <w:color w:val="000000" w:themeColor="text1"/>
          <w:sz w:val="32"/>
          <w:szCs w:val="32"/>
          <w:lang w:eastAsia="zh-CN"/>
        </w:rPr>
        <w:t>2023年</w:t>
      </w:r>
      <w:r>
        <w:rPr>
          <w:rFonts w:hint="eastAsia" w:ascii="黑体" w:hAnsi="仿宋" w:eastAsia="黑体"/>
          <w:color w:val="000000" w:themeColor="text1"/>
          <w:sz w:val="32"/>
          <w:szCs w:val="32"/>
        </w:rPr>
        <w:t>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政协泾县委员会办公室</w:t>
      </w:r>
      <w:r>
        <w:rPr>
          <w:rFonts w:hint="eastAsia" w:ascii="仿宋_GB2312" w:hAnsi="仿宋" w:eastAsia="仿宋_GB2312"/>
          <w:sz w:val="32"/>
          <w:szCs w:val="32"/>
          <w:lang w:eastAsia="zh-CN"/>
        </w:rPr>
        <w:t>2023年</w:t>
      </w:r>
      <w:r>
        <w:rPr>
          <w:rFonts w:hint="eastAsia" w:ascii="仿宋_GB2312" w:hAnsi="仿宋" w:eastAsia="仿宋_GB2312"/>
          <w:sz w:val="32"/>
          <w:szCs w:val="32"/>
        </w:rPr>
        <w:t>收入预算</w:t>
      </w:r>
      <w:r>
        <w:rPr>
          <w:rFonts w:hint="eastAsia" w:ascii="仿宋_GB2312" w:hAnsi="仿宋" w:eastAsia="仿宋_GB2312"/>
          <w:sz w:val="32"/>
          <w:szCs w:val="32"/>
          <w:lang w:val="en-US" w:eastAsia="zh-CN"/>
        </w:rPr>
        <w:t>535.72</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535.72</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仿宋" w:eastAsia="楷体_GB2312"/>
          <w:sz w:val="32"/>
          <w:szCs w:val="32"/>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535.72</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535.72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397万元</w:t>
      </w:r>
      <w:r>
        <w:rPr>
          <w:rFonts w:hint="eastAsia" w:ascii="仿宋_GB2312" w:hAnsi="仿宋" w:eastAsia="仿宋_GB2312"/>
          <w:color w:val="FF0000"/>
          <w:sz w:val="32"/>
          <w:szCs w:val="32"/>
        </w:rPr>
        <w:t>增加</w:t>
      </w:r>
      <w:r>
        <w:rPr>
          <w:rFonts w:hint="eastAsia" w:ascii="仿宋_GB2312" w:hAnsi="仿宋" w:eastAsia="仿宋_GB2312"/>
          <w:color w:val="FF0000"/>
          <w:sz w:val="32"/>
          <w:szCs w:val="32"/>
          <w:lang w:val="en-US" w:eastAsia="zh-CN"/>
        </w:rPr>
        <w:t>138.72</w:t>
      </w:r>
      <w:r>
        <w:rPr>
          <w:rFonts w:hint="eastAsia" w:ascii="仿宋_GB2312" w:hAnsi="仿宋" w:eastAsia="仿宋_GB2312"/>
          <w:sz w:val="32"/>
          <w:szCs w:val="32"/>
        </w:rPr>
        <w:t>万元，</w:t>
      </w:r>
      <w:r>
        <w:rPr>
          <w:rFonts w:hint="eastAsia" w:ascii="仿宋_GB2312" w:hAnsi="仿宋" w:eastAsia="仿宋_GB2312"/>
          <w:color w:val="FF0000"/>
          <w:sz w:val="32"/>
          <w:szCs w:val="32"/>
        </w:rPr>
        <w:t>增长</w:t>
      </w:r>
      <w:r>
        <w:rPr>
          <w:rFonts w:hint="eastAsia" w:ascii="仿宋_GB2312" w:hAnsi="仿宋" w:eastAsia="仿宋_GB2312"/>
          <w:color w:val="FF0000"/>
          <w:sz w:val="32"/>
          <w:szCs w:val="32"/>
          <w:lang w:val="en-US" w:eastAsia="zh-CN"/>
        </w:rPr>
        <w:t>34.94</w:t>
      </w:r>
      <w:r>
        <w:rPr>
          <w:rFonts w:hint="eastAsia" w:ascii="仿宋_GB2312" w:hAnsi="仿宋" w:eastAsia="仿宋_GB2312"/>
          <w:sz w:val="32"/>
          <w:szCs w:val="32"/>
        </w:rPr>
        <w:t>%，</w:t>
      </w:r>
      <w:r>
        <w:rPr>
          <w:rFonts w:hint="eastAsia" w:ascii="仿宋_GB2312" w:hAnsi="仿宋" w:eastAsia="仿宋_GB2312"/>
          <w:color w:val="FF0000"/>
          <w:sz w:val="32"/>
          <w:szCs w:val="32"/>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项目增多及人员工资增加。</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三、关于</w:t>
      </w:r>
      <w:r>
        <w:rPr>
          <w:rFonts w:hint="eastAsia" w:ascii="黑体" w:hAnsi="仿宋" w:eastAsia="黑体" w:cs="宋体"/>
          <w:color w:val="000000" w:themeColor="text1"/>
          <w:kern w:val="0"/>
          <w:sz w:val="32"/>
          <w:szCs w:val="32"/>
          <w:lang w:eastAsia="zh-CN"/>
        </w:rPr>
        <w:t>2023年</w:t>
      </w:r>
      <w:r>
        <w:rPr>
          <w:rFonts w:hint="eastAsia" w:ascii="黑体" w:hAnsi="仿宋" w:eastAsia="黑体" w:cs="宋体"/>
          <w:color w:val="000000" w:themeColor="text1"/>
          <w:kern w:val="0"/>
          <w:sz w:val="32"/>
          <w:szCs w:val="32"/>
        </w:rPr>
        <w:t>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政协泾县委员会办公室2023年</w:t>
      </w:r>
      <w:r>
        <w:rPr>
          <w:rFonts w:hint="eastAsia" w:ascii="仿宋_GB2312" w:hAnsi="仿宋" w:eastAsia="仿宋_GB2312" w:cs="Times New Roman"/>
          <w:sz w:val="32"/>
          <w:szCs w:val="32"/>
        </w:rPr>
        <w:t>支出预算</w:t>
      </w:r>
      <w:r>
        <w:rPr>
          <w:rFonts w:hint="eastAsia" w:ascii="仿宋_GB2312" w:hAnsi="仿宋" w:eastAsia="仿宋_GB2312" w:cs="Times New Roman"/>
          <w:sz w:val="32"/>
          <w:szCs w:val="32"/>
          <w:lang w:val="en-US" w:eastAsia="zh-CN"/>
        </w:rPr>
        <w:t>535.72</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2022</w:t>
      </w:r>
      <w:r>
        <w:rPr>
          <w:rFonts w:hint="eastAsia" w:ascii="仿宋_GB2312" w:hAnsi="仿宋" w:eastAsia="仿宋_GB2312" w:cs="Times New Roman"/>
          <w:sz w:val="32"/>
          <w:szCs w:val="32"/>
        </w:rPr>
        <w:t>年预算</w:t>
      </w:r>
      <w:r>
        <w:rPr>
          <w:rFonts w:hint="eastAsia" w:ascii="仿宋_GB2312" w:hAnsi="仿宋" w:eastAsia="仿宋_GB2312" w:cs="Times New Roman"/>
          <w:color w:val="FF0000"/>
          <w:sz w:val="32"/>
          <w:szCs w:val="32"/>
        </w:rPr>
        <w:t>增加</w:t>
      </w:r>
      <w:r>
        <w:rPr>
          <w:rFonts w:hint="eastAsia" w:ascii="仿宋_GB2312" w:hAnsi="仿宋" w:eastAsia="仿宋_GB2312" w:cs="Times New Roman"/>
          <w:color w:val="FF0000"/>
          <w:sz w:val="32"/>
          <w:szCs w:val="32"/>
          <w:lang w:val="en-US" w:eastAsia="zh-CN"/>
        </w:rPr>
        <w:t>138.72</w:t>
      </w:r>
      <w:r>
        <w:rPr>
          <w:rFonts w:hint="eastAsia" w:ascii="仿宋_GB2312" w:hAnsi="仿宋" w:eastAsia="仿宋_GB2312" w:cs="Times New Roman"/>
          <w:sz w:val="32"/>
          <w:szCs w:val="32"/>
        </w:rPr>
        <w:t>万元，</w:t>
      </w:r>
      <w:r>
        <w:rPr>
          <w:rFonts w:hint="eastAsia" w:ascii="仿宋_GB2312" w:hAnsi="仿宋" w:eastAsia="仿宋_GB2312" w:cs="Times New Roman"/>
          <w:color w:val="FF0000"/>
          <w:sz w:val="32"/>
          <w:szCs w:val="32"/>
        </w:rPr>
        <w:t>增长</w:t>
      </w:r>
      <w:r>
        <w:rPr>
          <w:rFonts w:hint="eastAsia" w:ascii="仿宋_GB2312" w:hAnsi="仿宋" w:eastAsia="仿宋_GB2312" w:cs="Times New Roman"/>
          <w:color w:val="FF0000"/>
          <w:sz w:val="32"/>
          <w:szCs w:val="32"/>
          <w:lang w:val="en-US" w:eastAsia="zh-CN"/>
        </w:rPr>
        <w:t>34.94</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lang w:eastAsia="zh-CN"/>
        </w:rPr>
        <w:t>项目增多及人员工资增加</w:t>
      </w:r>
      <w:r>
        <w:rPr>
          <w:rFonts w:hint="eastAsia" w:ascii="仿宋_GB2312" w:hAnsi="仿宋" w:eastAsia="仿宋_GB2312" w:cs="Times New Roman"/>
          <w:sz w:val="32"/>
          <w:szCs w:val="32"/>
        </w:rPr>
        <w:t>。其中，基本支出</w:t>
      </w:r>
      <w:r>
        <w:rPr>
          <w:rFonts w:hint="eastAsia" w:ascii="仿宋_GB2312" w:hAnsi="仿宋" w:eastAsia="仿宋_GB2312" w:cs="Times New Roman"/>
          <w:sz w:val="32"/>
          <w:szCs w:val="32"/>
          <w:lang w:val="en-US" w:eastAsia="zh-CN"/>
        </w:rPr>
        <w:t>415.72</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77.6</w:t>
      </w:r>
      <w:r>
        <w:rPr>
          <w:rFonts w:hint="eastAsia" w:ascii="仿宋_GB2312" w:hAnsi="仿宋" w:eastAsia="仿宋_GB2312" w:cs="Times New Roman"/>
          <w:sz w:val="32"/>
          <w:szCs w:val="32"/>
        </w:rPr>
        <w:t>%，主要用于保障机构日常运转、完成日常工作任务等；项目支出</w:t>
      </w:r>
      <w:r>
        <w:rPr>
          <w:rFonts w:hint="eastAsia" w:ascii="仿宋_GB2312" w:hAnsi="仿宋" w:eastAsia="仿宋_GB2312" w:cs="Times New Roman"/>
          <w:sz w:val="32"/>
          <w:szCs w:val="32"/>
          <w:lang w:val="en-US" w:eastAsia="zh-CN"/>
        </w:rPr>
        <w:t>120</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22.4</w:t>
      </w:r>
      <w:r>
        <w:rPr>
          <w:rFonts w:hint="eastAsia" w:ascii="仿宋_GB2312" w:hAnsi="仿宋" w:eastAsia="仿宋_GB2312" w:cs="Times New Roman"/>
          <w:sz w:val="32"/>
          <w:szCs w:val="32"/>
        </w:rPr>
        <w:t>%，主要用于</w:t>
      </w:r>
      <w:r>
        <w:rPr>
          <w:rFonts w:hint="eastAsia" w:ascii="仿宋" w:hAnsi="仿宋" w:eastAsia="仿宋" w:cs="仿宋"/>
          <w:color w:val="000000"/>
          <w:kern w:val="0"/>
          <w:sz w:val="32"/>
          <w:szCs w:val="32"/>
          <w:lang w:eastAsia="zh-CN"/>
        </w:rPr>
        <w:t>县政协十一届二次会议会议费、政协委员培训费、政协文史资料编印费及政协各项工作经费。</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四、关于</w:t>
      </w:r>
      <w:r>
        <w:rPr>
          <w:rFonts w:hint="eastAsia" w:ascii="黑体" w:hAnsi="仿宋" w:eastAsia="黑体" w:cs="宋体"/>
          <w:color w:val="000000" w:themeColor="text1"/>
          <w:kern w:val="0"/>
          <w:sz w:val="32"/>
          <w:szCs w:val="32"/>
          <w:lang w:eastAsia="zh-CN"/>
        </w:rPr>
        <w:t>2023年</w:t>
      </w:r>
      <w:r>
        <w:rPr>
          <w:rFonts w:hint="eastAsia" w:ascii="黑体" w:hAnsi="仿宋" w:eastAsia="黑体" w:cs="宋体"/>
          <w:color w:val="000000" w:themeColor="text1"/>
          <w:kern w:val="0"/>
          <w:sz w:val="32"/>
          <w:szCs w:val="32"/>
        </w:rPr>
        <w:t>财政拨款收支总表的说明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政协泾县委员会办公室2023年</w:t>
      </w:r>
      <w:r>
        <w:rPr>
          <w:rFonts w:hint="eastAsia" w:ascii="仿宋_GB2312" w:hAnsi="仿宋" w:eastAsia="仿宋_GB2312" w:cs="Times New Roman"/>
          <w:kern w:val="2"/>
          <w:sz w:val="32"/>
          <w:szCs w:val="32"/>
        </w:rPr>
        <w:t>财政拨款收支预算</w:t>
      </w:r>
      <w:r>
        <w:rPr>
          <w:rFonts w:hint="eastAsia" w:ascii="仿宋_GB2312" w:hAnsi="仿宋" w:eastAsia="仿宋_GB2312" w:cs="Times New Roman"/>
          <w:kern w:val="2"/>
          <w:sz w:val="32"/>
          <w:szCs w:val="32"/>
          <w:lang w:val="en-US" w:eastAsia="zh-CN"/>
        </w:rPr>
        <w:t>535.72</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535.72</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cs="Times New Roman"/>
          <w:kern w:val="2"/>
          <w:sz w:val="32"/>
          <w:szCs w:val="32"/>
          <w:lang w:val="en-US" w:eastAsia="zh-CN"/>
        </w:rPr>
        <w:t>535.72</w:t>
      </w:r>
      <w:r>
        <w:rPr>
          <w:rFonts w:hint="eastAsia" w:ascii="仿宋_GB2312" w:hAnsi="仿宋" w:eastAsia="仿宋_GB2312" w:cs="Times New Roman"/>
          <w:kern w:val="2"/>
          <w:sz w:val="32"/>
          <w:szCs w:val="32"/>
        </w:rPr>
        <w:t>万元，上年结转</w:t>
      </w:r>
      <w:r>
        <w:rPr>
          <w:rFonts w:hint="eastAsia" w:ascii="仿宋_GB2312" w:hAnsi="仿宋" w:eastAsia="仿宋_GB2312" w:cs="Times New Roman"/>
          <w:kern w:val="2"/>
          <w:sz w:val="32"/>
          <w:szCs w:val="32"/>
          <w:lang w:val="en-US" w:eastAsia="zh-CN"/>
        </w:rPr>
        <w:t>0</w:t>
      </w:r>
      <w:r>
        <w:rPr>
          <w:rFonts w:hint="eastAsia" w:ascii="仿宋_GB2312" w:hAnsi="仿宋" w:eastAsia="仿宋_GB2312" w:cs="Times New Roman"/>
          <w:kern w:val="2"/>
          <w:sz w:val="32"/>
          <w:szCs w:val="32"/>
        </w:rPr>
        <w:t>万元。支出按功能分类分为：一般公共服务支出</w:t>
      </w:r>
      <w:r>
        <w:rPr>
          <w:rFonts w:hint="eastAsia" w:ascii="仿宋_GB2312" w:hAnsi="仿宋" w:eastAsia="仿宋_GB2312" w:cs="Times New Roman"/>
          <w:kern w:val="2"/>
          <w:sz w:val="32"/>
          <w:szCs w:val="32"/>
          <w:lang w:val="en-US" w:eastAsia="zh-CN"/>
        </w:rPr>
        <w:t>375.1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70.02</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114.27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21.33</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14.06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2.62</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32.29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6.03</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五、关于</w:t>
      </w:r>
      <w:r>
        <w:rPr>
          <w:rFonts w:hint="eastAsia" w:ascii="黑体" w:hAnsi="仿宋" w:eastAsia="黑体"/>
          <w:color w:val="000000" w:themeColor="text1"/>
          <w:sz w:val="32"/>
          <w:szCs w:val="32"/>
          <w:lang w:eastAsia="zh-CN"/>
        </w:rPr>
        <w:t>2023年</w:t>
      </w:r>
      <w:r>
        <w:rPr>
          <w:rFonts w:hint="eastAsia" w:ascii="黑体" w:hAnsi="仿宋" w:eastAsia="黑体"/>
          <w:color w:val="000000" w:themeColor="text1"/>
          <w:sz w:val="32"/>
          <w:szCs w:val="32"/>
        </w:rPr>
        <w:t>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政协泾县委员会办公室2023年</w:t>
      </w:r>
      <w:r>
        <w:rPr>
          <w:rFonts w:hint="eastAsia" w:ascii="仿宋_GB2312" w:hAnsi="仿宋" w:eastAsia="仿宋_GB2312" w:cs="Times New Roman"/>
          <w:kern w:val="2"/>
          <w:sz w:val="32"/>
          <w:szCs w:val="32"/>
        </w:rPr>
        <w:t>一般公共预算支出</w:t>
      </w:r>
      <w:r>
        <w:rPr>
          <w:rFonts w:hint="eastAsia" w:ascii="仿宋_GB2312" w:hAnsi="仿宋" w:eastAsia="仿宋_GB2312" w:cs="Times New Roman"/>
          <w:kern w:val="2"/>
          <w:sz w:val="32"/>
          <w:szCs w:val="32"/>
          <w:lang w:val="en-US" w:eastAsia="zh-CN"/>
        </w:rPr>
        <w:t>535.72</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eastAsia="zh-CN"/>
        </w:rPr>
        <w:t>2022</w:t>
      </w:r>
      <w:r>
        <w:rPr>
          <w:rFonts w:hint="eastAsia" w:ascii="仿宋_GB2312" w:hAnsi="仿宋" w:eastAsia="仿宋_GB2312" w:cs="Times New Roman"/>
          <w:kern w:val="2"/>
          <w:sz w:val="32"/>
          <w:szCs w:val="32"/>
        </w:rPr>
        <w:t>年预算增加</w:t>
      </w:r>
      <w:r>
        <w:rPr>
          <w:rFonts w:hint="eastAsia" w:ascii="仿宋_GB2312" w:hAnsi="仿宋" w:eastAsia="仿宋_GB2312" w:cs="Times New Roman"/>
          <w:kern w:val="2"/>
          <w:sz w:val="32"/>
          <w:szCs w:val="32"/>
          <w:lang w:val="en-US" w:eastAsia="zh-CN"/>
        </w:rPr>
        <w:t>138.72</w:t>
      </w:r>
      <w:r>
        <w:rPr>
          <w:rFonts w:hint="eastAsia" w:ascii="仿宋_GB2312" w:hAnsi="仿宋" w:eastAsia="仿宋_GB2312" w:cs="Times New Roman"/>
          <w:kern w:val="2"/>
          <w:sz w:val="32"/>
          <w:szCs w:val="32"/>
        </w:rPr>
        <w:t>万元，增长</w:t>
      </w:r>
      <w:r>
        <w:rPr>
          <w:rFonts w:hint="eastAsia" w:ascii="仿宋_GB2312" w:hAnsi="仿宋" w:eastAsia="仿宋_GB2312" w:cs="Times New Roman"/>
          <w:kern w:val="2"/>
          <w:sz w:val="32"/>
          <w:szCs w:val="32"/>
          <w:lang w:val="en-US" w:eastAsia="zh-CN"/>
        </w:rPr>
        <w:t>34.94</w:t>
      </w:r>
      <w:r>
        <w:rPr>
          <w:rFonts w:hint="eastAsia" w:ascii="仿宋_GB2312" w:hAnsi="仿宋" w:eastAsia="仿宋_GB2312" w:cs="Times New Roman"/>
          <w:kern w:val="2"/>
          <w:sz w:val="32"/>
          <w:szCs w:val="32"/>
        </w:rPr>
        <w:t>%，主要原因：一是</w:t>
      </w:r>
      <w:r>
        <w:rPr>
          <w:rFonts w:hint="eastAsia" w:ascii="仿宋_GB2312" w:hAnsi="仿宋" w:eastAsia="仿宋_GB2312" w:cs="Times New Roman"/>
          <w:kern w:val="2"/>
          <w:sz w:val="32"/>
          <w:szCs w:val="32"/>
          <w:lang w:eastAsia="zh-CN"/>
        </w:rPr>
        <w:t>项目增多</w:t>
      </w:r>
      <w:r>
        <w:rPr>
          <w:rFonts w:hint="eastAsia" w:ascii="仿宋_GB2312" w:hAnsi="仿宋" w:eastAsia="仿宋_GB2312" w:cs="Times New Roman"/>
          <w:kern w:val="2"/>
          <w:sz w:val="32"/>
          <w:szCs w:val="32"/>
        </w:rPr>
        <w:t>；二</w:t>
      </w:r>
      <w:r>
        <w:rPr>
          <w:rFonts w:hint="eastAsia" w:ascii="仿宋_GB2312" w:hAnsi="仿宋" w:eastAsia="仿宋_GB2312" w:cs="Times New Roman"/>
          <w:kern w:val="2"/>
          <w:sz w:val="32"/>
          <w:szCs w:val="32"/>
          <w:lang w:eastAsia="zh-CN"/>
        </w:rPr>
        <w:t>是人员工资增加</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375.1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70.02</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114.27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21.33</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14.06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2.62</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32.29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6.03%</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w:t>
      </w:r>
      <w:r>
        <w:rPr>
          <w:rFonts w:hint="eastAsia" w:ascii="仿宋_GB2312" w:hAnsi="仿宋"/>
          <w:b/>
          <w:szCs w:val="32"/>
        </w:rPr>
        <w:t xml:space="preserve"> </w:t>
      </w:r>
      <w:r>
        <w:rPr>
          <w:rFonts w:hint="eastAsia" w:ascii="仿宋_GB2312" w:hAnsi="仿宋" w:eastAsia="仿宋_GB2312"/>
          <w:b/>
          <w:sz w:val="32"/>
          <w:szCs w:val="32"/>
        </w:rPr>
        <w:t>一般公共服务支出（类）</w:t>
      </w:r>
      <w:r>
        <w:rPr>
          <w:rFonts w:hint="eastAsia" w:ascii="仿宋_GB2312" w:hAnsi="仿宋" w:eastAsia="仿宋_GB2312"/>
          <w:b/>
          <w:sz w:val="32"/>
          <w:szCs w:val="32"/>
          <w:lang w:eastAsia="zh-CN"/>
        </w:rPr>
        <w:t>政协</w:t>
      </w:r>
      <w:r>
        <w:rPr>
          <w:rFonts w:hint="eastAsia" w:ascii="仿宋_GB2312" w:hAnsi="仿宋" w:eastAsia="仿宋_GB2312"/>
          <w:b/>
          <w:sz w:val="32"/>
          <w:szCs w:val="32"/>
        </w:rPr>
        <w:t>事务（款）行政运行（项）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253.15</w:t>
      </w:r>
      <w:r>
        <w:rPr>
          <w:rFonts w:hint="eastAsia" w:ascii="仿宋_GB2312" w:hAnsi="仿宋" w:eastAsia="仿宋_GB2312"/>
          <w:sz w:val="32"/>
          <w:szCs w:val="32"/>
        </w:rPr>
        <w:t>万元，比</w:t>
      </w: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177万元增加76.15</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43.02</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人员增加，相应的养老保险、医疗保险等缴费也增加</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w:t>
      </w:r>
      <w:r>
        <w:rPr>
          <w:rFonts w:hint="eastAsia" w:ascii="仿宋_GB2312" w:hAnsi="仿宋"/>
          <w:b/>
          <w:szCs w:val="32"/>
        </w:rPr>
        <w:t xml:space="preserve"> </w:t>
      </w:r>
      <w:r>
        <w:rPr>
          <w:rFonts w:hint="eastAsia" w:ascii="仿宋_GB2312" w:hAnsi="仿宋" w:eastAsia="仿宋_GB2312"/>
          <w:b/>
          <w:sz w:val="32"/>
          <w:szCs w:val="32"/>
        </w:rPr>
        <w:t>一般公共服务支出（类）</w:t>
      </w:r>
      <w:r>
        <w:rPr>
          <w:rFonts w:hint="eastAsia" w:ascii="仿宋_GB2312" w:hAnsi="仿宋" w:eastAsia="仿宋_GB2312"/>
          <w:b/>
          <w:sz w:val="32"/>
          <w:szCs w:val="32"/>
          <w:lang w:eastAsia="zh-CN"/>
        </w:rPr>
        <w:t>政协</w:t>
      </w:r>
      <w:r>
        <w:rPr>
          <w:rFonts w:hint="eastAsia" w:ascii="仿宋_GB2312" w:hAnsi="仿宋" w:eastAsia="仿宋_GB2312"/>
          <w:b/>
          <w:sz w:val="32"/>
          <w:szCs w:val="32"/>
        </w:rPr>
        <w:t>事务（款）</w:t>
      </w:r>
      <w:r>
        <w:rPr>
          <w:rFonts w:hint="eastAsia" w:ascii="仿宋_GB2312" w:hAnsi="仿宋" w:eastAsia="仿宋_GB2312"/>
          <w:b/>
          <w:sz w:val="32"/>
          <w:szCs w:val="32"/>
          <w:lang w:eastAsia="zh-CN"/>
        </w:rPr>
        <w:t>政协会议</w:t>
      </w:r>
      <w:r>
        <w:rPr>
          <w:rFonts w:hint="eastAsia" w:ascii="仿宋_GB2312" w:hAnsi="仿宋" w:eastAsia="仿宋_GB2312"/>
          <w:b/>
          <w:sz w:val="32"/>
          <w:szCs w:val="32"/>
        </w:rPr>
        <w:t>（项）</w:t>
      </w:r>
    </w:p>
    <w:p>
      <w:pPr>
        <w:adjustRightInd w:val="0"/>
        <w:snapToGrid w:val="0"/>
        <w:spacing w:line="600" w:lineRule="exact"/>
        <w:rPr>
          <w:rFonts w:hint="eastAsia" w:ascii="仿宋_GB2312" w:hAnsi="仿宋" w:eastAsia="仿宋_GB2312"/>
          <w:sz w:val="32"/>
          <w:szCs w:val="32"/>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43</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44万元减少1</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22.72</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厉行节约</w:t>
      </w:r>
      <w:r>
        <w:rPr>
          <w:rFonts w:hint="eastAsia" w:ascii="仿宋_GB2312" w:hAnsi="仿宋" w:eastAsia="仿宋_GB2312"/>
          <w:sz w:val="32"/>
          <w:szCs w:val="32"/>
        </w:rPr>
        <w:t>。</w:t>
      </w:r>
    </w:p>
    <w:p>
      <w:pPr>
        <w:numPr>
          <w:ilvl w:val="0"/>
          <w:numId w:val="1"/>
        </w:num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一般公共服务支出（类）政协事务（款）其他政协事务工作（项）</w:t>
      </w:r>
    </w:p>
    <w:p>
      <w:pPr>
        <w:numPr>
          <w:ilvl w:val="0"/>
          <w:numId w:val="0"/>
        </w:numPr>
        <w:adjustRightInd w:val="0"/>
        <w:snapToGrid w:val="0"/>
        <w:spacing w:line="600" w:lineRule="exact"/>
        <w:rPr>
          <w:rFonts w:hint="eastAsia" w:ascii="仿宋_GB2312" w:hAnsi="仿宋" w:eastAsia="仿宋_GB2312"/>
          <w:b w:val="0"/>
          <w:sz w:val="32"/>
          <w:szCs w:val="32"/>
        </w:rPr>
      </w:pPr>
      <w:r>
        <w:rPr>
          <w:rFonts w:hint="eastAsia" w:ascii="仿宋_GB2312" w:hAnsi="仿宋" w:eastAsia="仿宋_GB2312"/>
          <w:b w:val="0"/>
          <w:sz w:val="32"/>
          <w:szCs w:val="32"/>
          <w:lang w:eastAsia="zh-CN"/>
        </w:rPr>
        <w:t>2023</w:t>
      </w:r>
      <w:r>
        <w:rPr>
          <w:rFonts w:hint="eastAsia" w:ascii="仿宋_GB2312" w:hAnsi="仿宋" w:eastAsia="仿宋_GB2312"/>
          <w:b w:val="0"/>
          <w:sz w:val="32"/>
          <w:szCs w:val="32"/>
        </w:rPr>
        <w:t>年预算</w:t>
      </w:r>
      <w:r>
        <w:rPr>
          <w:rFonts w:hint="eastAsia" w:ascii="仿宋_GB2312" w:hAnsi="仿宋" w:eastAsia="仿宋_GB2312"/>
          <w:b w:val="0"/>
          <w:sz w:val="32"/>
          <w:szCs w:val="32"/>
          <w:lang w:val="en-US" w:eastAsia="zh-CN"/>
        </w:rPr>
        <w:t>78.95</w:t>
      </w:r>
      <w:r>
        <w:rPr>
          <w:rFonts w:hint="eastAsia" w:ascii="仿宋_GB2312" w:hAnsi="仿宋" w:eastAsia="仿宋_GB2312"/>
          <w:b w:val="0"/>
          <w:sz w:val="32"/>
          <w:szCs w:val="32"/>
        </w:rPr>
        <w:t>万元，比</w:t>
      </w:r>
      <w:r>
        <w:rPr>
          <w:rFonts w:hint="eastAsia" w:ascii="仿宋_GB2312" w:hAnsi="仿宋" w:eastAsia="仿宋_GB2312"/>
          <w:b w:val="0"/>
          <w:sz w:val="32"/>
          <w:szCs w:val="32"/>
          <w:lang w:eastAsia="zh-CN"/>
        </w:rPr>
        <w:t>2022</w:t>
      </w:r>
      <w:r>
        <w:rPr>
          <w:rFonts w:hint="eastAsia" w:ascii="仿宋_GB2312" w:hAnsi="仿宋" w:eastAsia="仿宋_GB2312"/>
          <w:b w:val="0"/>
          <w:sz w:val="32"/>
          <w:szCs w:val="32"/>
        </w:rPr>
        <w:t>年预算</w:t>
      </w:r>
      <w:r>
        <w:rPr>
          <w:rFonts w:hint="eastAsia" w:ascii="仿宋_GB2312" w:hAnsi="仿宋" w:eastAsia="仿宋_GB2312"/>
          <w:b w:val="0"/>
          <w:sz w:val="32"/>
          <w:szCs w:val="32"/>
          <w:lang w:val="en-US" w:eastAsia="zh-CN"/>
        </w:rPr>
        <w:t>81减少2.05</w:t>
      </w:r>
      <w:r>
        <w:rPr>
          <w:rFonts w:hint="eastAsia" w:ascii="仿宋_GB2312" w:hAnsi="仿宋" w:eastAsia="仿宋_GB2312"/>
          <w:b w:val="0"/>
          <w:sz w:val="32"/>
          <w:szCs w:val="32"/>
        </w:rPr>
        <w:t>万元，</w:t>
      </w:r>
      <w:r>
        <w:rPr>
          <w:rFonts w:hint="eastAsia" w:ascii="仿宋_GB2312" w:hAnsi="仿宋" w:eastAsia="仿宋_GB2312"/>
          <w:b w:val="0"/>
          <w:sz w:val="32"/>
          <w:szCs w:val="32"/>
          <w:lang w:eastAsia="zh-CN"/>
        </w:rPr>
        <w:t>下降</w:t>
      </w:r>
      <w:r>
        <w:rPr>
          <w:rFonts w:hint="eastAsia" w:ascii="仿宋_GB2312" w:hAnsi="仿宋" w:eastAsia="仿宋_GB2312"/>
          <w:b w:val="0"/>
          <w:sz w:val="32"/>
          <w:szCs w:val="32"/>
          <w:lang w:val="en-US" w:eastAsia="zh-CN"/>
        </w:rPr>
        <w:t>2.53</w:t>
      </w:r>
      <w:r>
        <w:rPr>
          <w:rFonts w:hint="eastAsia" w:ascii="仿宋_GB2312" w:hAnsi="仿宋" w:eastAsia="仿宋_GB2312"/>
          <w:b w:val="0"/>
          <w:sz w:val="32"/>
          <w:szCs w:val="32"/>
        </w:rPr>
        <w:t>%，</w:t>
      </w:r>
      <w:r>
        <w:rPr>
          <w:rFonts w:hint="eastAsia" w:ascii="仿宋_GB2312" w:hAnsi="仿宋" w:eastAsia="仿宋_GB2312"/>
          <w:b w:val="0"/>
          <w:sz w:val="32"/>
          <w:szCs w:val="32"/>
          <w:lang w:eastAsia="zh-CN"/>
        </w:rPr>
        <w:t>下降</w:t>
      </w:r>
      <w:r>
        <w:rPr>
          <w:rFonts w:hint="eastAsia" w:ascii="仿宋_GB2312" w:hAnsi="仿宋" w:eastAsia="仿宋_GB2312"/>
          <w:b w:val="0"/>
          <w:sz w:val="32"/>
          <w:szCs w:val="32"/>
        </w:rPr>
        <w:t>原因主要是</w:t>
      </w:r>
      <w:r>
        <w:rPr>
          <w:rFonts w:hint="eastAsia" w:ascii="仿宋_GB2312" w:hAnsi="仿宋" w:eastAsia="仿宋_GB2312"/>
          <w:b w:val="0"/>
          <w:sz w:val="32"/>
          <w:szCs w:val="32"/>
          <w:lang w:eastAsia="zh-CN"/>
        </w:rPr>
        <w:t>量入为出、厉行节约</w:t>
      </w:r>
      <w:r>
        <w:rPr>
          <w:rFonts w:hint="eastAsia" w:ascii="仿宋_GB2312" w:hAnsi="仿宋" w:eastAsia="仿宋_GB2312"/>
          <w:b w:val="0"/>
          <w:sz w:val="32"/>
          <w:szCs w:val="32"/>
        </w:rPr>
        <w:t>。</w:t>
      </w:r>
    </w:p>
    <w:p>
      <w:pPr>
        <w:numPr>
          <w:ilvl w:val="0"/>
          <w:numId w:val="0"/>
        </w:numPr>
        <w:adjustRightInd w:val="0"/>
        <w:snapToGrid w:val="0"/>
        <w:spacing w:line="600" w:lineRule="exact"/>
        <w:ind w:left="644" w:leftChars="0"/>
        <w:rPr>
          <w:rFonts w:hint="eastAsia" w:ascii="仿宋_GB2312" w:hAnsi="仿宋" w:eastAsia="仿宋_GB2312"/>
          <w:b/>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社会保障和就业支出（类）行政事业单位离退休（款）</w:t>
      </w:r>
    </w:p>
    <w:p>
      <w:pPr>
        <w:numPr>
          <w:ilvl w:val="0"/>
          <w:numId w:val="0"/>
        </w:numPr>
        <w:adjustRightInd w:val="0"/>
        <w:snapToGrid w:val="0"/>
        <w:spacing w:line="600" w:lineRule="exact"/>
        <w:rPr>
          <w:rFonts w:hint="eastAsia" w:ascii="仿宋_GB2312" w:hAnsi="仿宋" w:eastAsia="仿宋_GB2312"/>
          <w:b/>
          <w:sz w:val="32"/>
          <w:szCs w:val="32"/>
        </w:rPr>
      </w:pPr>
      <w:r>
        <w:rPr>
          <w:rFonts w:hint="eastAsia" w:ascii="仿宋_GB2312" w:hAnsi="仿宋" w:eastAsia="仿宋_GB2312"/>
          <w:b/>
          <w:sz w:val="32"/>
          <w:szCs w:val="32"/>
        </w:rPr>
        <w:t>归口管理的行政事业单位离退休（项）</w:t>
      </w:r>
    </w:p>
    <w:p>
      <w:pPr>
        <w:numPr>
          <w:ilvl w:val="0"/>
          <w:numId w:val="0"/>
        </w:numPr>
        <w:adjustRightInd w:val="0"/>
        <w:snapToGrid w:val="0"/>
        <w:spacing w:line="600" w:lineRule="exact"/>
        <w:rPr>
          <w:rFonts w:hint="eastAsia" w:ascii="仿宋_GB2312" w:hAnsi="仿宋" w:eastAsia="仿宋_GB2312"/>
          <w:sz w:val="32"/>
          <w:szCs w:val="32"/>
          <w:lang w:eastAsia="zh-CN"/>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67.23</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11万元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56.23</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511.18</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2022年度没有将退休人员绩效工资、退休人员医疗补助及医疗保险费等纳入该科目以及</w:t>
      </w:r>
      <w:r>
        <w:rPr>
          <w:rFonts w:hint="eastAsia" w:ascii="仿宋_GB2312" w:hAnsi="仿宋" w:eastAsia="仿宋_GB2312"/>
          <w:sz w:val="32"/>
          <w:szCs w:val="32"/>
        </w:rPr>
        <w:t>退休人员</w:t>
      </w:r>
      <w:r>
        <w:rPr>
          <w:rFonts w:hint="eastAsia" w:ascii="仿宋_GB2312" w:hAnsi="仿宋" w:eastAsia="仿宋_GB2312"/>
          <w:sz w:val="32"/>
          <w:szCs w:val="32"/>
          <w:lang w:eastAsia="zh-CN"/>
        </w:rPr>
        <w:t>工资调高，提租补贴也相应调高等。</w:t>
      </w:r>
    </w:p>
    <w:p>
      <w:pPr>
        <w:numPr>
          <w:ilvl w:val="0"/>
          <w:numId w:val="0"/>
        </w:numPr>
        <w:adjustRightInd w:val="0"/>
        <w:snapToGrid w:val="0"/>
        <w:spacing w:line="6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社会保障和就业支出（类）行政事业单位离退休（款）行政事业单位基本养老保险缴费支出（项）</w:t>
      </w:r>
    </w:p>
    <w:p>
      <w:pPr>
        <w:numPr>
          <w:ilvl w:val="0"/>
          <w:numId w:val="0"/>
        </w:numPr>
        <w:adjustRightInd w:val="0"/>
        <w:snapToGrid w:val="0"/>
        <w:spacing w:line="600" w:lineRule="exact"/>
        <w:ind w:left="644" w:leftChars="0"/>
        <w:rPr>
          <w:rFonts w:hint="eastAsia" w:ascii="仿宋_GB2312" w:hAnsi="仿宋" w:eastAsia="仿宋_GB2312"/>
          <w:sz w:val="32"/>
          <w:szCs w:val="32"/>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33.54</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22万元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11.54</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52.45</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缴费基数提高</w:t>
      </w:r>
      <w:r>
        <w:rPr>
          <w:rFonts w:hint="eastAsia" w:ascii="仿宋_GB2312" w:hAnsi="仿宋" w:eastAsia="仿宋_GB2312"/>
          <w:sz w:val="32"/>
          <w:szCs w:val="32"/>
        </w:rPr>
        <w:t>。</w:t>
      </w:r>
    </w:p>
    <w:p>
      <w:pPr>
        <w:numPr>
          <w:ilvl w:val="0"/>
          <w:numId w:val="0"/>
        </w:numPr>
        <w:adjustRightInd w:val="0"/>
        <w:snapToGrid w:val="0"/>
        <w:spacing w:line="600" w:lineRule="exact"/>
        <w:ind w:left="644" w:leftChars="0"/>
        <w:rPr>
          <w:rFonts w:hint="eastAsia" w:ascii="仿宋_GB2312" w:hAnsi="仿宋" w:eastAsia="仿宋_GB2312"/>
          <w:b/>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社会保障和就业支出（类）行政事业单位离退休（款）</w:t>
      </w:r>
    </w:p>
    <w:p>
      <w:pPr>
        <w:numPr>
          <w:ilvl w:val="0"/>
          <w:numId w:val="0"/>
        </w:numPr>
        <w:adjustRightInd w:val="0"/>
        <w:snapToGrid w:val="0"/>
        <w:spacing w:line="600" w:lineRule="exact"/>
        <w:rPr>
          <w:rFonts w:hint="eastAsia" w:ascii="仿宋_GB2312" w:hAnsi="仿宋" w:eastAsia="仿宋_GB2312"/>
          <w:b/>
          <w:sz w:val="32"/>
          <w:szCs w:val="32"/>
        </w:rPr>
      </w:pPr>
      <w:r>
        <w:rPr>
          <w:rFonts w:hint="eastAsia" w:ascii="仿宋_GB2312" w:hAnsi="仿宋" w:eastAsia="仿宋_GB2312"/>
          <w:b/>
          <w:sz w:val="32"/>
          <w:szCs w:val="32"/>
          <w:lang w:eastAsia="zh-CN"/>
        </w:rPr>
        <w:t>机关事业单位职业年金缴费支出</w:t>
      </w:r>
      <w:r>
        <w:rPr>
          <w:rFonts w:hint="eastAsia" w:ascii="仿宋_GB2312" w:hAnsi="仿宋" w:eastAsia="仿宋_GB2312"/>
          <w:b/>
          <w:sz w:val="32"/>
          <w:szCs w:val="32"/>
        </w:rPr>
        <w:t>（项）</w:t>
      </w:r>
    </w:p>
    <w:p>
      <w:pPr>
        <w:numPr>
          <w:ilvl w:val="0"/>
          <w:numId w:val="0"/>
        </w:numPr>
        <w:adjustRightInd w:val="0"/>
        <w:snapToGrid w:val="0"/>
        <w:spacing w:line="600" w:lineRule="exact"/>
        <w:ind w:left="644" w:leftChars="0"/>
        <w:rPr>
          <w:rFonts w:hint="eastAsia" w:ascii="仿宋_GB2312" w:hAnsi="仿宋" w:eastAsia="仿宋_GB2312"/>
          <w:sz w:val="32"/>
          <w:szCs w:val="32"/>
          <w:lang w:eastAsia="zh-CN"/>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13.17</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11</w:t>
      </w:r>
      <w:r>
        <w:rPr>
          <w:rFonts w:hint="eastAsia" w:ascii="仿宋_GB2312" w:hAnsi="仿宋" w:eastAsia="仿宋_GB2312"/>
          <w:sz w:val="32"/>
          <w:szCs w:val="32"/>
        </w:rPr>
        <w:t>万元增加</w:t>
      </w:r>
      <w:r>
        <w:rPr>
          <w:rFonts w:hint="eastAsia" w:ascii="仿宋_GB2312" w:hAnsi="仿宋" w:eastAsia="仿宋_GB2312"/>
          <w:sz w:val="32"/>
          <w:szCs w:val="32"/>
          <w:lang w:val="en-US" w:eastAsia="zh-CN"/>
        </w:rPr>
        <w:t>2.17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19.73</w:t>
      </w:r>
      <w:r>
        <w:rPr>
          <w:rFonts w:hint="eastAsia" w:ascii="仿宋_GB2312" w:hAnsi="仿宋" w:eastAsia="仿宋_GB2312"/>
          <w:sz w:val="32"/>
          <w:szCs w:val="32"/>
        </w:rPr>
        <w:t>%，增长原因是</w:t>
      </w:r>
      <w:r>
        <w:rPr>
          <w:rFonts w:hint="eastAsia" w:ascii="仿宋_GB2312" w:hAnsi="仿宋" w:eastAsia="仿宋_GB2312"/>
          <w:sz w:val="32"/>
          <w:szCs w:val="32"/>
          <w:lang w:eastAsia="zh-CN"/>
        </w:rPr>
        <w:t>2023</w:t>
      </w:r>
      <w:r>
        <w:rPr>
          <w:rFonts w:hint="eastAsia" w:ascii="仿宋_GB2312" w:hAnsi="仿宋" w:eastAsia="仿宋_GB2312"/>
          <w:sz w:val="32"/>
          <w:szCs w:val="32"/>
        </w:rPr>
        <w:t>年</w:t>
      </w:r>
      <w:r>
        <w:rPr>
          <w:rFonts w:hint="eastAsia" w:ascii="仿宋_GB2312" w:hAnsi="仿宋" w:eastAsia="仿宋_GB2312"/>
          <w:sz w:val="32"/>
          <w:szCs w:val="32"/>
          <w:lang w:eastAsia="zh-CN"/>
        </w:rPr>
        <w:t>有</w:t>
      </w:r>
      <w:r>
        <w:rPr>
          <w:rFonts w:hint="eastAsia" w:ascii="仿宋_GB2312" w:hAnsi="仿宋" w:eastAsia="仿宋_GB2312"/>
          <w:sz w:val="32"/>
          <w:szCs w:val="32"/>
          <w:lang w:val="en-US" w:eastAsia="zh-CN"/>
        </w:rPr>
        <w:t>2名</w:t>
      </w:r>
      <w:r>
        <w:rPr>
          <w:rFonts w:hint="eastAsia" w:ascii="仿宋_GB2312" w:hAnsi="仿宋" w:eastAsia="仿宋_GB2312"/>
          <w:sz w:val="32"/>
          <w:szCs w:val="32"/>
          <w:lang w:eastAsia="zh-CN"/>
        </w:rPr>
        <w:t>在职人员退休，</w:t>
      </w:r>
      <w:r>
        <w:rPr>
          <w:rFonts w:hint="eastAsia" w:ascii="仿宋_GB2312" w:hAnsi="仿宋" w:eastAsia="仿宋_GB2312"/>
          <w:sz w:val="32"/>
          <w:szCs w:val="32"/>
          <w:lang w:val="en-US" w:eastAsia="zh-CN"/>
        </w:rPr>
        <w:t>2022年度有1名在职人员退休</w:t>
      </w:r>
      <w:r>
        <w:rPr>
          <w:rFonts w:hint="eastAsia" w:ascii="仿宋_GB2312" w:hAnsi="仿宋" w:eastAsia="仿宋_GB2312"/>
          <w:sz w:val="32"/>
          <w:szCs w:val="32"/>
          <w:lang w:eastAsia="zh-CN"/>
        </w:rPr>
        <w:t>。</w:t>
      </w:r>
    </w:p>
    <w:p>
      <w:pPr>
        <w:numPr>
          <w:ilvl w:val="0"/>
          <w:numId w:val="0"/>
        </w:numPr>
        <w:adjustRightInd w:val="0"/>
        <w:snapToGrid w:val="0"/>
        <w:spacing w:line="600" w:lineRule="exact"/>
        <w:ind w:left="644" w:leftChars="0"/>
        <w:rPr>
          <w:rFonts w:hint="eastAsia" w:ascii="仿宋_GB2312" w:hAnsi="仿宋" w:eastAsia="仿宋_GB2312"/>
          <w:b/>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卫生健康支出（类）行政事业单位医疗（款）行政单</w:t>
      </w:r>
    </w:p>
    <w:p>
      <w:pPr>
        <w:numPr>
          <w:ilvl w:val="0"/>
          <w:numId w:val="0"/>
        </w:numPr>
        <w:adjustRightInd w:val="0"/>
        <w:snapToGrid w:val="0"/>
        <w:spacing w:line="600" w:lineRule="exact"/>
        <w:rPr>
          <w:rFonts w:hint="eastAsia" w:ascii="仿宋_GB2312" w:hAnsi="仿宋" w:eastAsia="仿宋_GB2312"/>
          <w:b/>
          <w:sz w:val="32"/>
          <w:szCs w:val="32"/>
        </w:rPr>
      </w:pPr>
      <w:r>
        <w:rPr>
          <w:rFonts w:hint="eastAsia" w:ascii="仿宋_GB2312" w:hAnsi="仿宋" w:eastAsia="仿宋_GB2312"/>
          <w:b/>
          <w:sz w:val="32"/>
          <w:szCs w:val="32"/>
        </w:rPr>
        <w:t>位医疗（项）</w:t>
      </w:r>
    </w:p>
    <w:p>
      <w:pPr>
        <w:numPr>
          <w:ilvl w:val="0"/>
          <w:numId w:val="0"/>
        </w:numPr>
        <w:adjustRightInd w:val="0"/>
        <w:snapToGrid w:val="0"/>
        <w:spacing w:line="600" w:lineRule="exact"/>
        <w:ind w:left="644" w:leftChars="0"/>
        <w:rPr>
          <w:rFonts w:hint="eastAsia" w:ascii="仿宋_GB2312" w:hAnsi="仿宋" w:eastAsia="仿宋_GB2312"/>
          <w:sz w:val="32"/>
          <w:szCs w:val="32"/>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11.36</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19.5</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8.14</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41.74%，下降</w:t>
      </w:r>
      <w:r>
        <w:rPr>
          <w:rFonts w:hint="eastAsia" w:ascii="仿宋_GB2312" w:hAnsi="仿宋" w:eastAsia="仿宋_GB2312"/>
          <w:sz w:val="32"/>
          <w:szCs w:val="32"/>
        </w:rPr>
        <w:t>原因</w:t>
      </w:r>
      <w:r>
        <w:rPr>
          <w:rFonts w:hint="eastAsia" w:ascii="仿宋_GB2312" w:hAnsi="仿宋" w:eastAsia="仿宋_GB2312"/>
          <w:sz w:val="32"/>
          <w:szCs w:val="32"/>
          <w:lang w:eastAsia="zh-CN"/>
        </w:rPr>
        <w:t>是</w:t>
      </w:r>
      <w:r>
        <w:rPr>
          <w:rFonts w:hint="eastAsia" w:ascii="仿宋_GB2312" w:hAnsi="仿宋" w:eastAsia="仿宋_GB2312"/>
          <w:sz w:val="32"/>
          <w:szCs w:val="32"/>
          <w:lang w:val="en-US" w:eastAsia="zh-CN"/>
        </w:rPr>
        <w:t>2023年退休人员医疗保险从该科目中剥离</w:t>
      </w:r>
      <w:r>
        <w:rPr>
          <w:rFonts w:hint="eastAsia" w:ascii="仿宋_GB2312" w:hAnsi="仿宋" w:eastAsia="仿宋_GB2312"/>
          <w:sz w:val="32"/>
          <w:szCs w:val="32"/>
        </w:rPr>
        <w:t>。</w:t>
      </w:r>
    </w:p>
    <w:p>
      <w:pPr>
        <w:numPr>
          <w:ilvl w:val="0"/>
          <w:numId w:val="0"/>
        </w:numPr>
        <w:adjustRightInd w:val="0"/>
        <w:snapToGrid w:val="0"/>
        <w:spacing w:line="600" w:lineRule="exact"/>
        <w:ind w:left="644" w:leftChars="0"/>
        <w:rPr>
          <w:rFonts w:hint="eastAsia" w:ascii="仿宋_GB2312" w:hAnsi="仿宋" w:eastAsia="仿宋_GB2312"/>
          <w:b/>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卫生健康支出（类）行政事业单位医疗（款）</w:t>
      </w:r>
      <w:r>
        <w:rPr>
          <w:rFonts w:hint="eastAsia" w:ascii="仿宋_GB2312" w:hAnsi="仿宋" w:eastAsia="仿宋_GB2312"/>
          <w:b/>
          <w:sz w:val="32"/>
          <w:szCs w:val="32"/>
          <w:lang w:eastAsia="zh-CN"/>
        </w:rPr>
        <w:t>公务员医疗补助</w:t>
      </w:r>
      <w:r>
        <w:rPr>
          <w:rFonts w:hint="eastAsia" w:ascii="仿宋_GB2312" w:hAnsi="仿宋" w:eastAsia="仿宋_GB2312"/>
          <w:b/>
          <w:sz w:val="32"/>
          <w:szCs w:val="32"/>
        </w:rPr>
        <w:t>（项）</w:t>
      </w:r>
    </w:p>
    <w:p>
      <w:pPr>
        <w:numPr>
          <w:ilvl w:val="0"/>
          <w:numId w:val="0"/>
        </w:numPr>
        <w:adjustRightInd w:val="0"/>
        <w:snapToGrid w:val="0"/>
        <w:spacing w:line="600" w:lineRule="exact"/>
        <w:ind w:left="644" w:leftChars="0"/>
        <w:rPr>
          <w:rFonts w:hint="eastAsia" w:ascii="仿宋_GB2312" w:hAnsi="仿宋" w:eastAsia="仿宋_GB2312"/>
          <w:sz w:val="32"/>
          <w:szCs w:val="32"/>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2.47</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4.5</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2.03</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45.11%，下降</w:t>
      </w:r>
      <w:r>
        <w:rPr>
          <w:rFonts w:hint="eastAsia" w:ascii="仿宋_GB2312" w:hAnsi="仿宋" w:eastAsia="仿宋_GB2312"/>
          <w:sz w:val="32"/>
          <w:szCs w:val="32"/>
        </w:rPr>
        <w:t>原因</w:t>
      </w:r>
      <w:r>
        <w:rPr>
          <w:rFonts w:hint="eastAsia" w:ascii="仿宋_GB2312" w:hAnsi="仿宋" w:eastAsia="仿宋_GB2312"/>
          <w:sz w:val="32"/>
          <w:szCs w:val="32"/>
          <w:lang w:eastAsia="zh-CN"/>
        </w:rPr>
        <w:t>是</w:t>
      </w:r>
      <w:r>
        <w:rPr>
          <w:rFonts w:hint="eastAsia" w:ascii="仿宋_GB2312" w:hAnsi="仿宋" w:eastAsia="仿宋_GB2312"/>
          <w:sz w:val="32"/>
          <w:szCs w:val="32"/>
          <w:lang w:val="en-US" w:eastAsia="zh-CN"/>
        </w:rPr>
        <w:t>2023年退休人员公务员医疗补助及医疗保险从该科目中剥离</w:t>
      </w:r>
      <w:r>
        <w:rPr>
          <w:rFonts w:hint="eastAsia" w:ascii="仿宋_GB2312" w:hAnsi="仿宋" w:eastAsia="仿宋_GB2312"/>
          <w:sz w:val="32"/>
          <w:szCs w:val="32"/>
        </w:rPr>
        <w:t>。</w:t>
      </w:r>
    </w:p>
    <w:p>
      <w:pPr>
        <w:numPr>
          <w:ilvl w:val="0"/>
          <w:numId w:val="0"/>
        </w:numPr>
        <w:adjustRightInd w:val="0"/>
        <w:snapToGrid w:val="0"/>
        <w:spacing w:line="600" w:lineRule="exact"/>
        <w:ind w:left="644" w:leftChars="0"/>
        <w:rPr>
          <w:rFonts w:hint="eastAsia" w:ascii="仿宋_GB2312" w:hAnsi="仿宋" w:eastAsia="仿宋_GB2312"/>
          <w:b/>
          <w:sz w:val="32"/>
          <w:szCs w:val="32"/>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卫生健康支出（类）行政事业单位医疗（款）</w:t>
      </w:r>
      <w:r>
        <w:rPr>
          <w:rFonts w:hint="eastAsia" w:ascii="仿宋_GB2312" w:hAnsi="仿宋" w:eastAsia="仿宋_GB2312"/>
          <w:b/>
          <w:sz w:val="32"/>
          <w:szCs w:val="32"/>
          <w:lang w:eastAsia="zh-CN"/>
        </w:rPr>
        <w:t>其他行政事业单位医疗支出</w:t>
      </w:r>
      <w:r>
        <w:rPr>
          <w:rFonts w:hint="eastAsia" w:ascii="仿宋_GB2312" w:hAnsi="仿宋" w:eastAsia="仿宋_GB2312"/>
          <w:b/>
          <w:sz w:val="32"/>
          <w:szCs w:val="32"/>
        </w:rPr>
        <w:t>（项）</w:t>
      </w:r>
    </w:p>
    <w:p>
      <w:pPr>
        <w:numPr>
          <w:ilvl w:val="0"/>
          <w:numId w:val="0"/>
        </w:numPr>
        <w:adjustRightInd w:val="0"/>
        <w:snapToGrid w:val="0"/>
        <w:spacing w:line="600" w:lineRule="exact"/>
        <w:ind w:left="644" w:leftChars="0"/>
        <w:rPr>
          <w:rFonts w:hint="eastAsia" w:ascii="仿宋_GB2312" w:hAnsi="仿宋" w:eastAsia="仿宋_GB2312"/>
          <w:sz w:val="32"/>
          <w:szCs w:val="32"/>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0.23</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0.23</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100%，增长</w:t>
      </w:r>
      <w:r>
        <w:rPr>
          <w:rFonts w:hint="eastAsia" w:ascii="仿宋_GB2312" w:hAnsi="仿宋" w:eastAsia="仿宋_GB2312"/>
          <w:sz w:val="32"/>
          <w:szCs w:val="32"/>
        </w:rPr>
        <w:t>原因</w:t>
      </w:r>
      <w:r>
        <w:rPr>
          <w:rFonts w:hint="eastAsia" w:ascii="仿宋_GB2312" w:hAnsi="仿宋" w:eastAsia="仿宋_GB2312"/>
          <w:sz w:val="32"/>
          <w:szCs w:val="32"/>
          <w:lang w:eastAsia="zh-CN"/>
        </w:rPr>
        <w:t>是</w:t>
      </w:r>
      <w:r>
        <w:rPr>
          <w:rFonts w:hint="eastAsia" w:ascii="仿宋_GB2312" w:hAnsi="仿宋" w:eastAsia="仿宋_GB2312"/>
          <w:sz w:val="32"/>
          <w:szCs w:val="32"/>
          <w:lang w:val="en-US" w:eastAsia="zh-CN"/>
        </w:rPr>
        <w:t>2022年无该科目</w:t>
      </w:r>
      <w:r>
        <w:rPr>
          <w:rFonts w:hint="eastAsia" w:ascii="仿宋_GB2312" w:hAnsi="仿宋" w:eastAsia="仿宋_GB2312"/>
          <w:sz w:val="32"/>
          <w:szCs w:val="32"/>
        </w:rPr>
        <w:t>。</w:t>
      </w:r>
    </w:p>
    <w:p>
      <w:pPr>
        <w:numPr>
          <w:ilvl w:val="0"/>
          <w:numId w:val="0"/>
        </w:numPr>
        <w:adjustRightInd w:val="0"/>
        <w:snapToGrid w:val="0"/>
        <w:spacing w:line="600" w:lineRule="exact"/>
        <w:ind w:left="644" w:leftChars="0"/>
        <w:rPr>
          <w:rFonts w:hint="eastAsia" w:ascii="仿宋_GB2312" w:hAnsi="仿宋" w:eastAsia="仿宋_GB2312"/>
          <w:sz w:val="32"/>
          <w:szCs w:val="32"/>
        </w:rPr>
      </w:pPr>
    </w:p>
    <w:p>
      <w:pPr>
        <w:numPr>
          <w:ilvl w:val="0"/>
          <w:numId w:val="0"/>
        </w:numPr>
        <w:adjustRightInd w:val="0"/>
        <w:snapToGrid w:val="0"/>
        <w:spacing w:line="600" w:lineRule="exact"/>
        <w:ind w:firstLine="643" w:firstLineChars="200"/>
        <w:rPr>
          <w:rFonts w:hint="eastAsia" w:ascii="仿宋_GB2312" w:hAnsi="仿宋" w:eastAsia="仿宋_GB2312"/>
          <w:b/>
          <w:sz w:val="32"/>
          <w:szCs w:val="32"/>
          <w:lang w:eastAsia="zh-CN"/>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住房保障支出（类）住房改革支出（款）住房公积</w:t>
      </w:r>
      <w:r>
        <w:rPr>
          <w:rFonts w:hint="eastAsia" w:ascii="仿宋_GB2312" w:hAnsi="仿宋" w:eastAsia="仿宋_GB2312"/>
          <w:b/>
          <w:sz w:val="32"/>
          <w:szCs w:val="32"/>
          <w:lang w:eastAsia="zh-CN"/>
        </w:rPr>
        <w:t>金</w:t>
      </w:r>
    </w:p>
    <w:p>
      <w:pPr>
        <w:numPr>
          <w:ilvl w:val="0"/>
          <w:numId w:val="0"/>
        </w:numPr>
        <w:adjustRightInd w:val="0"/>
        <w:snapToGrid w:val="0"/>
        <w:spacing w:line="600" w:lineRule="exact"/>
        <w:rPr>
          <w:rFonts w:hint="eastAsia" w:ascii="仿宋_GB2312" w:hAnsi="仿宋" w:eastAsia="仿宋_GB2312"/>
          <w:b/>
          <w:sz w:val="32"/>
          <w:szCs w:val="32"/>
          <w:lang w:eastAsia="zh-CN"/>
        </w:rPr>
      </w:pPr>
      <w:r>
        <w:rPr>
          <w:rFonts w:hint="eastAsia" w:ascii="仿宋_GB2312" w:hAnsi="仿宋" w:eastAsia="仿宋_GB2312"/>
          <w:b/>
          <w:sz w:val="32"/>
          <w:szCs w:val="32"/>
        </w:rPr>
        <w:t>（项）</w:t>
      </w:r>
      <w:r>
        <w:rPr>
          <w:rFonts w:hint="eastAsia" w:ascii="仿宋_GB2312" w:hAnsi="仿宋" w:eastAsia="仿宋_GB2312"/>
          <w:b/>
          <w:sz w:val="32"/>
          <w:szCs w:val="32"/>
          <w:lang w:eastAsia="zh-CN"/>
        </w:rPr>
        <w:t>　　　</w:t>
      </w:r>
    </w:p>
    <w:p>
      <w:pPr>
        <w:numPr>
          <w:ilvl w:val="0"/>
          <w:numId w:val="0"/>
        </w:numPr>
        <w:adjustRightInd w:val="0"/>
        <w:snapToGrid w:val="0"/>
        <w:spacing w:line="600" w:lineRule="exact"/>
        <w:ind w:left="642" w:leftChars="0"/>
        <w:rPr>
          <w:rFonts w:hint="eastAsia" w:ascii="仿宋_GB2312" w:hAnsi="仿宋" w:eastAsia="仿宋_GB2312"/>
          <w:sz w:val="32"/>
          <w:szCs w:val="32"/>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27.10</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18</w:t>
      </w:r>
      <w:r>
        <w:rPr>
          <w:rFonts w:hint="eastAsia" w:ascii="仿宋_GB2312" w:hAnsi="仿宋" w:eastAsia="仿宋_GB2312"/>
          <w:sz w:val="32"/>
          <w:szCs w:val="32"/>
        </w:rPr>
        <w:t>万元增加</w:t>
      </w:r>
    </w:p>
    <w:p>
      <w:pPr>
        <w:numPr>
          <w:ilvl w:val="0"/>
          <w:numId w:val="0"/>
        </w:numPr>
        <w:adjustRightInd w:val="0"/>
        <w:snapToGrid w:val="0"/>
        <w:spacing w:line="600" w:lineRule="exact"/>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9.1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50.55</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在职人员工资基数提高。</w:t>
      </w:r>
    </w:p>
    <w:p>
      <w:pPr>
        <w:numPr>
          <w:ilvl w:val="0"/>
          <w:numId w:val="0"/>
        </w:numPr>
        <w:adjustRightInd w:val="0"/>
        <w:snapToGrid w:val="0"/>
        <w:spacing w:line="6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住房保障支出（类）住房改革支出（款）提租补贴（项）</w:t>
      </w:r>
    </w:p>
    <w:p>
      <w:pPr>
        <w:numPr>
          <w:ilvl w:val="0"/>
          <w:numId w:val="0"/>
        </w:numPr>
        <w:adjustRightInd w:val="0"/>
        <w:snapToGrid w:val="0"/>
        <w:spacing w:line="600" w:lineRule="exact"/>
        <w:ind w:left="642" w:leftChars="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5.19</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9</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3.81</w:t>
      </w:r>
    </w:p>
    <w:p>
      <w:pPr>
        <w:numPr>
          <w:ilvl w:val="0"/>
          <w:numId w:val="0"/>
        </w:numPr>
        <w:adjustRightInd w:val="0"/>
        <w:snapToGrid w:val="0"/>
        <w:spacing w:line="600" w:lineRule="exact"/>
        <w:rPr>
          <w:rFonts w:hint="eastAsia" w:ascii="仿宋_GB2312" w:hAnsi="仿宋" w:eastAsia="仿宋_GB2312"/>
          <w:sz w:val="32"/>
          <w:szCs w:val="32"/>
          <w:lang w:eastAsia="zh-CN"/>
        </w:rPr>
      </w:pP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42.33</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2023年退休人员提租补贴从该科目中剥离</w:t>
      </w:r>
      <w:r>
        <w:rPr>
          <w:rFonts w:hint="eastAsia" w:ascii="仿宋_GB2312" w:hAnsi="仿宋" w:eastAsia="仿宋_GB2312"/>
          <w:sz w:val="32"/>
          <w:szCs w:val="32"/>
          <w:lang w:eastAsia="zh-CN"/>
        </w:rPr>
        <w:t>。</w:t>
      </w:r>
    </w:p>
    <w:p>
      <w:pPr>
        <w:pStyle w:val="4"/>
        <w:adjustRightInd w:val="0"/>
        <w:snapToGrid w:val="0"/>
        <w:spacing w:before="0" w:beforeAutospacing="0" w:after="0" w:afterAutospacing="0" w:line="600" w:lineRule="exact"/>
        <w:ind w:firstLine="640" w:firstLineChars="200"/>
        <w:rPr>
          <w:rFonts w:ascii="黑体" w:eastAsia="黑体"/>
          <w:color w:val="000000" w:themeColor="text1"/>
        </w:rPr>
      </w:pPr>
      <w:r>
        <w:rPr>
          <w:rFonts w:hint="eastAsia" w:ascii="黑体" w:hAnsi="仿宋" w:eastAsia="黑体" w:cs="Times New Roman"/>
          <w:color w:val="000000" w:themeColor="text1"/>
          <w:kern w:val="2"/>
          <w:sz w:val="32"/>
          <w:szCs w:val="32"/>
        </w:rPr>
        <w:t>六、关于</w:t>
      </w:r>
      <w:r>
        <w:rPr>
          <w:rFonts w:hint="eastAsia" w:ascii="黑体" w:hAnsi="仿宋" w:eastAsia="黑体" w:cs="Times New Roman"/>
          <w:color w:val="000000" w:themeColor="text1"/>
          <w:kern w:val="2"/>
          <w:sz w:val="32"/>
          <w:szCs w:val="32"/>
          <w:lang w:eastAsia="zh-CN"/>
        </w:rPr>
        <w:t>2023年</w:t>
      </w:r>
      <w:r>
        <w:rPr>
          <w:rFonts w:hint="eastAsia" w:ascii="黑体" w:hAnsi="仿宋" w:eastAsia="黑体" w:cs="Times New Roman"/>
          <w:color w:val="000000" w:themeColor="text1"/>
          <w:kern w:val="2"/>
          <w:sz w:val="32"/>
          <w:szCs w:val="32"/>
        </w:rPr>
        <w:t>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政协泾县委员会办公室2023年</w:t>
      </w:r>
      <w:r>
        <w:rPr>
          <w:rFonts w:hint="eastAsia" w:ascii="仿宋_GB2312" w:hAnsi="仿宋" w:eastAsia="仿宋_GB2312"/>
          <w:sz w:val="32"/>
          <w:szCs w:val="32"/>
        </w:rPr>
        <w:t>一般公共预算基本支出</w:t>
      </w:r>
      <w:r>
        <w:rPr>
          <w:rFonts w:hint="eastAsia" w:ascii="仿宋_GB2312" w:hAnsi="仿宋" w:eastAsia="仿宋_GB2312"/>
          <w:sz w:val="32"/>
          <w:szCs w:val="32"/>
          <w:lang w:val="en-US" w:eastAsia="zh-CN"/>
        </w:rPr>
        <w:t>415.72</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386.45</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29.27</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386.45</w:t>
      </w:r>
      <w:r>
        <w:rPr>
          <w:rFonts w:hint="eastAsia" w:ascii="仿宋_GB2312" w:hAnsi="仿宋" w:eastAsia="仿宋_GB2312"/>
          <w:sz w:val="32"/>
          <w:szCs w:val="32"/>
        </w:rPr>
        <w:t>万元，主要包括:</w:t>
      </w:r>
      <w:r>
        <w:rPr>
          <w:rFonts w:hint="eastAsia" w:ascii="仿宋_GB2312" w:hAnsi="仿宋" w:eastAsia="仿宋_GB2312"/>
          <w:sz w:val="32"/>
          <w:szCs w:val="32"/>
          <w:u w:val="single"/>
        </w:rPr>
        <w:t>基本工资、津贴补贴、奖金、伙食补助费、机关事业单位基本养老保险费、职业年金缴费、职工基本医疗保险缴费、公务员医疗补助缴费、其他社会保障缴费、住房公积金、医疗费、其他工资福利支出、退休费、生活补助、医疗费补助、助学金、奖励金、对其他个人和家庭的补助支出。</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29.27</w:t>
      </w:r>
      <w:r>
        <w:rPr>
          <w:rFonts w:hint="eastAsia" w:ascii="仿宋_GB2312" w:hAnsi="仿宋" w:eastAsia="仿宋_GB2312"/>
          <w:sz w:val="32"/>
          <w:szCs w:val="32"/>
        </w:rPr>
        <w:t>万元，主要包括：</w:t>
      </w:r>
      <w:r>
        <w:rPr>
          <w:rFonts w:hint="eastAsia" w:ascii="仿宋_GB2312" w:hAnsi="仿宋" w:eastAsia="仿宋_GB2312"/>
          <w:sz w:val="32"/>
          <w:szCs w:val="32"/>
          <w:u w:val="single"/>
        </w:rPr>
        <w:t>办公费、印刷费、手续费、水费、电费、邮电费、取暖费、物业管理费、差旅费、维修（护）费、租赁费、会议费、培训费、公务接待费、劳务费、委托业务费、工会经费、福利费、其他交通费用、其他商品服务支出</w:t>
      </w:r>
      <w:r>
        <w:rPr>
          <w:rFonts w:hint="eastAsia" w:ascii="仿宋_GB2312" w:hAnsi="仿宋" w:eastAsia="仿宋_GB2312"/>
          <w:sz w:val="32"/>
          <w:szCs w:val="32"/>
          <w:u w:val="single"/>
          <w:lang w:eastAsia="zh-CN"/>
        </w:rPr>
        <w:t>、</w:t>
      </w:r>
      <w:r>
        <w:rPr>
          <w:rFonts w:hint="eastAsia" w:ascii="仿宋_GB2312" w:hAnsi="仿宋" w:eastAsia="仿宋_GB2312"/>
          <w:sz w:val="32"/>
          <w:szCs w:val="32"/>
          <w:u w:val="single"/>
        </w:rPr>
        <w:t>办公设备购置、赠与、其他支出等。</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2023年</w:t>
      </w:r>
      <w:r>
        <w:rPr>
          <w:rFonts w:hint="eastAsia" w:ascii="黑体" w:hAnsi="仿宋" w:eastAsia="黑体"/>
          <w:sz w:val="32"/>
          <w:szCs w:val="32"/>
        </w:rPr>
        <w:t>政府性基金预算支出表的说明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政协泾县委员会办公室2023年</w:t>
      </w:r>
      <w:r>
        <w:rPr>
          <w:rFonts w:hint="eastAsia" w:ascii="仿宋_GB2312" w:hAnsi="仿宋" w:eastAsia="仿宋_GB2312"/>
          <w:sz w:val="32"/>
          <w:szCs w:val="32"/>
        </w:rPr>
        <w:t>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2023年</w:t>
      </w:r>
      <w:r>
        <w:rPr>
          <w:rFonts w:hint="eastAsia" w:ascii="黑体" w:hAnsi="仿宋" w:eastAsia="黑体"/>
          <w:sz w:val="32"/>
          <w:szCs w:val="32"/>
        </w:rPr>
        <w:t>国有资本经营预算支出表的说明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政协泾县委员会办公室2023年</w:t>
      </w:r>
      <w:r>
        <w:rPr>
          <w:rFonts w:hint="eastAsia" w:ascii="仿宋_GB2312" w:hAnsi="仿宋" w:eastAsia="仿宋_GB2312"/>
          <w:sz w:val="32"/>
          <w:szCs w:val="32"/>
        </w:rPr>
        <w:t>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2023年</w:t>
      </w:r>
      <w:r>
        <w:rPr>
          <w:rFonts w:hint="eastAsia" w:ascii="黑体" w:hAnsi="仿宋" w:eastAsia="黑体"/>
          <w:sz w:val="32"/>
          <w:szCs w:val="32"/>
        </w:rPr>
        <w:t>项目支出表的说明</w:t>
      </w:r>
    </w:p>
    <w:p>
      <w:pPr>
        <w:pStyle w:val="4"/>
        <w:adjustRightInd w:val="0"/>
        <w:snapToGrid w:val="0"/>
        <w:spacing w:before="0" w:beforeAutospacing="0" w:after="0" w:afterAutospacing="0"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政协泾县委员会办公室2023年</w:t>
      </w:r>
      <w:r>
        <w:rPr>
          <w:rFonts w:hint="eastAsia" w:ascii="仿宋_GB2312" w:hAnsi="仿宋" w:eastAsia="仿宋_GB2312"/>
          <w:sz w:val="32"/>
          <w:szCs w:val="32"/>
        </w:rPr>
        <w:t>预算共安排项目支出</w:t>
      </w:r>
      <w:r>
        <w:rPr>
          <w:rFonts w:hint="eastAsia" w:ascii="仿宋_GB2312" w:hAnsi="仿宋" w:eastAsia="仿宋_GB2312"/>
          <w:sz w:val="32"/>
          <w:szCs w:val="32"/>
          <w:lang w:val="en-US" w:eastAsia="zh-CN"/>
        </w:rPr>
        <w:t>120</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125万元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4</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量入为出、厉行节约</w:t>
      </w:r>
      <w:r>
        <w:rPr>
          <w:rFonts w:hint="eastAsia" w:ascii="仿宋_GB2312" w:hAnsi="仿宋" w:eastAsia="仿宋_GB2312"/>
          <w:sz w:val="32"/>
          <w:szCs w:val="32"/>
        </w:rPr>
        <w:t xml:space="preserve">。主要包括：本年财政拨款安排 </w:t>
      </w:r>
      <w:r>
        <w:rPr>
          <w:rFonts w:hint="eastAsia" w:ascii="仿宋_GB2312" w:hAnsi="仿宋" w:eastAsia="仿宋_GB2312"/>
          <w:sz w:val="32"/>
          <w:szCs w:val="32"/>
          <w:lang w:val="en-US" w:eastAsia="zh-CN"/>
        </w:rPr>
        <w:t>120</w:t>
      </w:r>
      <w:r>
        <w:rPr>
          <w:rFonts w:hint="eastAsia" w:ascii="仿宋_GB2312" w:hAnsi="仿宋" w:eastAsia="仿宋_GB2312"/>
          <w:sz w:val="32"/>
          <w:szCs w:val="32"/>
        </w:rPr>
        <w:t xml:space="preserve">万元（其中，一般公共预算拨款安排 </w:t>
      </w:r>
      <w:r>
        <w:rPr>
          <w:rFonts w:hint="eastAsia" w:ascii="仿宋_GB2312" w:hAnsi="仿宋" w:eastAsia="仿宋_GB2312"/>
          <w:sz w:val="32"/>
          <w:szCs w:val="32"/>
          <w:lang w:val="en-US" w:eastAsia="zh-CN"/>
        </w:rPr>
        <w:t>120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2023年</w:t>
      </w:r>
      <w:r>
        <w:rPr>
          <w:rFonts w:hint="eastAsia" w:ascii="黑体" w:hAnsi="仿宋" w:eastAsia="黑体"/>
          <w:sz w:val="32"/>
          <w:szCs w:val="32"/>
        </w:rPr>
        <w:t>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政协泾县委员会办公室2023年</w:t>
      </w:r>
      <w:r>
        <w:rPr>
          <w:rFonts w:hint="eastAsia" w:ascii="仿宋_GB2312" w:hAnsi="仿宋" w:eastAsia="仿宋_GB2312"/>
          <w:sz w:val="32"/>
          <w:szCs w:val="32"/>
        </w:rPr>
        <w:t>没有使用一般公共预算拨款、政府性基金预算拨款、国有资本经营预算拨款、财政专户管理资金和单位资金安排的政府采购支出。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2023年</w:t>
      </w:r>
      <w:r>
        <w:rPr>
          <w:rFonts w:hint="eastAsia" w:ascii="黑体" w:hAnsi="仿宋" w:eastAsia="黑体"/>
          <w:sz w:val="32"/>
          <w:szCs w:val="32"/>
        </w:rPr>
        <w:t>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政协泾县委员会办公室2023年</w:t>
      </w:r>
      <w:r>
        <w:rPr>
          <w:rFonts w:hint="eastAsia" w:ascii="仿宋_GB2312" w:hAnsi="仿宋" w:eastAsia="仿宋_GB2312"/>
          <w:sz w:val="32"/>
          <w:szCs w:val="32"/>
        </w:rPr>
        <w:t>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1606" w:firstLineChars="500"/>
        <w:rPr>
          <w:rFonts w:hint="eastAsia" w:ascii="仿宋_GB2312" w:hAnsi="楷体" w:eastAsia="仿宋_GB2312"/>
          <w:b/>
          <w:sz w:val="32"/>
          <w:szCs w:val="32"/>
          <w:lang w:eastAsia="zh-CN"/>
        </w:rPr>
      </w:pPr>
      <w:r>
        <w:rPr>
          <w:rFonts w:hint="eastAsia" w:ascii="仿宋_GB2312" w:hAnsi="楷体" w:eastAsia="仿宋_GB2312"/>
          <w:b/>
          <w:sz w:val="32"/>
          <w:szCs w:val="32"/>
          <w:lang w:eastAsia="zh-CN"/>
        </w:rPr>
        <w:t>无</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政协泾县委员会办公室</w:t>
      </w:r>
      <w:r>
        <w:rPr>
          <w:rFonts w:hint="eastAsia" w:ascii="仿宋_GB2312" w:hAnsi="仿宋" w:eastAsia="仿宋_GB2312"/>
          <w:sz w:val="32"/>
          <w:szCs w:val="32"/>
          <w:lang w:eastAsia="zh-CN"/>
        </w:rPr>
        <w:t>2023年</w:t>
      </w:r>
      <w:r>
        <w:rPr>
          <w:rFonts w:hint="eastAsia" w:ascii="仿宋_GB2312" w:hAnsi="仿宋" w:eastAsia="仿宋_GB2312"/>
          <w:sz w:val="32"/>
          <w:szCs w:val="32"/>
        </w:rPr>
        <w:t>机关运行经费财政拨款预算</w:t>
      </w:r>
      <w:r>
        <w:rPr>
          <w:rFonts w:hint="eastAsia" w:ascii="仿宋_GB2312" w:hAnsi="仿宋" w:eastAsia="仿宋_GB2312"/>
          <w:sz w:val="32"/>
          <w:szCs w:val="32"/>
          <w:lang w:val="en-US" w:eastAsia="zh-CN"/>
        </w:rPr>
        <w:t>29.27</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17.28万元</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11.99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69.38</w:t>
      </w:r>
      <w:r>
        <w:rPr>
          <w:rFonts w:hint="eastAsia" w:ascii="仿宋_GB2312" w:hAnsi="仿宋" w:eastAsia="仿宋_GB2312"/>
          <w:sz w:val="32"/>
          <w:szCs w:val="32"/>
        </w:rPr>
        <w:t>%，增长主要原因是</w:t>
      </w:r>
      <w:r>
        <w:rPr>
          <w:rFonts w:hint="eastAsia" w:ascii="仿宋_GB2312" w:hAnsi="仿宋" w:eastAsia="仿宋_GB2312"/>
          <w:sz w:val="32"/>
          <w:szCs w:val="32"/>
          <w:lang w:eastAsia="zh-CN"/>
        </w:rPr>
        <w:t>物价上涨</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eastAsia="zh-CN"/>
        </w:rPr>
        <w:t>政协泾县委员会办公室</w:t>
      </w:r>
      <w:r>
        <w:rPr>
          <w:rFonts w:hint="eastAsia" w:ascii="仿宋_GB2312" w:hAnsi="楷体" w:eastAsia="仿宋_GB2312"/>
          <w:sz w:val="32"/>
          <w:szCs w:val="32"/>
          <w:lang w:eastAsia="zh-CN"/>
        </w:rPr>
        <w:t>2023年</w:t>
      </w:r>
      <w:r>
        <w:rPr>
          <w:rFonts w:hint="eastAsia" w:ascii="仿宋_GB2312" w:hAnsi="楷体" w:eastAsia="仿宋_GB2312"/>
          <w:sz w:val="32"/>
          <w:szCs w:val="32"/>
        </w:rPr>
        <w:t>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2022</w:t>
      </w:r>
      <w:r>
        <w:rPr>
          <w:rFonts w:hint="eastAsia" w:ascii="仿宋_GB2312" w:hAnsi="仿宋" w:eastAsia="仿宋_GB2312"/>
          <w:sz w:val="32"/>
          <w:szCs w:val="32"/>
        </w:rPr>
        <w:t>年12月31日，</w:t>
      </w:r>
      <w:r>
        <w:rPr>
          <w:rFonts w:hint="eastAsia" w:ascii="仿宋_GB2312" w:hAnsi="仿宋" w:eastAsia="仿宋_GB2312" w:cs="宋体"/>
          <w:kern w:val="0"/>
          <w:sz w:val="32"/>
          <w:szCs w:val="32"/>
          <w:lang w:eastAsia="zh-CN"/>
        </w:rPr>
        <w:t>政协泾县委员会办公室</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0</w:t>
      </w:r>
      <w:r>
        <w:rPr>
          <w:rFonts w:hint="eastAsia" w:ascii="仿宋_GB2312" w:hAnsi="楷体" w:eastAsia="仿宋_GB2312"/>
          <w:sz w:val="32"/>
          <w:szCs w:val="32"/>
        </w:rPr>
        <w:t>辆。单位价值50万元以上的通用设备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2023年单位</w:t>
      </w:r>
      <w:r>
        <w:rPr>
          <w:rFonts w:hint="eastAsia" w:ascii="仿宋_GB2312" w:hAnsi="楷体" w:eastAsia="仿宋_GB2312"/>
          <w:sz w:val="32"/>
          <w:szCs w:val="32"/>
        </w:rPr>
        <w:t>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w:t>
      </w:r>
      <w:r>
        <w:rPr>
          <w:rFonts w:hint="eastAsia" w:ascii="仿宋_GB2312" w:hAnsi="仿宋" w:eastAsia="仿宋_GB2312" w:cs="宋体"/>
          <w:kern w:val="0"/>
          <w:sz w:val="32"/>
          <w:szCs w:val="32"/>
          <w:lang w:eastAsia="zh-CN"/>
        </w:rPr>
        <w:t>政协泾县委员会办公室</w:t>
      </w:r>
      <w:r>
        <w:rPr>
          <w:rFonts w:hint="eastAsia" w:ascii="仿宋_GB2312" w:hAnsi="仿宋" w:eastAsia="仿宋_GB2312" w:cs="宋体"/>
          <w:kern w:val="0"/>
          <w:sz w:val="32"/>
          <w:szCs w:val="32"/>
          <w:lang w:val="en-US" w:eastAsia="zh-CN"/>
        </w:rPr>
        <w:t>4</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120</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4"/>
        <w:adjustRightInd w:val="0"/>
        <w:snapToGrid w:val="0"/>
        <w:spacing w:line="600" w:lineRule="exact"/>
        <w:ind w:firstLine="627" w:firstLineChars="196"/>
        <w:rPr>
          <w:rFonts w:ascii="黑体" w:hAnsi="黑体" w:eastAsia="黑体"/>
          <w:sz w:val="32"/>
          <w:szCs w:val="32"/>
        </w:rPr>
      </w:pPr>
      <w:r>
        <w:rPr>
          <w:rFonts w:hint="eastAsia" w:ascii="黑体" w:hAnsi="仿宋" w:eastAsia="黑体" w:cstheme="minorBidi"/>
          <w:kern w:val="2"/>
          <w:sz w:val="32"/>
          <w:szCs w:val="32"/>
        </w:rPr>
        <w:t>二、事业收入：</w:t>
      </w:r>
      <w:r>
        <w:rPr>
          <w:rFonts w:hint="eastAsia" w:ascii="仿宋_GB2312" w:hAnsi="仿宋" w:eastAsia="仿宋_GB2312" w:cstheme="minorBidi"/>
          <w:kern w:val="2"/>
          <w:sz w:val="32"/>
          <w:szCs w:val="32"/>
        </w:rPr>
        <w:t>指事业单位开展专业业务活动及辅助活动所取得的收入。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4"/>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EFFF0"/>
    <w:multiLevelType w:val="singleLevel"/>
    <w:tmpl w:val="B00EFFF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DRhODk4ZTk5NDNkNTY4ZTQ1YTgwMjdmMjExOGIifQ=="/>
    <w:docVar w:name="KSO_WPS_MARK_KEY" w:val="51a07acf-6981-4d12-ba0f-05203b615c0b"/>
  </w:docVars>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B7B6D"/>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53021"/>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0A6EB4"/>
    <w:rsid w:val="01472618"/>
    <w:rsid w:val="0282700F"/>
    <w:rsid w:val="02D31972"/>
    <w:rsid w:val="031228B1"/>
    <w:rsid w:val="039461BD"/>
    <w:rsid w:val="04847570"/>
    <w:rsid w:val="06633A70"/>
    <w:rsid w:val="06FA4438"/>
    <w:rsid w:val="08BC7CE4"/>
    <w:rsid w:val="098F44C1"/>
    <w:rsid w:val="09A573FE"/>
    <w:rsid w:val="0A006C19"/>
    <w:rsid w:val="0A2037DA"/>
    <w:rsid w:val="0BF74B38"/>
    <w:rsid w:val="0C452B1A"/>
    <w:rsid w:val="0CB832EC"/>
    <w:rsid w:val="0E283076"/>
    <w:rsid w:val="0E330F57"/>
    <w:rsid w:val="0F31668D"/>
    <w:rsid w:val="11B563A8"/>
    <w:rsid w:val="11F97420"/>
    <w:rsid w:val="13205B39"/>
    <w:rsid w:val="137E23C2"/>
    <w:rsid w:val="13BA3DEE"/>
    <w:rsid w:val="141259D8"/>
    <w:rsid w:val="14377D86"/>
    <w:rsid w:val="166158D1"/>
    <w:rsid w:val="17D160DB"/>
    <w:rsid w:val="1804738C"/>
    <w:rsid w:val="197A350F"/>
    <w:rsid w:val="1A864A2A"/>
    <w:rsid w:val="1B0D514B"/>
    <w:rsid w:val="1BCD39D0"/>
    <w:rsid w:val="1BF044E4"/>
    <w:rsid w:val="1C1B67F6"/>
    <w:rsid w:val="1C4F0C9B"/>
    <w:rsid w:val="1C630E66"/>
    <w:rsid w:val="1CC063CB"/>
    <w:rsid w:val="1D7B485D"/>
    <w:rsid w:val="1DAF669C"/>
    <w:rsid w:val="1E5D1E6D"/>
    <w:rsid w:val="1EC60AFD"/>
    <w:rsid w:val="1F6C5D6B"/>
    <w:rsid w:val="1F7E4814"/>
    <w:rsid w:val="1FD36DC8"/>
    <w:rsid w:val="201C34B8"/>
    <w:rsid w:val="22282F43"/>
    <w:rsid w:val="22527039"/>
    <w:rsid w:val="2347066D"/>
    <w:rsid w:val="234863C1"/>
    <w:rsid w:val="24A26144"/>
    <w:rsid w:val="25AB7D91"/>
    <w:rsid w:val="28C81A19"/>
    <w:rsid w:val="2939535D"/>
    <w:rsid w:val="2A703C9F"/>
    <w:rsid w:val="2A7F70B6"/>
    <w:rsid w:val="2A8D3BB3"/>
    <w:rsid w:val="2B8415AF"/>
    <w:rsid w:val="2BE273E5"/>
    <w:rsid w:val="2D285F31"/>
    <w:rsid w:val="2DE72E15"/>
    <w:rsid w:val="2E627931"/>
    <w:rsid w:val="2E792341"/>
    <w:rsid w:val="2FD41BFC"/>
    <w:rsid w:val="30392E95"/>
    <w:rsid w:val="304A203D"/>
    <w:rsid w:val="31541769"/>
    <w:rsid w:val="3179706D"/>
    <w:rsid w:val="3281456E"/>
    <w:rsid w:val="34B01814"/>
    <w:rsid w:val="352F0DFC"/>
    <w:rsid w:val="35A96096"/>
    <w:rsid w:val="361611C1"/>
    <w:rsid w:val="36177557"/>
    <w:rsid w:val="373C29F8"/>
    <w:rsid w:val="384E7C2E"/>
    <w:rsid w:val="39E1139B"/>
    <w:rsid w:val="3A990F95"/>
    <w:rsid w:val="3ABC54FB"/>
    <w:rsid w:val="3B7C3B77"/>
    <w:rsid w:val="3C4036DC"/>
    <w:rsid w:val="3D991498"/>
    <w:rsid w:val="3DD27E02"/>
    <w:rsid w:val="3E0A396F"/>
    <w:rsid w:val="3E4B7EE3"/>
    <w:rsid w:val="3EA32FB4"/>
    <w:rsid w:val="3F6D22CF"/>
    <w:rsid w:val="409E1847"/>
    <w:rsid w:val="425C1AA9"/>
    <w:rsid w:val="43AC2818"/>
    <w:rsid w:val="43E50164"/>
    <w:rsid w:val="441B5DEA"/>
    <w:rsid w:val="452105C8"/>
    <w:rsid w:val="48F32361"/>
    <w:rsid w:val="49262DB0"/>
    <w:rsid w:val="494A0E00"/>
    <w:rsid w:val="49E14F29"/>
    <w:rsid w:val="4A5635B7"/>
    <w:rsid w:val="4B830636"/>
    <w:rsid w:val="4BF43CCE"/>
    <w:rsid w:val="4C4F1C9D"/>
    <w:rsid w:val="4C9F7C88"/>
    <w:rsid w:val="51144907"/>
    <w:rsid w:val="52872DCC"/>
    <w:rsid w:val="52E80BEB"/>
    <w:rsid w:val="531632BE"/>
    <w:rsid w:val="53A616BE"/>
    <w:rsid w:val="53EF4310"/>
    <w:rsid w:val="53F344F2"/>
    <w:rsid w:val="54F87013"/>
    <w:rsid w:val="55302C55"/>
    <w:rsid w:val="55855303"/>
    <w:rsid w:val="55F352FC"/>
    <w:rsid w:val="564210F2"/>
    <w:rsid w:val="574865E8"/>
    <w:rsid w:val="58C83A98"/>
    <w:rsid w:val="59C65DE6"/>
    <w:rsid w:val="59CB6A71"/>
    <w:rsid w:val="5B8E642F"/>
    <w:rsid w:val="5BCE3FF8"/>
    <w:rsid w:val="5BE527DC"/>
    <w:rsid w:val="5C2E38B6"/>
    <w:rsid w:val="5C407555"/>
    <w:rsid w:val="5D075BDA"/>
    <w:rsid w:val="5E2A3FA3"/>
    <w:rsid w:val="5E6C2A09"/>
    <w:rsid w:val="5EA86BEC"/>
    <w:rsid w:val="5F8E05F8"/>
    <w:rsid w:val="608C1DAC"/>
    <w:rsid w:val="60D97EB0"/>
    <w:rsid w:val="62962200"/>
    <w:rsid w:val="62E47B0C"/>
    <w:rsid w:val="637569B7"/>
    <w:rsid w:val="643D0718"/>
    <w:rsid w:val="651761F5"/>
    <w:rsid w:val="659C163E"/>
    <w:rsid w:val="65F25193"/>
    <w:rsid w:val="67074D10"/>
    <w:rsid w:val="68FC2593"/>
    <w:rsid w:val="6B65282F"/>
    <w:rsid w:val="6B775341"/>
    <w:rsid w:val="6BF7464D"/>
    <w:rsid w:val="6C474789"/>
    <w:rsid w:val="6C797180"/>
    <w:rsid w:val="6CD52C1D"/>
    <w:rsid w:val="6D7C27D9"/>
    <w:rsid w:val="71167E2A"/>
    <w:rsid w:val="71586E48"/>
    <w:rsid w:val="72882D68"/>
    <w:rsid w:val="72CC459A"/>
    <w:rsid w:val="73652C13"/>
    <w:rsid w:val="756920F3"/>
    <w:rsid w:val="775540E2"/>
    <w:rsid w:val="785E0CFE"/>
    <w:rsid w:val="78620F7F"/>
    <w:rsid w:val="795B01B5"/>
    <w:rsid w:val="79AC5A1F"/>
    <w:rsid w:val="79D7587D"/>
    <w:rsid w:val="7C110BE2"/>
    <w:rsid w:val="7C611D76"/>
    <w:rsid w:val="7C9424ED"/>
    <w:rsid w:val="7CCF399A"/>
    <w:rsid w:val="7D0F57FC"/>
    <w:rsid w:val="7D2D3A06"/>
    <w:rsid w:val="7DDE6491"/>
    <w:rsid w:val="7DF97B28"/>
    <w:rsid w:val="7F4F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9938</Words>
  <Characters>11605</Characters>
  <Lines>115</Lines>
  <Paragraphs>32</Paragraphs>
  <TotalTime>45</TotalTime>
  <ScaleCrop>false</ScaleCrop>
  <LinksUpToDate>false</LinksUpToDate>
  <CharactersWithSpaces>14103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Administrator</cp:lastModifiedBy>
  <cp:lastPrinted>2021-02-07T07:09:00Z</cp:lastPrinted>
  <dcterms:modified xsi:type="dcterms:W3CDTF">2023-02-13T03:39:56Z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49AD1C7B353A45FC81FC9686EBA833DE</vt:lpwstr>
  </property>
</Properties>
</file>