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7" w:line="900" w:lineRule="exact"/>
        <w:ind w:left="2078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2"/>
          <w:position w:val="36"/>
          <w:sz w:val="42"/>
          <w:szCs w:val="42"/>
        </w:rPr>
        <w:t>政协</w:t>
      </w:r>
      <w:r>
        <w:rPr>
          <w:rFonts w:ascii="黑体" w:hAnsi="黑体" w:eastAsia="黑体" w:cs="黑体"/>
          <w:spacing w:val="-1"/>
          <w:position w:val="36"/>
          <w:sz w:val="42"/>
          <w:szCs w:val="42"/>
        </w:rPr>
        <w:t>泾县委员会办公室</w:t>
      </w:r>
    </w:p>
    <w:p>
      <w:pPr>
        <w:spacing w:before="1" w:line="221" w:lineRule="auto"/>
        <w:ind w:left="2498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2"/>
          <w:sz w:val="42"/>
          <w:szCs w:val="42"/>
        </w:rPr>
        <w:t>20</w:t>
      </w:r>
      <w:r>
        <w:rPr>
          <w:rFonts w:ascii="黑体" w:hAnsi="黑体" w:eastAsia="黑体" w:cs="黑体"/>
          <w:spacing w:val="-1"/>
          <w:sz w:val="42"/>
          <w:szCs w:val="42"/>
        </w:rPr>
        <w:t>21年度部门决算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36" w:line="223" w:lineRule="auto"/>
        <w:ind w:left="3128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2"/>
          <w:sz w:val="42"/>
          <w:szCs w:val="42"/>
        </w:rPr>
        <w:t>202</w:t>
      </w:r>
      <w:r>
        <w:rPr>
          <w:rFonts w:ascii="黑体" w:hAnsi="黑体" w:eastAsia="黑体" w:cs="黑体"/>
          <w:spacing w:val="-1"/>
          <w:sz w:val="42"/>
          <w:szCs w:val="42"/>
        </w:rPr>
        <w:t>2年09月</w:t>
      </w:r>
    </w:p>
    <w:p>
      <w:pPr>
        <w:sectPr>
          <w:footerReference r:id="rId5" w:type="default"/>
          <w:pgSz w:w="11900" w:h="16840"/>
          <w:pgMar w:top="1431" w:right="1785" w:bottom="554" w:left="1785" w:header="0" w:footer="337" w:gutter="0"/>
          <w:cols w:space="720" w:num="1"/>
        </w:sectPr>
      </w:pPr>
    </w:p>
    <w:p>
      <w:pPr>
        <w:spacing w:before="84" w:line="222" w:lineRule="auto"/>
        <w:ind w:left="3337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8"/>
          <w:sz w:val="42"/>
          <w:szCs w:val="42"/>
        </w:rPr>
        <w:t>目</w:t>
      </w:r>
      <w:r>
        <w:rPr>
          <w:rFonts w:ascii="黑体" w:hAnsi="黑体" w:eastAsia="黑体" w:cs="黑体"/>
          <w:spacing w:val="-7"/>
          <w:sz w:val="42"/>
          <w:szCs w:val="42"/>
        </w:rPr>
        <w:t xml:space="preserve">     录</w:t>
      </w:r>
    </w:p>
    <w:p>
      <w:pPr>
        <w:spacing w:before="274" w:line="510" w:lineRule="exact"/>
        <w:ind w:left="717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"/>
          <w:position w:val="11"/>
          <w:sz w:val="34"/>
          <w:szCs w:val="34"/>
        </w:rPr>
        <w:t>第一部分 政协泾县委员会办</w:t>
      </w:r>
      <w:r>
        <w:rPr>
          <w:rFonts w:ascii="黑体" w:hAnsi="黑体" w:eastAsia="黑体" w:cs="黑体"/>
          <w:position w:val="11"/>
          <w:sz w:val="34"/>
          <w:szCs w:val="34"/>
        </w:rPr>
        <w:t>公室概况</w:t>
      </w:r>
    </w:p>
    <w:p>
      <w:pPr>
        <w:spacing w:line="224" w:lineRule="auto"/>
        <w:ind w:left="7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一、主要职责</w:t>
      </w:r>
    </w:p>
    <w:p>
      <w:pPr>
        <w:spacing w:before="97" w:line="222" w:lineRule="auto"/>
        <w:ind w:left="73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二</w:t>
      </w:r>
      <w:r>
        <w:rPr>
          <w:rFonts w:ascii="仿宋" w:hAnsi="仿宋" w:eastAsia="仿宋" w:cs="仿宋"/>
          <w:spacing w:val="-4"/>
          <w:sz w:val="34"/>
          <w:szCs w:val="34"/>
        </w:rPr>
        <w:t>、机构设置</w:t>
      </w:r>
    </w:p>
    <w:p>
      <w:pPr>
        <w:spacing w:before="300" w:line="221" w:lineRule="auto"/>
        <w:ind w:left="717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"/>
          <w:sz w:val="34"/>
          <w:szCs w:val="34"/>
        </w:rPr>
        <w:t>第二部分 政协泾县委员会办公</w:t>
      </w:r>
      <w:r>
        <w:rPr>
          <w:rFonts w:ascii="黑体" w:hAnsi="黑体" w:eastAsia="黑体" w:cs="黑体"/>
          <w:sz w:val="34"/>
          <w:szCs w:val="34"/>
        </w:rPr>
        <w:t>室2021年度部门决算表</w:t>
      </w:r>
    </w:p>
    <w:p>
      <w:pPr>
        <w:spacing w:before="102" w:line="222" w:lineRule="auto"/>
        <w:ind w:left="7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一、收</w:t>
      </w:r>
      <w:r>
        <w:rPr>
          <w:rFonts w:ascii="仿宋" w:hAnsi="仿宋" w:eastAsia="仿宋" w:cs="仿宋"/>
          <w:spacing w:val="-2"/>
          <w:sz w:val="34"/>
          <w:szCs w:val="34"/>
        </w:rPr>
        <w:t>入支出决算总表</w:t>
      </w:r>
    </w:p>
    <w:p>
      <w:pPr>
        <w:spacing w:before="101" w:line="222" w:lineRule="auto"/>
        <w:ind w:left="73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二</w:t>
      </w:r>
      <w:r>
        <w:rPr>
          <w:rFonts w:ascii="仿宋" w:hAnsi="仿宋" w:eastAsia="仿宋" w:cs="仿宋"/>
          <w:spacing w:val="-4"/>
          <w:sz w:val="34"/>
          <w:szCs w:val="34"/>
        </w:rPr>
        <w:t>、收入决算表</w:t>
      </w:r>
    </w:p>
    <w:p>
      <w:pPr>
        <w:spacing w:before="102" w:line="222" w:lineRule="auto"/>
        <w:ind w:left="73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三、支出决算表</w:t>
      </w:r>
    </w:p>
    <w:p>
      <w:pPr>
        <w:spacing w:before="101" w:line="222" w:lineRule="auto"/>
        <w:ind w:left="76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四</w:t>
      </w:r>
      <w:r>
        <w:rPr>
          <w:rFonts w:ascii="仿宋" w:hAnsi="仿宋" w:eastAsia="仿宋" w:cs="仿宋"/>
          <w:spacing w:val="-4"/>
          <w:sz w:val="34"/>
          <w:szCs w:val="34"/>
        </w:rPr>
        <w:t>、财政拨款收入支出决算总表</w:t>
      </w:r>
    </w:p>
    <w:p>
      <w:pPr>
        <w:spacing w:before="101" w:line="222" w:lineRule="auto"/>
        <w:ind w:left="7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五、一般公共预算财政</w:t>
      </w:r>
      <w:r>
        <w:rPr>
          <w:rFonts w:ascii="仿宋" w:hAnsi="仿宋" w:eastAsia="仿宋" w:cs="仿宋"/>
          <w:spacing w:val="-1"/>
          <w:sz w:val="34"/>
          <w:szCs w:val="34"/>
        </w:rPr>
        <w:t>拨款支出决算表</w:t>
      </w:r>
    </w:p>
    <w:p>
      <w:pPr>
        <w:spacing w:before="101" w:line="222" w:lineRule="auto"/>
        <w:ind w:left="7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六、一般公</w:t>
      </w:r>
      <w:r>
        <w:rPr>
          <w:rFonts w:ascii="仿宋" w:hAnsi="仿宋" w:eastAsia="仿宋" w:cs="仿宋"/>
          <w:spacing w:val="-1"/>
          <w:sz w:val="34"/>
          <w:szCs w:val="34"/>
        </w:rPr>
        <w:t>共预算财政拨款基本支出决算表</w:t>
      </w:r>
    </w:p>
    <w:p>
      <w:pPr>
        <w:spacing w:before="102" w:line="220" w:lineRule="auto"/>
        <w:ind w:left="73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七、政府性基金预</w:t>
      </w:r>
      <w:r>
        <w:rPr>
          <w:rFonts w:ascii="仿宋" w:hAnsi="仿宋" w:eastAsia="仿宋" w:cs="仿宋"/>
          <w:spacing w:val="-1"/>
          <w:sz w:val="34"/>
          <w:szCs w:val="34"/>
        </w:rPr>
        <w:t>算财政拨款收入支出决算表</w:t>
      </w:r>
    </w:p>
    <w:p>
      <w:pPr>
        <w:spacing w:before="104" w:line="222" w:lineRule="auto"/>
        <w:ind w:left="72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八、</w:t>
      </w:r>
      <w:r>
        <w:rPr>
          <w:rFonts w:ascii="仿宋" w:hAnsi="仿宋" w:eastAsia="仿宋" w:cs="仿宋"/>
          <w:spacing w:val="-1"/>
          <w:sz w:val="34"/>
          <w:szCs w:val="34"/>
        </w:rPr>
        <w:t>国有资本经营预算财政拨款支出决算表</w:t>
      </w:r>
    </w:p>
    <w:p>
      <w:pPr>
        <w:spacing w:before="302" w:line="277" w:lineRule="auto"/>
        <w:ind w:firstLine="717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"/>
          <w:sz w:val="34"/>
          <w:szCs w:val="34"/>
        </w:rPr>
        <w:t>第三部分 政协泾县委员会办公</w:t>
      </w:r>
      <w:r>
        <w:rPr>
          <w:rFonts w:ascii="黑体" w:hAnsi="黑体" w:eastAsia="黑体" w:cs="黑体"/>
          <w:sz w:val="34"/>
          <w:szCs w:val="34"/>
        </w:rPr>
        <w:t xml:space="preserve">室2021年度部门决算情 </w:t>
      </w:r>
      <w:r>
        <w:rPr>
          <w:rFonts w:ascii="黑体" w:hAnsi="黑体" w:eastAsia="黑体" w:cs="黑体"/>
          <w:spacing w:val="-5"/>
          <w:sz w:val="34"/>
          <w:szCs w:val="34"/>
        </w:rPr>
        <w:t>况</w:t>
      </w:r>
      <w:r>
        <w:rPr>
          <w:rFonts w:ascii="黑体" w:hAnsi="黑体" w:eastAsia="黑体" w:cs="黑体"/>
          <w:spacing w:val="-3"/>
          <w:sz w:val="34"/>
          <w:szCs w:val="34"/>
        </w:rPr>
        <w:t>说明</w:t>
      </w:r>
    </w:p>
    <w:p>
      <w:pPr>
        <w:spacing w:before="1" w:line="221" w:lineRule="auto"/>
        <w:ind w:left="7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一、收入支出决算总体情况说</w:t>
      </w:r>
      <w:r>
        <w:rPr>
          <w:rFonts w:ascii="仿宋" w:hAnsi="仿宋" w:eastAsia="仿宋" w:cs="仿宋"/>
          <w:sz w:val="34"/>
          <w:szCs w:val="34"/>
        </w:rPr>
        <w:t>明</w:t>
      </w:r>
    </w:p>
    <w:p>
      <w:pPr>
        <w:spacing w:before="101" w:line="222" w:lineRule="auto"/>
        <w:ind w:left="73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二、收入决算情况说明</w:t>
      </w:r>
    </w:p>
    <w:p>
      <w:pPr>
        <w:spacing w:before="101" w:line="222" w:lineRule="auto"/>
        <w:ind w:left="73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三、支出决算情况说</w:t>
      </w:r>
      <w:r>
        <w:rPr>
          <w:rFonts w:ascii="仿宋" w:hAnsi="仿宋" w:eastAsia="仿宋" w:cs="仿宋"/>
          <w:spacing w:val="-2"/>
          <w:sz w:val="34"/>
          <w:szCs w:val="34"/>
        </w:rPr>
        <w:t>明</w:t>
      </w:r>
    </w:p>
    <w:p>
      <w:pPr>
        <w:spacing w:before="101" w:line="222" w:lineRule="auto"/>
        <w:ind w:left="76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四、</w:t>
      </w:r>
      <w:r>
        <w:rPr>
          <w:rFonts w:ascii="仿宋" w:hAnsi="仿宋" w:eastAsia="仿宋" w:cs="仿宋"/>
          <w:spacing w:val="-3"/>
          <w:sz w:val="34"/>
          <w:szCs w:val="34"/>
        </w:rPr>
        <w:t>财政拨款收入支出决算总体情况说明</w:t>
      </w:r>
    </w:p>
    <w:p>
      <w:pPr>
        <w:spacing w:before="101" w:line="222" w:lineRule="auto"/>
        <w:ind w:left="7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五、一般公共预</w:t>
      </w:r>
      <w:r>
        <w:rPr>
          <w:rFonts w:ascii="仿宋" w:hAnsi="仿宋" w:eastAsia="仿宋" w:cs="仿宋"/>
          <w:spacing w:val="-1"/>
          <w:sz w:val="34"/>
          <w:szCs w:val="34"/>
        </w:rPr>
        <w:t>算财政拨款支出决算情况说明</w:t>
      </w:r>
    </w:p>
    <w:p>
      <w:pPr>
        <w:spacing w:before="102" w:line="222" w:lineRule="auto"/>
        <w:ind w:left="7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六、一</w:t>
      </w:r>
      <w:r>
        <w:rPr>
          <w:rFonts w:ascii="仿宋" w:hAnsi="仿宋" w:eastAsia="仿宋" w:cs="仿宋"/>
          <w:spacing w:val="-1"/>
          <w:sz w:val="34"/>
          <w:szCs w:val="34"/>
        </w:rPr>
        <w:t>般公共预算财政拨款基本支出决算情况说明</w:t>
      </w:r>
    </w:p>
    <w:p>
      <w:pPr>
        <w:spacing w:before="102" w:line="220" w:lineRule="auto"/>
        <w:ind w:left="73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七、政府性基金</w:t>
      </w:r>
      <w:r>
        <w:rPr>
          <w:rFonts w:ascii="仿宋" w:hAnsi="仿宋" w:eastAsia="仿宋" w:cs="仿宋"/>
          <w:spacing w:val="-1"/>
          <w:sz w:val="34"/>
          <w:szCs w:val="34"/>
        </w:rPr>
        <w:t>财政拨款收入支出决算情况说明</w:t>
      </w:r>
    </w:p>
    <w:p>
      <w:pPr>
        <w:spacing w:before="103" w:line="222" w:lineRule="auto"/>
        <w:ind w:left="72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八</w:t>
      </w:r>
      <w:r>
        <w:rPr>
          <w:rFonts w:ascii="仿宋" w:hAnsi="仿宋" w:eastAsia="仿宋" w:cs="仿宋"/>
          <w:spacing w:val="-1"/>
          <w:sz w:val="34"/>
          <w:szCs w:val="34"/>
        </w:rPr>
        <w:t>、国有资本经营预算财政拨款支出情况说明</w:t>
      </w:r>
    </w:p>
    <w:p>
      <w:pPr>
        <w:spacing w:before="102" w:line="222" w:lineRule="auto"/>
        <w:ind w:left="73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九、其他</w:t>
      </w:r>
      <w:r>
        <w:rPr>
          <w:rFonts w:ascii="仿宋" w:hAnsi="仿宋" w:eastAsia="仿宋" w:cs="仿宋"/>
          <w:spacing w:val="-2"/>
          <w:sz w:val="34"/>
          <w:szCs w:val="34"/>
        </w:rPr>
        <w:t>重要事项情况说明</w:t>
      </w:r>
    </w:p>
    <w:p>
      <w:pPr>
        <w:spacing w:before="302" w:line="710" w:lineRule="exact"/>
        <w:ind w:left="717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position w:val="27"/>
          <w:sz w:val="34"/>
          <w:szCs w:val="34"/>
        </w:rPr>
        <w:t>第</w:t>
      </w:r>
      <w:r>
        <w:rPr>
          <w:rFonts w:ascii="黑体" w:hAnsi="黑体" w:eastAsia="黑体" w:cs="黑体"/>
          <w:spacing w:val="-1"/>
          <w:position w:val="27"/>
          <w:sz w:val="34"/>
          <w:szCs w:val="34"/>
        </w:rPr>
        <w:t>四部分 名词解释</w:t>
      </w:r>
    </w:p>
    <w:p>
      <w:pPr>
        <w:spacing w:before="1" w:line="221" w:lineRule="auto"/>
        <w:ind w:left="717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"/>
          <w:sz w:val="34"/>
          <w:szCs w:val="34"/>
        </w:rPr>
        <w:t>第五</w:t>
      </w:r>
      <w:r>
        <w:rPr>
          <w:rFonts w:ascii="黑体" w:hAnsi="黑体" w:eastAsia="黑体" w:cs="黑体"/>
          <w:sz w:val="34"/>
          <w:szCs w:val="34"/>
        </w:rPr>
        <w:t>部分 附件</w:t>
      </w:r>
    </w:p>
    <w:p>
      <w:pPr>
        <w:sectPr>
          <w:footerReference r:id="rId6" w:type="default"/>
          <w:pgSz w:w="11900" w:h="16840"/>
          <w:pgMar w:top="903" w:right="1470" w:bottom="554" w:left="1735" w:header="0" w:footer="337" w:gutter="0"/>
          <w:cols w:space="720" w:num="1"/>
        </w:sectPr>
      </w:pPr>
    </w:p>
    <w:p>
      <w:pPr>
        <w:spacing w:before="84" w:line="221" w:lineRule="auto"/>
        <w:ind w:left="1372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1"/>
          <w:sz w:val="42"/>
          <w:szCs w:val="42"/>
        </w:rPr>
        <w:t>第一部分 政协泾县委员会办公室概</w:t>
      </w:r>
      <w:r>
        <w:rPr>
          <w:rFonts w:ascii="黑体" w:hAnsi="黑体" w:eastAsia="黑体" w:cs="黑体"/>
          <w:sz w:val="42"/>
          <w:szCs w:val="42"/>
        </w:rPr>
        <w:t>况</w:t>
      </w:r>
    </w:p>
    <w:p>
      <w:pPr>
        <w:spacing w:before="276" w:line="221" w:lineRule="auto"/>
        <w:ind w:left="72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4"/>
          <w:sz w:val="34"/>
          <w:szCs w:val="34"/>
        </w:rPr>
        <w:t>一、</w:t>
      </w:r>
      <w:r>
        <w:rPr>
          <w:rFonts w:ascii="黑体" w:hAnsi="黑体" w:eastAsia="黑体" w:cs="黑体"/>
          <w:spacing w:val="-2"/>
          <w:sz w:val="34"/>
          <w:szCs w:val="34"/>
        </w:rPr>
        <w:t>主要职责</w:t>
      </w:r>
    </w:p>
    <w:p>
      <w:pPr>
        <w:spacing w:before="103" w:line="510" w:lineRule="exact"/>
        <w:ind w:left="72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position w:val="11"/>
          <w:sz w:val="34"/>
          <w:szCs w:val="34"/>
        </w:rPr>
        <w:t>政协泾县委员会办公室概</w:t>
      </w:r>
      <w:r>
        <w:rPr>
          <w:rFonts w:ascii="仿宋" w:hAnsi="仿宋" w:eastAsia="仿宋" w:cs="仿宋"/>
          <w:position w:val="11"/>
          <w:sz w:val="34"/>
          <w:szCs w:val="34"/>
        </w:rPr>
        <w:t>况</w:t>
      </w:r>
    </w:p>
    <w:p>
      <w:pPr>
        <w:spacing w:before="1" w:line="221" w:lineRule="auto"/>
        <w:ind w:left="7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一、部门职责</w:t>
      </w:r>
    </w:p>
    <w:p>
      <w:pPr>
        <w:spacing w:before="101" w:line="277" w:lineRule="auto"/>
        <w:ind w:left="1" w:right="40" w:firstLine="73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1．负责政协主席会、常委会、</w:t>
      </w:r>
      <w:r>
        <w:rPr>
          <w:rFonts w:ascii="仿宋" w:hAnsi="仿宋" w:eastAsia="仿宋" w:cs="仿宋"/>
          <w:spacing w:val="-1"/>
          <w:sz w:val="34"/>
          <w:szCs w:val="34"/>
        </w:rPr>
        <w:t>全会等各类会议和委员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视察、考察等各类活动的安排组织，提高会议和</w:t>
      </w:r>
      <w:r>
        <w:rPr>
          <w:rFonts w:ascii="仿宋" w:hAnsi="仿宋" w:eastAsia="仿宋" w:cs="仿宋"/>
          <w:sz w:val="34"/>
          <w:szCs w:val="34"/>
        </w:rPr>
        <w:t xml:space="preserve">活动组织水 </w:t>
      </w:r>
      <w:r>
        <w:rPr>
          <w:rFonts w:ascii="仿宋" w:hAnsi="仿宋" w:eastAsia="仿宋" w:cs="仿宋"/>
          <w:spacing w:val="-25"/>
          <w:sz w:val="34"/>
          <w:szCs w:val="34"/>
        </w:rPr>
        <w:t>平</w:t>
      </w:r>
      <w:r>
        <w:rPr>
          <w:rFonts w:ascii="仿宋" w:hAnsi="仿宋" w:eastAsia="仿宋" w:cs="仿宋"/>
          <w:spacing w:val="-23"/>
          <w:sz w:val="34"/>
          <w:szCs w:val="34"/>
        </w:rPr>
        <w:t>；</w:t>
      </w:r>
    </w:p>
    <w:p>
      <w:pPr>
        <w:spacing w:before="3" w:line="276" w:lineRule="auto"/>
        <w:ind w:left="30" w:right="170" w:firstLine="68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2．负责文书工作，承办以政协名义</w:t>
      </w:r>
      <w:r>
        <w:rPr>
          <w:rFonts w:ascii="仿宋" w:hAnsi="仿宋" w:eastAsia="仿宋" w:cs="仿宋"/>
          <w:sz w:val="34"/>
          <w:szCs w:val="34"/>
        </w:rPr>
        <w:t xml:space="preserve">发出的公文，加强 </w:t>
      </w:r>
      <w:r>
        <w:rPr>
          <w:rFonts w:ascii="仿宋" w:hAnsi="仿宋" w:eastAsia="仿宋" w:cs="仿宋"/>
          <w:spacing w:val="-10"/>
          <w:sz w:val="34"/>
          <w:szCs w:val="34"/>
        </w:rPr>
        <w:t>印</w:t>
      </w:r>
      <w:r>
        <w:rPr>
          <w:rFonts w:ascii="仿宋" w:hAnsi="仿宋" w:eastAsia="仿宋" w:cs="仿宋"/>
          <w:spacing w:val="-6"/>
          <w:sz w:val="34"/>
          <w:szCs w:val="34"/>
        </w:rPr>
        <w:t>章管理，做好机要、保密、档案等工作；</w:t>
      </w:r>
    </w:p>
    <w:p>
      <w:pPr>
        <w:spacing w:before="3" w:line="276" w:lineRule="auto"/>
        <w:ind w:left="5" w:right="170" w:firstLine="7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3．负责文电和上传下达工作，做好接待和</w:t>
      </w:r>
      <w:r>
        <w:rPr>
          <w:rFonts w:ascii="仿宋" w:hAnsi="仿宋" w:eastAsia="仿宋" w:cs="仿宋"/>
          <w:sz w:val="34"/>
          <w:szCs w:val="34"/>
        </w:rPr>
        <w:t xml:space="preserve">处理委员的 </w:t>
      </w:r>
      <w:r>
        <w:rPr>
          <w:rFonts w:ascii="仿宋" w:hAnsi="仿宋" w:eastAsia="仿宋" w:cs="仿宋"/>
          <w:spacing w:val="-12"/>
          <w:sz w:val="34"/>
          <w:szCs w:val="34"/>
        </w:rPr>
        <w:t>来</w:t>
      </w:r>
      <w:r>
        <w:rPr>
          <w:rFonts w:ascii="仿宋" w:hAnsi="仿宋" w:eastAsia="仿宋" w:cs="仿宋"/>
          <w:spacing w:val="-8"/>
          <w:sz w:val="34"/>
          <w:szCs w:val="34"/>
        </w:rPr>
        <w:t>信</w:t>
      </w:r>
      <w:r>
        <w:rPr>
          <w:rFonts w:ascii="仿宋" w:hAnsi="仿宋" w:eastAsia="仿宋" w:cs="仿宋"/>
          <w:spacing w:val="-6"/>
          <w:sz w:val="34"/>
          <w:szCs w:val="34"/>
        </w:rPr>
        <w:t>来访，承办群众信访事项；</w:t>
      </w:r>
    </w:p>
    <w:p>
      <w:pPr>
        <w:spacing w:before="5" w:line="276" w:lineRule="auto"/>
        <w:ind w:right="170" w:firstLine="71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4．负责为全会和其它重</w:t>
      </w:r>
      <w:r>
        <w:rPr>
          <w:rFonts w:ascii="仿宋" w:hAnsi="仿宋" w:eastAsia="仿宋" w:cs="仿宋"/>
          <w:sz w:val="34"/>
          <w:szCs w:val="34"/>
        </w:rPr>
        <w:t xml:space="preserve">要会议活动起草重要文稿，向 </w:t>
      </w:r>
      <w:r>
        <w:rPr>
          <w:rFonts w:ascii="仿宋" w:hAnsi="仿宋" w:eastAsia="仿宋" w:cs="仿宋"/>
          <w:spacing w:val="-1"/>
          <w:sz w:val="34"/>
          <w:szCs w:val="34"/>
        </w:rPr>
        <w:t>有关领导及时反映重要情况，推广交流政协</w:t>
      </w:r>
      <w:r>
        <w:rPr>
          <w:rFonts w:ascii="仿宋" w:hAnsi="仿宋" w:eastAsia="仿宋" w:cs="仿宋"/>
          <w:sz w:val="34"/>
          <w:szCs w:val="34"/>
        </w:rPr>
        <w:t xml:space="preserve">工作情况和经 </w:t>
      </w:r>
      <w:r>
        <w:rPr>
          <w:rFonts w:ascii="仿宋" w:hAnsi="仿宋" w:eastAsia="仿宋" w:cs="仿宋"/>
          <w:spacing w:val="-24"/>
          <w:sz w:val="34"/>
          <w:szCs w:val="34"/>
        </w:rPr>
        <w:t>验</w:t>
      </w:r>
      <w:r>
        <w:rPr>
          <w:rFonts w:ascii="仿宋" w:hAnsi="仿宋" w:eastAsia="仿宋" w:cs="仿宋"/>
          <w:spacing w:val="-23"/>
          <w:sz w:val="34"/>
          <w:szCs w:val="34"/>
        </w:rPr>
        <w:t>；</w:t>
      </w:r>
    </w:p>
    <w:p>
      <w:pPr>
        <w:spacing w:before="5" w:line="276" w:lineRule="auto"/>
        <w:ind w:left="10" w:right="40" w:firstLine="7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5．负责机关机构编制、人事劳资、党建党</w:t>
      </w:r>
      <w:r>
        <w:rPr>
          <w:rFonts w:ascii="仿宋" w:hAnsi="仿宋" w:eastAsia="仿宋" w:cs="仿宋"/>
          <w:sz w:val="34"/>
          <w:szCs w:val="34"/>
        </w:rPr>
        <w:t xml:space="preserve">务、纪检监 </w:t>
      </w:r>
      <w:r>
        <w:rPr>
          <w:rFonts w:ascii="仿宋" w:hAnsi="仿宋" w:eastAsia="仿宋" w:cs="仿宋"/>
          <w:spacing w:val="-2"/>
          <w:sz w:val="34"/>
          <w:szCs w:val="34"/>
        </w:rPr>
        <w:t>察、干部</w:t>
      </w:r>
      <w:r>
        <w:rPr>
          <w:rFonts w:ascii="仿宋" w:hAnsi="仿宋" w:eastAsia="仿宋" w:cs="仿宋"/>
          <w:spacing w:val="-1"/>
          <w:sz w:val="34"/>
          <w:szCs w:val="34"/>
        </w:rPr>
        <w:t>考核、机关学习、机关老干、计划生育、综治维稳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等</w:t>
      </w:r>
      <w:r>
        <w:rPr>
          <w:rFonts w:ascii="仿宋" w:hAnsi="仿宋" w:eastAsia="仿宋" w:cs="仿宋"/>
          <w:spacing w:val="-19"/>
          <w:sz w:val="34"/>
          <w:szCs w:val="34"/>
        </w:rPr>
        <w:t>工作；</w:t>
      </w:r>
    </w:p>
    <w:p>
      <w:pPr>
        <w:spacing w:before="5" w:line="276" w:lineRule="auto"/>
        <w:ind w:left="5" w:right="170" w:firstLine="7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6．负责组织机关日常行政管理，</w:t>
      </w:r>
      <w:r>
        <w:rPr>
          <w:rFonts w:ascii="仿宋" w:hAnsi="仿宋" w:eastAsia="仿宋" w:cs="仿宋"/>
          <w:sz w:val="34"/>
          <w:szCs w:val="34"/>
        </w:rPr>
        <w:t xml:space="preserve">制订和监督执行机关 </w:t>
      </w:r>
      <w:r>
        <w:rPr>
          <w:rFonts w:ascii="仿宋" w:hAnsi="仿宋" w:eastAsia="仿宋" w:cs="仿宋"/>
          <w:spacing w:val="-1"/>
          <w:sz w:val="34"/>
          <w:szCs w:val="34"/>
        </w:rPr>
        <w:t>各项规章制度、工作目标和计划，做好后勤保障、经费</w:t>
      </w:r>
      <w:r>
        <w:rPr>
          <w:rFonts w:ascii="仿宋" w:hAnsi="仿宋" w:eastAsia="仿宋" w:cs="仿宋"/>
          <w:sz w:val="34"/>
          <w:szCs w:val="34"/>
        </w:rPr>
        <w:t xml:space="preserve">管 </w:t>
      </w:r>
      <w:r>
        <w:rPr>
          <w:rFonts w:ascii="仿宋" w:hAnsi="仿宋" w:eastAsia="仿宋" w:cs="仿宋"/>
          <w:spacing w:val="-13"/>
          <w:sz w:val="34"/>
          <w:szCs w:val="34"/>
        </w:rPr>
        <w:t>理</w:t>
      </w:r>
      <w:r>
        <w:rPr>
          <w:rFonts w:ascii="仿宋" w:hAnsi="仿宋" w:eastAsia="仿宋" w:cs="仿宋"/>
          <w:spacing w:val="-12"/>
          <w:sz w:val="34"/>
          <w:szCs w:val="34"/>
        </w:rPr>
        <w:t>、生活服务；</w:t>
      </w:r>
    </w:p>
    <w:p>
      <w:pPr>
        <w:spacing w:before="4" w:line="276" w:lineRule="auto"/>
        <w:ind w:left="5" w:right="170" w:firstLine="71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7．负责与上级政协、同级党委、人大、政府、</w:t>
      </w:r>
      <w:r>
        <w:rPr>
          <w:rFonts w:ascii="仿宋" w:hAnsi="仿宋" w:eastAsia="仿宋" w:cs="仿宋"/>
          <w:sz w:val="34"/>
          <w:szCs w:val="34"/>
        </w:rPr>
        <w:t xml:space="preserve">外地政 </w:t>
      </w:r>
      <w:r>
        <w:rPr>
          <w:rFonts w:ascii="仿宋" w:hAnsi="仿宋" w:eastAsia="仿宋" w:cs="仿宋"/>
          <w:spacing w:val="-10"/>
          <w:sz w:val="34"/>
          <w:szCs w:val="34"/>
        </w:rPr>
        <w:t>协及</w:t>
      </w:r>
      <w:r>
        <w:rPr>
          <w:rFonts w:ascii="仿宋" w:hAnsi="仿宋" w:eastAsia="仿宋" w:cs="仿宋"/>
          <w:spacing w:val="-8"/>
          <w:sz w:val="34"/>
          <w:szCs w:val="34"/>
        </w:rPr>
        <w:t>市</w:t>
      </w:r>
      <w:r>
        <w:rPr>
          <w:rFonts w:ascii="仿宋" w:hAnsi="仿宋" w:eastAsia="仿宋" w:cs="仿宋"/>
          <w:spacing w:val="-5"/>
          <w:sz w:val="34"/>
          <w:szCs w:val="34"/>
        </w:rPr>
        <w:t>直有关部门的联络接待工作；</w:t>
      </w:r>
    </w:p>
    <w:p>
      <w:pPr>
        <w:spacing w:line="288" w:lineRule="auto"/>
        <w:ind w:left="3" w:right="170" w:firstLine="7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8．负责各项中心工作的组织实</w:t>
      </w:r>
      <w:r>
        <w:rPr>
          <w:rFonts w:ascii="仿宋" w:hAnsi="仿宋" w:eastAsia="仿宋" w:cs="仿宋"/>
          <w:sz w:val="34"/>
          <w:szCs w:val="34"/>
        </w:rPr>
        <w:t xml:space="preserve">施，以及政协常委会议 </w:t>
      </w:r>
      <w:r>
        <w:rPr>
          <w:rFonts w:ascii="仿宋" w:hAnsi="仿宋" w:eastAsia="仿宋" w:cs="仿宋"/>
          <w:spacing w:val="-6"/>
          <w:sz w:val="34"/>
          <w:szCs w:val="34"/>
        </w:rPr>
        <w:t>和主</w:t>
      </w:r>
      <w:r>
        <w:rPr>
          <w:rFonts w:ascii="仿宋" w:hAnsi="仿宋" w:eastAsia="仿宋" w:cs="仿宋"/>
          <w:spacing w:val="-5"/>
          <w:sz w:val="34"/>
          <w:szCs w:val="34"/>
        </w:rPr>
        <w:t>席</w:t>
      </w:r>
      <w:r>
        <w:rPr>
          <w:rFonts w:ascii="仿宋" w:hAnsi="仿宋" w:eastAsia="仿宋" w:cs="仿宋"/>
          <w:spacing w:val="-3"/>
          <w:sz w:val="34"/>
          <w:szCs w:val="34"/>
        </w:rPr>
        <w:t>、副主席、秘书长交办的其它工作。</w:t>
      </w:r>
    </w:p>
    <w:p>
      <w:pPr>
        <w:spacing w:before="158" w:line="222" w:lineRule="auto"/>
        <w:ind w:left="72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4"/>
          <w:sz w:val="34"/>
          <w:szCs w:val="34"/>
        </w:rPr>
        <w:t>二、</w:t>
      </w:r>
      <w:r>
        <w:rPr>
          <w:rFonts w:ascii="黑体" w:hAnsi="黑体" w:eastAsia="黑体" w:cs="黑体"/>
          <w:spacing w:val="-2"/>
          <w:sz w:val="34"/>
          <w:szCs w:val="34"/>
        </w:rPr>
        <w:t>机构设置</w:t>
      </w:r>
    </w:p>
    <w:p>
      <w:pPr>
        <w:spacing w:before="102" w:line="285" w:lineRule="auto"/>
        <w:ind w:left="5" w:firstLine="7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从决算单位构成看，政协泾县委员会办公室202</w:t>
      </w:r>
      <w:r>
        <w:rPr>
          <w:rFonts w:ascii="仿宋" w:hAnsi="仿宋" w:eastAsia="仿宋" w:cs="仿宋"/>
          <w:sz w:val="34"/>
          <w:szCs w:val="34"/>
        </w:rPr>
        <w:t xml:space="preserve">1年度部 </w:t>
      </w:r>
      <w:r>
        <w:rPr>
          <w:rFonts w:ascii="仿宋" w:hAnsi="仿宋" w:eastAsia="仿宋" w:cs="仿宋"/>
          <w:spacing w:val="-1"/>
          <w:sz w:val="34"/>
          <w:szCs w:val="34"/>
        </w:rPr>
        <w:t>门决算包括：单位本级决算和所属事业单位决算，与预</w:t>
      </w:r>
      <w:r>
        <w:rPr>
          <w:rFonts w:ascii="仿宋" w:hAnsi="仿宋" w:eastAsia="仿宋" w:cs="仿宋"/>
          <w:sz w:val="34"/>
          <w:szCs w:val="34"/>
        </w:rPr>
        <w:t xml:space="preserve">算比 </w:t>
      </w:r>
      <w:r>
        <w:rPr>
          <w:rFonts w:ascii="仿宋" w:hAnsi="仿宋" w:eastAsia="仿宋" w:cs="仿宋"/>
          <w:spacing w:val="-8"/>
          <w:sz w:val="34"/>
          <w:szCs w:val="34"/>
        </w:rPr>
        <w:t>较，</w:t>
      </w:r>
      <w:r>
        <w:rPr>
          <w:rFonts w:ascii="仿宋" w:hAnsi="仿宋" w:eastAsia="仿宋" w:cs="仿宋"/>
          <w:spacing w:val="-4"/>
          <w:sz w:val="34"/>
          <w:szCs w:val="34"/>
        </w:rPr>
        <w:t>增加0户，原因：无变化。</w:t>
      </w:r>
    </w:p>
    <w:p>
      <w:pPr>
        <w:sectPr>
          <w:footerReference r:id="rId7" w:type="default"/>
          <w:pgSz w:w="11900" w:h="16840"/>
          <w:pgMar w:top="903" w:right="1300" w:bottom="554" w:left="1738" w:header="0" w:footer="337" w:gutter="0"/>
          <w:cols w:space="720" w:num="1"/>
        </w:sectPr>
      </w:pPr>
    </w:p>
    <w:p>
      <w:pPr>
        <w:spacing w:before="69" w:line="510" w:lineRule="exact"/>
        <w:ind w:left="72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position w:val="11"/>
          <w:sz w:val="34"/>
          <w:szCs w:val="34"/>
        </w:rPr>
        <w:t>纳</w:t>
      </w:r>
      <w:r>
        <w:rPr>
          <w:rFonts w:ascii="仿宋" w:hAnsi="仿宋" w:eastAsia="仿宋" w:cs="仿宋"/>
          <w:spacing w:val="-1"/>
          <w:position w:val="11"/>
          <w:sz w:val="34"/>
          <w:szCs w:val="34"/>
        </w:rPr>
        <w:t>入政协泾县委员会办公室2021年度部门决算编制范围</w:t>
      </w:r>
    </w:p>
    <w:p>
      <w:pPr>
        <w:spacing w:line="210" w:lineRule="auto"/>
        <w:ind w:left="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的</w:t>
      </w:r>
      <w:r>
        <w:rPr>
          <w:rFonts w:ascii="仿宋" w:hAnsi="仿宋" w:eastAsia="仿宋" w:cs="仿宋"/>
          <w:spacing w:val="-10"/>
          <w:sz w:val="34"/>
          <w:szCs w:val="34"/>
        </w:rPr>
        <w:t>二</w:t>
      </w:r>
      <w:r>
        <w:rPr>
          <w:rFonts w:ascii="仿宋" w:hAnsi="仿宋" w:eastAsia="仿宋" w:cs="仿宋"/>
          <w:spacing w:val="-6"/>
          <w:sz w:val="34"/>
          <w:szCs w:val="34"/>
        </w:rPr>
        <w:t>级单位共1个，详细情况见下表：</w:t>
      </w:r>
    </w:p>
    <w:tbl>
      <w:tblPr>
        <w:tblStyle w:val="4"/>
        <w:tblW w:w="8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77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-7"/>
                <w:sz w:val="34"/>
                <w:szCs w:val="34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34"/>
                <w:szCs w:val="34"/>
              </w:rPr>
              <w:t>号</w:t>
            </w:r>
          </w:p>
        </w:tc>
        <w:tc>
          <w:tcPr>
            <w:tcW w:w="7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1" w:lineRule="auto"/>
              <w:ind w:left="3140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-7"/>
                <w:sz w:val="34"/>
                <w:szCs w:val="34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34"/>
                <w:szCs w:val="34"/>
              </w:rPr>
              <w:t>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81" w:lineRule="auto"/>
              <w:ind w:left="347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z w:val="34"/>
                <w:szCs w:val="34"/>
              </w:rPr>
              <w:t>1</w:t>
            </w:r>
          </w:p>
        </w:tc>
        <w:tc>
          <w:tcPr>
            <w:tcW w:w="7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2" w:lineRule="auto"/>
              <w:ind w:left="54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-4"/>
                <w:sz w:val="34"/>
                <w:szCs w:val="3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34"/>
                <w:szCs w:val="34"/>
              </w:rPr>
              <w:t>协泾县委员会办公室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40"/>
          <w:pgMar w:top="868" w:right="1300" w:bottom="554" w:left="1745" w:header="0" w:footer="337" w:gutter="0"/>
          <w:cols w:space="720" w:num="1"/>
        </w:sectPr>
      </w:pPr>
    </w:p>
    <w:p>
      <w:pPr>
        <w:spacing w:before="84" w:line="222" w:lineRule="auto"/>
        <w:ind w:right="118"/>
        <w:jc w:val="right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4"/>
          <w:sz w:val="42"/>
          <w:szCs w:val="42"/>
        </w:rPr>
        <w:t>第</w:t>
      </w:r>
      <w:r>
        <w:rPr>
          <w:rFonts w:ascii="黑体" w:hAnsi="黑体" w:eastAsia="黑体" w:cs="黑体"/>
          <w:spacing w:val="-3"/>
          <w:sz w:val="42"/>
          <w:szCs w:val="42"/>
        </w:rPr>
        <w:t>二部分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65" w:line="189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3" w:line="221" w:lineRule="auto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1"/>
          <w:sz w:val="42"/>
          <w:szCs w:val="42"/>
        </w:rPr>
        <w:t>政协泾县委员会办公室202</w:t>
      </w:r>
      <w:r>
        <w:rPr>
          <w:rFonts w:ascii="黑体" w:hAnsi="黑体" w:eastAsia="黑体" w:cs="黑体"/>
          <w:sz w:val="42"/>
          <w:szCs w:val="42"/>
        </w:rPr>
        <w:t>1年度部</w:t>
      </w:r>
    </w:p>
    <w:p>
      <w:pPr>
        <w:spacing w:before="127" w:line="660" w:lineRule="exact"/>
        <w:ind w:left="1031"/>
        <w:rPr>
          <w:rFonts w:ascii="黑体" w:hAnsi="黑体" w:eastAsia="黑体" w:cs="黑体"/>
          <w:sz w:val="42"/>
          <w:szCs w:val="42"/>
        </w:rPr>
      </w:pPr>
      <w:r>
        <w:pict>
          <v:shape id="_x0000_s1026" o:spid="_x0000_s1026" o:spt="202" type="#_x0000_t202" style="position:absolute;left:0pt;margin-left:279.25pt;margin-top:24.8pt;height:44pt;width:66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600" w:lineRule="exact"/>
                    <w:ind w:left="20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position w:val="31"/>
                      <w:sz w:val="20"/>
                      <w:szCs w:val="20"/>
                    </w:rPr>
                    <w:t>部门公开表一</w:t>
                  </w:r>
                  <w:r>
                    <w:rPr>
                      <w:rFonts w:ascii="仿宋" w:hAnsi="仿宋" w:eastAsia="仿宋" w:cs="仿宋"/>
                      <w:spacing w:val="-1"/>
                      <w:position w:val="31"/>
                      <w:sz w:val="20"/>
                      <w:szCs w:val="20"/>
                    </w:rPr>
                    <w:t>:</w:t>
                  </w:r>
                </w:p>
                <w:p>
                  <w:pPr>
                    <w:spacing w:line="220" w:lineRule="auto"/>
                    <w:ind w:left="323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0"/>
                      <w:szCs w:val="20"/>
                    </w:rPr>
                    <w:t>单位</w:t>
                  </w:r>
                  <w:r>
                    <w:rPr>
                      <w:rFonts w:ascii="仿宋" w:hAnsi="仿宋" w:eastAsia="仿宋" w:cs="仿宋"/>
                      <w:spacing w:val="-2"/>
                      <w:sz w:val="20"/>
                      <w:szCs w:val="20"/>
                    </w:rPr>
                    <w:t>：万元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9"/>
          <w:position w:val="16"/>
          <w:sz w:val="42"/>
          <w:szCs w:val="42"/>
        </w:rPr>
        <w:t>门</w:t>
      </w:r>
      <w:r>
        <w:rPr>
          <w:rFonts w:ascii="黑体" w:hAnsi="黑体" w:eastAsia="黑体" w:cs="黑体"/>
          <w:spacing w:val="-7"/>
          <w:position w:val="16"/>
          <w:sz w:val="42"/>
          <w:szCs w:val="42"/>
        </w:rPr>
        <w:t>决算表</w:t>
      </w:r>
    </w:p>
    <w:p>
      <w:pPr>
        <w:spacing w:line="221" w:lineRule="auto"/>
        <w:ind w:left="4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收</w:t>
      </w:r>
      <w:r>
        <w:rPr>
          <w:rFonts w:ascii="黑体" w:hAnsi="黑体" w:eastAsia="黑体" w:cs="黑体"/>
          <w:spacing w:val="-1"/>
          <w:sz w:val="28"/>
          <w:szCs w:val="28"/>
        </w:rPr>
        <w:t>入支出决算总表</w:t>
      </w:r>
    </w:p>
    <w:p>
      <w:pPr>
        <w:sectPr>
          <w:footerReference r:id="rId9" w:type="default"/>
          <w:pgSz w:w="11900" w:h="16840"/>
          <w:pgMar w:top="903" w:right="595" w:bottom="554" w:left="595" w:header="0" w:footer="337" w:gutter="0"/>
          <w:cols w:equalWidth="0" w:num="2">
            <w:col w:w="3674" w:space="100"/>
            <w:col w:w="6937"/>
          </w:cols>
        </w:sectPr>
      </w:pPr>
    </w:p>
    <w:p>
      <w:pPr>
        <w:spacing w:line="22" w:lineRule="exact"/>
      </w:pPr>
    </w:p>
    <w:tbl>
      <w:tblPr>
        <w:tblStyle w:val="4"/>
        <w:tblW w:w="10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848"/>
        <w:gridCol w:w="848"/>
        <w:gridCol w:w="3649"/>
        <w:gridCol w:w="848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24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收入</w:t>
            </w:r>
          </w:p>
        </w:tc>
        <w:tc>
          <w:tcPr>
            <w:tcW w:w="53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24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支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1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2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2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金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额</w:t>
            </w: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1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2" w:lineRule="auto"/>
              <w:ind w:left="2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2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金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16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7" w:lineRule="auto"/>
              <w:ind w:left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1</w:t>
            </w: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16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9" w:lineRule="auto"/>
              <w:ind w:left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一、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一般公共预算财政拨款收入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5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一、一般公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共服务支出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left="4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46</w:t>
            </w:r>
            <w:r>
              <w:rPr>
                <w:rFonts w:ascii="黑体" w:hAnsi="黑体" w:eastAsia="黑体" w:cs="黑体"/>
                <w:sz w:val="16"/>
                <w:szCs w:val="16"/>
              </w:rPr>
              <w:t>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二、政府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性基金预算财政拨款收入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3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二、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外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交支出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三、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国有资本经营预算财政拨款收入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4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三、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国防支出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、上级补助收入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、公共安全支出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3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五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、事业收入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9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五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、教育支出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六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、经营收入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六、科学技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术支出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七、附属单位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上缴收入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9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七、文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化旅游体育与传媒支出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41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八、其他收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入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八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、社会保障和就业支出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42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4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九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、卫生健康支出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43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41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、节能环保支出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44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十一、城乡社区支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二、农林水支出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46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十三、交通运输支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47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十四、资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源勘探工业信息等支出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十五、商业服务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业等支出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49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六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、金融支出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十七、援助其他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地区支出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十八、自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然资源海洋气象等支出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十九、住房保障支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42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二十、粮油物资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储备支出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二十一、国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有资本经营预算支出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9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二十二、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灾害防治及应急管理支出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十三、其他支出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9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二十四、债务还本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二十五、债务付息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二十六、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抗疫特别国债安排的支出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本年收入合计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本年支出合计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33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使用非财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政拨款结余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3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余分配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初结转和结余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48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.26</w:t>
            </w: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末结转和结余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49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计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566</w:t>
            </w:r>
            <w:r>
              <w:rPr>
                <w:rFonts w:ascii="黑体" w:hAnsi="黑体" w:eastAsia="黑体" w:cs="黑体"/>
                <w:sz w:val="16"/>
                <w:szCs w:val="16"/>
              </w:rPr>
              <w:t>.34</w:t>
            </w:r>
          </w:p>
        </w:tc>
        <w:tc>
          <w:tcPr>
            <w:tcW w:w="3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计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33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566</w:t>
            </w:r>
            <w:r>
              <w:rPr>
                <w:rFonts w:ascii="黑体" w:hAnsi="黑体" w:eastAsia="黑体" w:cs="黑体"/>
                <w:sz w:val="16"/>
                <w:szCs w:val="16"/>
              </w:rPr>
              <w:t>.34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40"/>
          <w:pgMar w:top="903" w:right="595" w:bottom="554" w:left="595" w:header="0" w:footer="337" w:gutter="0"/>
          <w:cols w:equalWidth="0" w:num="1">
            <w:col w:w="10710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65" w:line="189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222" w:lineRule="auto"/>
        <w:ind w:right="43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部门公开表二</w:t>
      </w:r>
      <w:r>
        <w:rPr>
          <w:rFonts w:ascii="仿宋" w:hAnsi="仿宋" w:eastAsia="仿宋" w:cs="仿宋"/>
          <w:spacing w:val="-1"/>
          <w:sz w:val="20"/>
          <w:szCs w:val="20"/>
        </w:rPr>
        <w:t>:</w:t>
      </w:r>
    </w:p>
    <w:p>
      <w:pPr>
        <w:spacing w:before="30" w:line="217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收入决</w:t>
      </w:r>
      <w:r>
        <w:rPr>
          <w:rFonts w:ascii="黑体" w:hAnsi="黑体" w:eastAsia="黑体" w:cs="黑体"/>
          <w:spacing w:val="-1"/>
          <w:sz w:val="28"/>
          <w:szCs w:val="28"/>
        </w:rPr>
        <w:t>算表</w:t>
      </w:r>
    </w:p>
    <w:p>
      <w:pPr>
        <w:spacing w:line="188" w:lineRule="auto"/>
        <w:ind w:right="41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单位</w:t>
      </w:r>
      <w:r>
        <w:rPr>
          <w:rFonts w:ascii="仿宋" w:hAnsi="仿宋" w:eastAsia="仿宋" w:cs="仿宋"/>
          <w:spacing w:val="-2"/>
          <w:sz w:val="20"/>
          <w:szCs w:val="20"/>
        </w:rPr>
        <w:t>：万元</w:t>
      </w:r>
    </w:p>
    <w:p>
      <w:pPr>
        <w:sectPr>
          <w:footerReference r:id="rId10" w:type="default"/>
          <w:pgSz w:w="16840" w:h="11900"/>
          <w:pgMar w:top="707" w:right="595" w:bottom="371" w:left="595" w:header="0" w:footer="0" w:gutter="0"/>
          <w:cols w:equalWidth="0" w:num="2">
            <w:col w:w="7035" w:space="100"/>
            <w:col w:w="8516"/>
          </w:cols>
        </w:sectPr>
      </w:pPr>
    </w:p>
    <w:p>
      <w:pPr>
        <w:spacing w:line="22" w:lineRule="exact"/>
      </w:pPr>
    </w:p>
    <w:tbl>
      <w:tblPr>
        <w:tblStyle w:val="4"/>
        <w:tblW w:w="15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012"/>
        <w:gridCol w:w="1011"/>
        <w:gridCol w:w="4506"/>
        <w:gridCol w:w="1011"/>
        <w:gridCol w:w="1011"/>
        <w:gridCol w:w="1012"/>
        <w:gridCol w:w="1011"/>
        <w:gridCol w:w="1012"/>
        <w:gridCol w:w="1011"/>
        <w:gridCol w:w="1011"/>
        <w:gridCol w:w="1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303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功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45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8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科目名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0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04" w:lineRule="auto"/>
              <w:ind w:left="309" w:right="100" w:hanging="2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本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年收入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0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7" w:line="204" w:lineRule="auto"/>
              <w:ind w:left="308" w:right="99" w:hanging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财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政拨款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收入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7" w:line="204" w:lineRule="auto"/>
              <w:ind w:left="308" w:right="99" w:hanging="1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上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级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补助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收入</w:t>
            </w:r>
          </w:p>
        </w:tc>
        <w:tc>
          <w:tcPr>
            <w:tcW w:w="2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6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事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业收入</w:t>
            </w:r>
          </w:p>
        </w:tc>
        <w:tc>
          <w:tcPr>
            <w:tcW w:w="10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经营收入</w:t>
            </w:r>
          </w:p>
        </w:tc>
        <w:tc>
          <w:tcPr>
            <w:tcW w:w="10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7" w:line="203" w:lineRule="auto"/>
              <w:ind w:left="115" w:right="96" w:firstLine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附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属单位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上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缴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收入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3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4" w:lineRule="auto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219" w:right="98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其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中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：教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育收费</w:t>
            </w:r>
          </w:p>
        </w:tc>
        <w:tc>
          <w:tcPr>
            <w:tcW w:w="10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4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类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4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款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4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20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4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8" w:lineRule="auto"/>
              <w:ind w:left="4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8" w:lineRule="auto"/>
              <w:ind w:left="4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4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64" w:lineRule="auto"/>
              <w:ind w:left="4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4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64" w:lineRule="auto"/>
              <w:ind w:left="4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4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计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left="48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left="49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一般公共服务支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5" w:lineRule="auto"/>
              <w:ind w:left="5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46</w:t>
            </w:r>
            <w:r>
              <w:rPr>
                <w:rFonts w:ascii="黑体" w:hAnsi="黑体" w:eastAsia="黑体" w:cs="黑体"/>
                <w:sz w:val="16"/>
                <w:szCs w:val="16"/>
              </w:rPr>
              <w:t>6.4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5" w:lineRule="auto"/>
              <w:ind w:left="56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46</w:t>
            </w:r>
            <w:r>
              <w:rPr>
                <w:rFonts w:ascii="黑体" w:hAnsi="黑体" w:eastAsia="黑体" w:cs="黑体"/>
                <w:sz w:val="16"/>
                <w:szCs w:val="16"/>
              </w:rPr>
              <w:t>6.4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协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4" w:lineRule="auto"/>
              <w:ind w:left="5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45</w:t>
            </w:r>
            <w:r>
              <w:rPr>
                <w:rFonts w:ascii="黑体" w:hAnsi="黑体" w:eastAsia="黑体" w:cs="黑体"/>
                <w:sz w:val="16"/>
                <w:szCs w:val="16"/>
              </w:rPr>
              <w:t>0.8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4" w:lineRule="auto"/>
              <w:ind w:left="56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45</w:t>
            </w:r>
            <w:r>
              <w:rPr>
                <w:rFonts w:ascii="黑体" w:hAnsi="黑体" w:eastAsia="黑体" w:cs="黑体"/>
                <w:sz w:val="16"/>
                <w:szCs w:val="16"/>
              </w:rPr>
              <w:t>0.8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行政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运行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49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388.18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49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388.18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其他政协事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7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62.62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7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62.62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织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66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66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其他组织事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66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66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其他一般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公共服务支出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8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其他一般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公共服务支出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8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社会保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障和就业支出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56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57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行政事业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单位养老支出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56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57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行政单位离退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休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7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32.71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7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32.71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机关事业单位基本养老保险缴</w:t>
            </w:r>
            <w:r>
              <w:rPr>
                <w:rFonts w:ascii="仿宋" w:hAnsi="仿宋" w:eastAsia="仿宋" w:cs="仿宋"/>
                <w:sz w:val="20"/>
                <w:szCs w:val="20"/>
              </w:rPr>
              <w:t>费支出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4" w:lineRule="auto"/>
              <w:ind w:left="58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6.06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4" w:lineRule="auto"/>
              <w:ind w:left="5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6.06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机关事业单位职业年金缴费支</w:t>
            </w:r>
            <w:r>
              <w:rPr>
                <w:rFonts w:ascii="仿宋" w:hAnsi="仿宋" w:eastAsia="仿宋" w:cs="仿宋"/>
                <w:sz w:val="20"/>
                <w:szCs w:val="20"/>
              </w:rPr>
              <w:t>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7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7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卫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生健康支出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7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行政事业单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位医疗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57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政单位医疗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58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8.69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5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8.69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务员医疗补助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64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16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64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16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住房保障支出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58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5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住房改革支出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58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5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4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住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房公积金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66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5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.8</w:t>
            </w: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66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5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.8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before="59" w:line="187" w:lineRule="auto"/>
        <w:ind w:left="5358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-</w:t>
      </w:r>
      <w:r>
        <w:rPr>
          <w:rFonts w:ascii="黑体" w:hAnsi="黑体" w:eastAsia="黑体" w:cs="黑体"/>
          <w:spacing w:val="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6页</w:t>
      </w:r>
      <w:r>
        <w:rPr>
          <w:rFonts w:ascii="黑体" w:hAnsi="黑体" w:eastAsia="黑体" w:cs="黑体"/>
          <w:spacing w:val="4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-</w:t>
      </w:r>
    </w:p>
    <w:p>
      <w:pPr>
        <w:sectPr>
          <w:type w:val="continuous"/>
          <w:pgSz w:w="16840" w:h="11900"/>
          <w:pgMar w:top="707" w:right="595" w:bottom="371" w:left="595" w:header="0" w:footer="0" w:gutter="0"/>
          <w:cols w:equalWidth="0" w:num="1">
            <w:col w:w="15650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9" w:line="187" w:lineRule="auto"/>
        <w:ind w:left="5358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-</w:t>
      </w:r>
      <w:r>
        <w:rPr>
          <w:rFonts w:ascii="黑体" w:hAnsi="黑体" w:eastAsia="黑体" w:cs="黑体"/>
          <w:spacing w:val="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7页</w:t>
      </w:r>
      <w:r>
        <w:rPr>
          <w:rFonts w:ascii="黑体" w:hAnsi="黑体" w:eastAsia="黑体" w:cs="黑体"/>
          <w:spacing w:val="4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-</w:t>
      </w:r>
    </w:p>
    <w:p>
      <w:pPr>
        <w:sectPr>
          <w:headerReference r:id="rId11" w:type="default"/>
          <w:pgSz w:w="16840" w:h="11900"/>
          <w:pgMar w:top="1125" w:right="595" w:bottom="371" w:left="595" w:header="715" w:footer="0" w:gutter="0"/>
          <w:cols w:space="720" w:num="1"/>
        </w:sectPr>
      </w:pPr>
    </w:p>
    <w:p/>
    <w:p>
      <w:pPr>
        <w:spacing w:line="65" w:lineRule="exact"/>
      </w:pPr>
    </w:p>
    <w:p>
      <w:pPr>
        <w:sectPr>
          <w:headerReference r:id="rId12" w:type="default"/>
          <w:pgSz w:w="16840" w:h="11900"/>
          <w:pgMar w:top="400" w:right="595" w:bottom="371" w:left="595" w:header="0" w:footer="0" w:gutter="0"/>
          <w:cols w:equalWidth="0" w:num="1">
            <w:col w:w="15650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65" w:line="189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222" w:lineRule="auto"/>
        <w:ind w:right="43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部门公开表三</w:t>
      </w:r>
      <w:r>
        <w:rPr>
          <w:rFonts w:ascii="仿宋" w:hAnsi="仿宋" w:eastAsia="仿宋" w:cs="仿宋"/>
          <w:spacing w:val="-1"/>
          <w:sz w:val="20"/>
          <w:szCs w:val="20"/>
        </w:rPr>
        <w:t>:</w:t>
      </w:r>
    </w:p>
    <w:p>
      <w:pPr>
        <w:spacing w:before="30" w:line="217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支</w:t>
      </w:r>
      <w:r>
        <w:rPr>
          <w:rFonts w:ascii="黑体" w:hAnsi="黑体" w:eastAsia="黑体" w:cs="黑体"/>
          <w:spacing w:val="-3"/>
          <w:sz w:val="28"/>
          <w:szCs w:val="28"/>
        </w:rPr>
        <w:t>出决算表</w:t>
      </w:r>
    </w:p>
    <w:p>
      <w:pPr>
        <w:spacing w:line="188" w:lineRule="auto"/>
        <w:ind w:right="41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单位</w:t>
      </w:r>
      <w:r>
        <w:rPr>
          <w:rFonts w:ascii="仿宋" w:hAnsi="仿宋" w:eastAsia="仿宋" w:cs="仿宋"/>
          <w:spacing w:val="-2"/>
          <w:sz w:val="20"/>
          <w:szCs w:val="20"/>
        </w:rPr>
        <w:t>：万元</w:t>
      </w:r>
    </w:p>
    <w:p>
      <w:pPr>
        <w:sectPr>
          <w:type w:val="continuous"/>
          <w:pgSz w:w="16840" w:h="11900"/>
          <w:pgMar w:top="400" w:right="595" w:bottom="371" w:left="595" w:header="0" w:footer="0" w:gutter="0"/>
          <w:cols w:equalWidth="0" w:num="2">
            <w:col w:w="7045" w:space="100"/>
            <w:col w:w="8506"/>
          </w:cols>
        </w:sectPr>
      </w:pPr>
    </w:p>
    <w:p>
      <w:pPr>
        <w:spacing w:line="22" w:lineRule="exact"/>
      </w:pPr>
    </w:p>
    <w:tbl>
      <w:tblPr>
        <w:tblStyle w:val="4"/>
        <w:tblW w:w="15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156"/>
        <w:gridCol w:w="1155"/>
        <w:gridCol w:w="5229"/>
        <w:gridCol w:w="1156"/>
        <w:gridCol w:w="1156"/>
        <w:gridCol w:w="1156"/>
        <w:gridCol w:w="1155"/>
        <w:gridCol w:w="1155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7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9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功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2" w:lineRule="auto"/>
              <w:ind w:left="22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科目名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0" w:lineRule="auto"/>
              <w:ind w:left="483" w:right="70" w:hanging="4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本年支出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计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基本支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2" w:lineRule="auto"/>
              <w:ind w:left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0" w:lineRule="auto"/>
              <w:ind w:left="497" w:right="68" w:hanging="4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缴上级支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出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经营支出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0" w:lineRule="auto"/>
              <w:ind w:left="185" w:right="72" w:hanging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对附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属单位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补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类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4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款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4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24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5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8" w:lineRule="auto"/>
              <w:ind w:left="5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8" w:lineRule="auto"/>
              <w:ind w:left="5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5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64" w:lineRule="auto"/>
              <w:ind w:left="5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5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计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left="63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left="63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509</w:t>
            </w:r>
            <w:r>
              <w:rPr>
                <w:rFonts w:ascii="黑体" w:hAnsi="黑体" w:eastAsia="黑体" w:cs="黑体"/>
                <w:sz w:val="16"/>
                <w:szCs w:val="16"/>
              </w:rPr>
              <w:t>.39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7" w:lineRule="auto"/>
              <w:ind w:left="79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53</w:t>
            </w:r>
            <w:r>
              <w:rPr>
                <w:rFonts w:ascii="黑体" w:hAnsi="黑体" w:eastAsia="黑体" w:cs="黑体"/>
                <w:sz w:val="16"/>
                <w:szCs w:val="16"/>
              </w:rPr>
              <w:t>.7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一般公共服务支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5" w:lineRule="auto"/>
              <w:ind w:left="7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46</w:t>
            </w:r>
            <w:r>
              <w:rPr>
                <w:rFonts w:ascii="黑体" w:hAnsi="黑体" w:eastAsia="黑体" w:cs="黑体"/>
                <w:sz w:val="16"/>
                <w:szCs w:val="16"/>
              </w:rPr>
              <w:t>6.4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9" w:lineRule="auto"/>
              <w:ind w:left="7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41</w:t>
            </w:r>
            <w:r>
              <w:rPr>
                <w:rFonts w:ascii="黑体" w:hAnsi="黑体" w:eastAsia="黑体" w:cs="黑体"/>
                <w:sz w:val="16"/>
                <w:szCs w:val="16"/>
              </w:rPr>
              <w:t>2.7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7" w:lineRule="auto"/>
              <w:ind w:left="79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53</w:t>
            </w:r>
            <w:r>
              <w:rPr>
                <w:rFonts w:ascii="黑体" w:hAnsi="黑体" w:eastAsia="黑体" w:cs="黑体"/>
                <w:sz w:val="16"/>
                <w:szCs w:val="16"/>
              </w:rPr>
              <w:t>.7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协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4" w:lineRule="auto"/>
              <w:ind w:left="7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45</w:t>
            </w:r>
            <w:r>
              <w:rPr>
                <w:rFonts w:ascii="黑体" w:hAnsi="黑体" w:eastAsia="黑体" w:cs="黑体"/>
                <w:sz w:val="16"/>
                <w:szCs w:val="16"/>
              </w:rPr>
              <w:t>0.8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7" w:lineRule="auto"/>
              <w:ind w:left="71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397.1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7" w:lineRule="auto"/>
              <w:ind w:left="79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53</w:t>
            </w:r>
            <w:r>
              <w:rPr>
                <w:rFonts w:ascii="黑体" w:hAnsi="黑体" w:eastAsia="黑体" w:cs="黑体"/>
                <w:sz w:val="16"/>
                <w:szCs w:val="16"/>
              </w:rPr>
              <w:t>.7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行政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运行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6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388.18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6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388.18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其他政协事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务支出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62.62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79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8.92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9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53</w:t>
            </w:r>
            <w:r>
              <w:rPr>
                <w:rFonts w:ascii="黑体" w:hAnsi="黑体" w:eastAsia="黑体" w:cs="黑体"/>
                <w:sz w:val="16"/>
                <w:szCs w:val="16"/>
              </w:rPr>
              <w:t>.7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织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8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8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其他组织事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务支出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8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8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其他一般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公共服务支出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2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2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其他一般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公共服务支出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2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2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社会保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障和就业支出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7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7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行政事业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单位养老支出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7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7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行政单位离退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休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71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32.71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71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32.71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机关事业单位基本养老保险缴</w:t>
            </w:r>
            <w:r>
              <w:rPr>
                <w:rFonts w:ascii="仿宋" w:hAnsi="仿宋" w:eastAsia="仿宋" w:cs="仿宋"/>
                <w:sz w:val="20"/>
                <w:szCs w:val="20"/>
              </w:rPr>
              <w:t>费支出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4" w:lineRule="auto"/>
              <w:ind w:left="72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6.06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4" w:lineRule="auto"/>
              <w:ind w:left="72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6.06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机关事业单位职业年金缴费支</w:t>
            </w:r>
            <w:r>
              <w:rPr>
                <w:rFonts w:ascii="仿宋" w:hAnsi="仿宋" w:eastAsia="仿宋" w:cs="仿宋"/>
                <w:sz w:val="20"/>
                <w:szCs w:val="20"/>
              </w:rPr>
              <w:t>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8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87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卫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生健康支出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行政事业单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位医疗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政单位医疗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72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8.69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72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8.69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务员医疗补助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79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16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79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16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住房保障支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72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72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住房改革支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72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72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住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房公积金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8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5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.8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8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5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.8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5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提租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补贴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9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79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.16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0" w:line="187" w:lineRule="auto"/>
        <w:ind w:left="5358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-</w:t>
      </w:r>
      <w:r>
        <w:rPr>
          <w:rFonts w:ascii="黑体" w:hAnsi="黑体" w:eastAsia="黑体" w:cs="黑体"/>
          <w:spacing w:val="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8页</w:t>
      </w:r>
      <w:r>
        <w:rPr>
          <w:rFonts w:ascii="黑体" w:hAnsi="黑体" w:eastAsia="黑体" w:cs="黑体"/>
          <w:spacing w:val="4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-</w:t>
      </w:r>
    </w:p>
    <w:p>
      <w:pPr>
        <w:sectPr>
          <w:type w:val="continuous"/>
          <w:pgSz w:w="16840" w:h="11900"/>
          <w:pgMar w:top="400" w:right="595" w:bottom="371" w:left="595" w:header="0" w:footer="0" w:gutter="0"/>
          <w:cols w:equalWidth="0" w:num="1">
            <w:col w:w="15650"/>
          </w:cols>
        </w:sectPr>
      </w:pPr>
    </w:p>
    <w:p/>
    <w:p>
      <w:pPr>
        <w:spacing w:line="49" w:lineRule="exact"/>
      </w:pPr>
    </w:p>
    <w:p>
      <w:pPr>
        <w:sectPr>
          <w:footerReference r:id="rId13" w:type="default"/>
          <w:pgSz w:w="11900" w:h="16840"/>
          <w:pgMar w:top="400" w:right="595" w:bottom="554" w:left="595" w:header="0" w:footer="337" w:gutter="0"/>
          <w:cols w:equalWidth="0" w:num="1">
            <w:col w:w="10710"/>
          </w:cols>
        </w:sectPr>
      </w:pPr>
    </w:p>
    <w:p>
      <w:pPr>
        <w:spacing w:before="327" w:line="217" w:lineRule="auto"/>
        <w:ind w:left="36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财</w:t>
      </w:r>
      <w:r>
        <w:rPr>
          <w:rFonts w:ascii="黑体" w:hAnsi="黑体" w:eastAsia="黑体" w:cs="黑体"/>
          <w:spacing w:val="-1"/>
          <w:sz w:val="28"/>
          <w:szCs w:val="28"/>
        </w:rPr>
        <w:t>政拨款收入支出决算总表</w:t>
      </w:r>
    </w:p>
    <w:p>
      <w:pPr>
        <w:spacing w:line="188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600" w:lineRule="exac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position w:val="31"/>
          <w:sz w:val="20"/>
          <w:szCs w:val="20"/>
        </w:rPr>
        <w:t>部门公开表四</w:t>
      </w:r>
      <w:r>
        <w:rPr>
          <w:rFonts w:ascii="仿宋" w:hAnsi="仿宋" w:eastAsia="仿宋" w:cs="仿宋"/>
          <w:spacing w:val="-1"/>
          <w:position w:val="31"/>
          <w:sz w:val="20"/>
          <w:szCs w:val="20"/>
        </w:rPr>
        <w:t>:</w:t>
      </w:r>
    </w:p>
    <w:p>
      <w:pPr>
        <w:spacing w:line="188" w:lineRule="auto"/>
        <w:ind w:left="30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单位</w:t>
      </w:r>
      <w:r>
        <w:rPr>
          <w:rFonts w:ascii="仿宋" w:hAnsi="仿宋" w:eastAsia="仿宋" w:cs="仿宋"/>
          <w:spacing w:val="-2"/>
          <w:sz w:val="20"/>
          <w:szCs w:val="20"/>
        </w:rPr>
        <w:t>：万元</w:t>
      </w:r>
    </w:p>
    <w:p>
      <w:pPr>
        <w:sectPr>
          <w:type w:val="continuous"/>
          <w:pgSz w:w="11900" w:h="16840"/>
          <w:pgMar w:top="400" w:right="595" w:bottom="554" w:left="595" w:header="0" w:footer="337" w:gutter="0"/>
          <w:cols w:equalWidth="0" w:num="2">
            <w:col w:w="9280" w:space="100"/>
            <w:col w:w="1331"/>
          </w:cols>
        </w:sectPr>
      </w:pPr>
    </w:p>
    <w:p>
      <w:pPr>
        <w:spacing w:line="22" w:lineRule="exact"/>
      </w:pPr>
    </w:p>
    <w:tbl>
      <w:tblPr>
        <w:tblStyle w:val="4"/>
        <w:tblW w:w="10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7"/>
        <w:gridCol w:w="698"/>
        <w:gridCol w:w="698"/>
        <w:gridCol w:w="2902"/>
        <w:gridCol w:w="698"/>
        <w:gridCol w:w="698"/>
        <w:gridCol w:w="698"/>
        <w:gridCol w:w="698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4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17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  入</w:t>
            </w:r>
          </w:p>
        </w:tc>
        <w:tc>
          <w:tcPr>
            <w:tcW w:w="639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27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支     </w:t>
            </w:r>
            <w:r>
              <w:rPr>
                <w:rFonts w:ascii="黑体" w:hAnsi="黑体" w:eastAsia="黑体" w:cs="黑体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2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6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金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额</w:t>
            </w: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2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6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小计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一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般公</w:t>
            </w:r>
          </w:p>
          <w:p>
            <w:pPr>
              <w:spacing w:line="194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共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预算</w:t>
            </w:r>
          </w:p>
          <w:p>
            <w:pPr>
              <w:spacing w:line="194" w:lineRule="auto"/>
              <w:ind w:left="5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财政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拨</w:t>
            </w:r>
          </w:p>
          <w:p>
            <w:pPr>
              <w:spacing w:line="203" w:lineRule="auto"/>
              <w:ind w:left="25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款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5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政府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性</w:t>
            </w:r>
          </w:p>
          <w:p>
            <w:pPr>
              <w:spacing w:line="194" w:lineRule="auto"/>
              <w:ind w:left="5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基金预</w:t>
            </w:r>
          </w:p>
          <w:p>
            <w:pPr>
              <w:spacing w:line="194" w:lineRule="auto"/>
              <w:ind w:left="5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财政</w:t>
            </w:r>
          </w:p>
          <w:p>
            <w:pPr>
              <w:spacing w:line="203" w:lineRule="auto"/>
              <w:ind w:left="15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拨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款</w:t>
            </w: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87" w:lineRule="auto"/>
              <w:ind w:left="54" w:right="44" w:firstLine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国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有资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本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经营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预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算财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政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12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6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3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1</w:t>
            </w: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95" w:lineRule="auto"/>
              <w:ind w:left="12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6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8" w:lineRule="auto"/>
              <w:ind w:left="3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8" w:lineRule="auto"/>
              <w:ind w:left="3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3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64" w:lineRule="auto"/>
              <w:ind w:left="3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一、一般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公共预算财政拨款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left="17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一、一般公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共服务支出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5" w:lineRule="auto"/>
              <w:ind w:left="2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46</w:t>
            </w:r>
            <w:r>
              <w:rPr>
                <w:rFonts w:ascii="黑体" w:hAnsi="黑体" w:eastAsia="黑体" w:cs="黑体"/>
                <w:sz w:val="16"/>
                <w:szCs w:val="16"/>
              </w:rPr>
              <w:t>6.4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5" w:lineRule="auto"/>
              <w:ind w:left="2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46</w:t>
            </w:r>
            <w:r>
              <w:rPr>
                <w:rFonts w:ascii="黑体" w:hAnsi="黑体" w:eastAsia="黑体" w:cs="黑体"/>
                <w:sz w:val="16"/>
                <w:szCs w:val="16"/>
              </w:rPr>
              <w:t>6.4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二、政府性基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金预算财政拨款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3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二、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外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交支出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三、国有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资本经营预算财政拨款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三、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国防支出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4" w:lineRule="auto"/>
              <w:ind w:left="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、公共安全支出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9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五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、教育支出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六、科学技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术支出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9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七、文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化旅游体育与传媒支出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八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、社会保障和就业支出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5" w:lineRule="auto"/>
              <w:ind w:left="2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5" w:lineRule="auto"/>
              <w:ind w:left="2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九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、卫生健康支出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7" w:lineRule="auto"/>
              <w:ind w:left="26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7" w:lineRule="auto"/>
              <w:ind w:left="26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、节能环保支出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十一、城乡社区支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40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二、农林水支出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41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十三、交通运输支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42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十四、资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源勘探工业信息等支出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43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十五、商业服务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业等支出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六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、金融支出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45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十七、援助其他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地区支出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十八、自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然资源海洋气象等支出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47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十九、住房保障支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48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6" w:lineRule="auto"/>
              <w:ind w:left="27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6" w:lineRule="auto"/>
              <w:ind w:left="27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0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二十、粮油物资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储备支出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49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二十一、国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有资本经营预算支出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188" w:lineRule="auto"/>
              <w:ind w:left="66" w:right="58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二十二、灾害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防治及应急管理支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8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十三、其他支出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本年收入合计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5" w:lineRule="auto"/>
              <w:ind w:left="17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二十四、债务还本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年初财政拨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款结转和结余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33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.26</w:t>
            </w: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二十五、债务付息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一般公共预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算财政拨款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7" w:lineRule="auto"/>
              <w:ind w:left="33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.26</w:t>
            </w: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87" w:lineRule="auto"/>
              <w:ind w:left="66" w:right="58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二十六、抗疫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特别国债安排的支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出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79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政府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性基金预算财政拨款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本年支出合计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1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5" w:lineRule="auto"/>
              <w:ind w:left="1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国有资本经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营预算财政拨款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年末财政拨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款结转和结余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9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34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.26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34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.26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计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17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566</w:t>
            </w:r>
            <w:r>
              <w:rPr>
                <w:rFonts w:ascii="黑体" w:hAnsi="黑体" w:eastAsia="黑体" w:cs="黑体"/>
                <w:sz w:val="16"/>
                <w:szCs w:val="16"/>
              </w:rPr>
              <w:t>.34</w:t>
            </w:r>
          </w:p>
        </w:tc>
        <w:tc>
          <w:tcPr>
            <w:tcW w:w="2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计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1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566</w:t>
            </w:r>
            <w:r>
              <w:rPr>
                <w:rFonts w:ascii="黑体" w:hAnsi="黑体" w:eastAsia="黑体" w:cs="黑体"/>
                <w:sz w:val="16"/>
                <w:szCs w:val="16"/>
              </w:rPr>
              <w:t>.34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1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566</w:t>
            </w:r>
            <w:r>
              <w:rPr>
                <w:rFonts w:ascii="黑体" w:hAnsi="黑体" w:eastAsia="黑体" w:cs="黑体"/>
                <w:sz w:val="16"/>
                <w:szCs w:val="16"/>
              </w:rPr>
              <w:t>.34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40"/>
          <w:pgMar w:top="400" w:right="595" w:bottom="554" w:left="595" w:header="0" w:footer="337" w:gutter="0"/>
          <w:cols w:equalWidth="0" w:num="1">
            <w:col w:w="10710"/>
          </w:cols>
        </w:sectPr>
      </w:pPr>
    </w:p>
    <w:p/>
    <w:p>
      <w:pPr>
        <w:spacing w:line="49" w:lineRule="exact"/>
      </w:pPr>
    </w:p>
    <w:p>
      <w:pPr>
        <w:sectPr>
          <w:footerReference r:id="rId14" w:type="default"/>
          <w:pgSz w:w="11900" w:h="16840"/>
          <w:pgMar w:top="400" w:right="595" w:bottom="554" w:left="595" w:header="0" w:footer="337" w:gutter="0"/>
          <w:cols w:equalWidth="0" w:num="1">
            <w:col w:w="10710"/>
          </w:cols>
        </w:sectPr>
      </w:pPr>
    </w:p>
    <w:p>
      <w:pPr>
        <w:spacing w:before="327" w:line="217" w:lineRule="auto"/>
        <w:ind w:left="327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一般公共预算财政拨款支出决算表</w:t>
      </w:r>
    </w:p>
    <w:p>
      <w:pPr>
        <w:spacing w:line="188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600" w:lineRule="exac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position w:val="31"/>
          <w:sz w:val="20"/>
          <w:szCs w:val="20"/>
        </w:rPr>
        <w:t>部门公开表五</w:t>
      </w:r>
      <w:r>
        <w:rPr>
          <w:rFonts w:ascii="仿宋" w:hAnsi="仿宋" w:eastAsia="仿宋" w:cs="仿宋"/>
          <w:spacing w:val="-1"/>
          <w:position w:val="31"/>
          <w:sz w:val="20"/>
          <w:szCs w:val="20"/>
        </w:rPr>
        <w:t>:</w:t>
      </w:r>
    </w:p>
    <w:p>
      <w:pPr>
        <w:spacing w:line="188" w:lineRule="auto"/>
        <w:ind w:left="30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单位</w:t>
      </w:r>
      <w:r>
        <w:rPr>
          <w:rFonts w:ascii="仿宋" w:hAnsi="仿宋" w:eastAsia="仿宋" w:cs="仿宋"/>
          <w:spacing w:val="-2"/>
          <w:sz w:val="20"/>
          <w:szCs w:val="20"/>
        </w:rPr>
        <w:t>：万元</w:t>
      </w:r>
    </w:p>
    <w:p>
      <w:pPr>
        <w:sectPr>
          <w:type w:val="continuous"/>
          <w:pgSz w:w="11900" w:h="16840"/>
          <w:pgMar w:top="400" w:right="595" w:bottom="554" w:left="595" w:header="0" w:footer="337" w:gutter="0"/>
          <w:cols w:equalWidth="0" w:num="2">
            <w:col w:w="9280" w:space="100"/>
            <w:col w:w="1331"/>
          </w:cols>
        </w:sectPr>
      </w:pPr>
    </w:p>
    <w:p>
      <w:pPr>
        <w:spacing w:line="22" w:lineRule="exact"/>
      </w:pPr>
    </w:p>
    <w:tbl>
      <w:tblPr>
        <w:tblStyle w:val="4"/>
        <w:tblW w:w="10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026"/>
        <w:gridCol w:w="1025"/>
        <w:gridCol w:w="4537"/>
        <w:gridCol w:w="1026"/>
        <w:gridCol w:w="1025"/>
        <w:gridCol w:w="1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8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21" w:lineRule="auto"/>
              <w:ind w:left="7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功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4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7" w:line="222" w:lineRule="auto"/>
              <w:ind w:left="18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科目名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30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1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本年支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8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3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基本支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4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类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4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款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20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7" w:lineRule="auto"/>
              <w:ind w:left="4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9" w:lineRule="auto"/>
              <w:ind w:left="4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9" w:lineRule="auto"/>
              <w:ind w:left="4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计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5" w:lineRule="auto"/>
              <w:ind w:left="50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563</w:t>
            </w:r>
            <w:r>
              <w:rPr>
                <w:rFonts w:ascii="黑体" w:hAnsi="黑体" w:eastAsia="黑体" w:cs="黑体"/>
                <w:sz w:val="16"/>
                <w:szCs w:val="16"/>
              </w:rPr>
              <w:t>.09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5" w:lineRule="auto"/>
              <w:ind w:left="5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509</w:t>
            </w:r>
            <w:r>
              <w:rPr>
                <w:rFonts w:ascii="黑体" w:hAnsi="黑体" w:eastAsia="黑体" w:cs="黑体"/>
                <w:sz w:val="16"/>
                <w:szCs w:val="16"/>
              </w:rPr>
              <w:t>.39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7" w:lineRule="auto"/>
              <w:ind w:left="6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53</w:t>
            </w:r>
            <w:r>
              <w:rPr>
                <w:rFonts w:ascii="黑体" w:hAnsi="黑体" w:eastAsia="黑体" w:cs="黑体"/>
                <w:sz w:val="16"/>
                <w:szCs w:val="16"/>
              </w:rPr>
              <w:t>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一般公共服务支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5" w:lineRule="auto"/>
              <w:ind w:left="5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46</w:t>
            </w:r>
            <w:r>
              <w:rPr>
                <w:rFonts w:ascii="黑体" w:hAnsi="黑体" w:eastAsia="黑体" w:cs="黑体"/>
                <w:sz w:val="16"/>
                <w:szCs w:val="16"/>
              </w:rPr>
              <w:t>6.4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9" w:lineRule="auto"/>
              <w:ind w:left="5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41</w:t>
            </w:r>
            <w:r>
              <w:rPr>
                <w:rFonts w:ascii="黑体" w:hAnsi="黑体" w:eastAsia="黑体" w:cs="黑体"/>
                <w:sz w:val="16"/>
                <w:szCs w:val="16"/>
              </w:rPr>
              <w:t>2.7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7" w:lineRule="auto"/>
              <w:ind w:left="6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53</w:t>
            </w:r>
            <w:r>
              <w:rPr>
                <w:rFonts w:ascii="黑体" w:hAnsi="黑体" w:eastAsia="黑体" w:cs="黑体"/>
                <w:sz w:val="16"/>
                <w:szCs w:val="16"/>
              </w:rPr>
              <w:t>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协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4" w:lineRule="auto"/>
              <w:ind w:left="5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45</w:t>
            </w:r>
            <w:r>
              <w:rPr>
                <w:rFonts w:ascii="黑体" w:hAnsi="黑体" w:eastAsia="黑体" w:cs="黑体"/>
                <w:sz w:val="16"/>
                <w:szCs w:val="16"/>
              </w:rPr>
              <w:t>0.8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7" w:lineRule="auto"/>
              <w:ind w:left="59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397.1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7" w:lineRule="auto"/>
              <w:ind w:left="6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53</w:t>
            </w:r>
            <w:r>
              <w:rPr>
                <w:rFonts w:ascii="黑体" w:hAnsi="黑体" w:eastAsia="黑体" w:cs="黑体"/>
                <w:sz w:val="16"/>
                <w:szCs w:val="16"/>
              </w:rPr>
              <w:t>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行政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运行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7" w:lineRule="auto"/>
              <w:ind w:left="5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388.18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7" w:lineRule="auto"/>
              <w:ind w:left="5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388.18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其他政协事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7" w:lineRule="auto"/>
              <w:ind w:left="58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62.62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7" w:lineRule="auto"/>
              <w:ind w:left="6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8.92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7" w:lineRule="auto"/>
              <w:ind w:left="6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53</w:t>
            </w:r>
            <w:r>
              <w:rPr>
                <w:rFonts w:ascii="黑体" w:hAnsi="黑体" w:eastAsia="黑体" w:cs="黑体"/>
                <w:sz w:val="16"/>
                <w:szCs w:val="16"/>
              </w:rPr>
              <w:t>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织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6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6" w:lineRule="auto"/>
              <w:ind w:left="6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其他组织事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6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6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其他一般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公共服务支出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其他一般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公共服务支出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社会保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障和就业支出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5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58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行政事业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单位养老支出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58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58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54.</w:t>
            </w:r>
            <w:r>
              <w:rPr>
                <w:rFonts w:ascii="黑体" w:hAnsi="黑体" w:eastAsia="黑体" w:cs="黑体"/>
                <w:sz w:val="16"/>
                <w:szCs w:val="16"/>
              </w:rPr>
              <w:t>87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行政单位离退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休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7" w:lineRule="auto"/>
              <w:ind w:left="59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32.71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7" w:lineRule="auto"/>
              <w:ind w:left="59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32.71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机关事业单位基本养老保险缴</w:t>
            </w:r>
            <w:r>
              <w:rPr>
                <w:rFonts w:ascii="仿宋" w:hAnsi="仿宋" w:eastAsia="仿宋" w:cs="仿宋"/>
                <w:sz w:val="20"/>
                <w:szCs w:val="20"/>
              </w:rPr>
              <w:t>费支出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4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6.06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4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6.06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机关事业单位职业年金缴费支</w:t>
            </w:r>
            <w:r>
              <w:rPr>
                <w:rFonts w:ascii="仿宋" w:hAnsi="仿宋" w:eastAsia="仿宋" w:cs="仿宋"/>
                <w:sz w:val="20"/>
                <w:szCs w:val="20"/>
              </w:rPr>
              <w:t>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74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7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卫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生健康支出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8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8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行政事业单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位医疗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8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58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22.8</w:t>
            </w:r>
            <w:r>
              <w:rPr>
                <w:rFonts w:ascii="黑体" w:hAnsi="黑体" w:eastAsia="黑体" w:cs="黑体"/>
                <w:sz w:val="16"/>
                <w:szCs w:val="16"/>
              </w:rPr>
              <w:t>5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政单位医疗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8.69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8.69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务员医疗补助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6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16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6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16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住房保障支出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住房改革支出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6" w:lineRule="auto"/>
              <w:ind w:left="5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住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房公积金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6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5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.8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left="6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5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.8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提租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补贴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67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.16</w:t>
            </w:r>
          </w:p>
        </w:tc>
        <w:tc>
          <w:tcPr>
            <w:tcW w:w="10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67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.16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40"/>
          <w:pgMar w:top="400" w:right="595" w:bottom="554" w:left="595" w:header="0" w:footer="337" w:gutter="0"/>
          <w:cols w:equalWidth="0" w:num="1">
            <w:col w:w="10710"/>
          </w:cols>
        </w:sectPr>
      </w:pPr>
    </w:p>
    <w:p/>
    <w:p>
      <w:pPr>
        <w:spacing w:line="49" w:lineRule="exact"/>
      </w:pPr>
    </w:p>
    <w:p>
      <w:pPr>
        <w:sectPr>
          <w:footerReference r:id="rId15" w:type="default"/>
          <w:pgSz w:w="11900" w:h="16840"/>
          <w:pgMar w:top="400" w:right="595" w:bottom="554" w:left="595" w:header="0" w:footer="337" w:gutter="0"/>
          <w:cols w:equalWidth="0" w:num="1">
            <w:col w:w="10710"/>
          </w:cols>
        </w:sectPr>
      </w:pPr>
    </w:p>
    <w:p>
      <w:pPr>
        <w:spacing w:before="327" w:line="217" w:lineRule="auto"/>
        <w:ind w:left="299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一般公共预算财政拨款基本支出决</w:t>
      </w:r>
      <w:r>
        <w:rPr>
          <w:rFonts w:ascii="黑体" w:hAnsi="黑体" w:eastAsia="黑体" w:cs="黑体"/>
          <w:sz w:val="28"/>
          <w:szCs w:val="28"/>
        </w:rPr>
        <w:t>算表</w:t>
      </w:r>
    </w:p>
    <w:p>
      <w:pPr>
        <w:spacing w:line="188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600" w:lineRule="exac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position w:val="31"/>
          <w:sz w:val="20"/>
          <w:szCs w:val="20"/>
        </w:rPr>
        <w:t>部门公开表六</w:t>
      </w:r>
      <w:r>
        <w:rPr>
          <w:rFonts w:ascii="仿宋" w:hAnsi="仿宋" w:eastAsia="仿宋" w:cs="仿宋"/>
          <w:spacing w:val="-1"/>
          <w:position w:val="31"/>
          <w:sz w:val="20"/>
          <w:szCs w:val="20"/>
        </w:rPr>
        <w:t>:</w:t>
      </w:r>
    </w:p>
    <w:p>
      <w:pPr>
        <w:spacing w:line="188" w:lineRule="auto"/>
        <w:ind w:left="30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单位</w:t>
      </w:r>
      <w:r>
        <w:rPr>
          <w:rFonts w:ascii="仿宋" w:hAnsi="仿宋" w:eastAsia="仿宋" w:cs="仿宋"/>
          <w:spacing w:val="-2"/>
          <w:sz w:val="20"/>
          <w:szCs w:val="20"/>
        </w:rPr>
        <w:t>：万元</w:t>
      </w:r>
    </w:p>
    <w:p>
      <w:pPr>
        <w:sectPr>
          <w:type w:val="continuous"/>
          <w:pgSz w:w="11900" w:h="16840"/>
          <w:pgMar w:top="400" w:right="595" w:bottom="554" w:left="595" w:header="0" w:footer="337" w:gutter="0"/>
          <w:cols w:equalWidth="0" w:num="2">
            <w:col w:w="9280" w:space="100"/>
            <w:col w:w="1331"/>
          </w:cols>
        </w:sectPr>
      </w:pPr>
    </w:p>
    <w:p>
      <w:pPr>
        <w:spacing w:line="22" w:lineRule="exact"/>
      </w:pPr>
    </w:p>
    <w:tbl>
      <w:tblPr>
        <w:tblStyle w:val="4"/>
        <w:tblW w:w="10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767"/>
        <w:gridCol w:w="671"/>
        <w:gridCol w:w="737"/>
        <w:gridCol w:w="998"/>
        <w:gridCol w:w="671"/>
        <w:gridCol w:w="671"/>
        <w:gridCol w:w="2767"/>
        <w:gridCol w:w="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7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16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人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员经费</w:t>
            </w:r>
          </w:p>
        </w:tc>
        <w:tc>
          <w:tcPr>
            <w:tcW w:w="652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28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96" w:lineRule="auto"/>
              <w:ind w:left="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经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济分</w:t>
            </w:r>
          </w:p>
          <w:p>
            <w:pPr>
              <w:spacing w:line="194" w:lineRule="auto"/>
              <w:ind w:left="7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类科目</w:t>
            </w:r>
          </w:p>
          <w:p>
            <w:pPr>
              <w:spacing w:line="229" w:lineRule="auto"/>
              <w:ind w:left="1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编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码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9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科目名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金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额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96" w:lineRule="auto"/>
              <w:ind w:left="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经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济分</w:t>
            </w:r>
          </w:p>
          <w:p>
            <w:pPr>
              <w:spacing w:line="194" w:lineRule="auto"/>
              <w:ind w:left="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类科目</w:t>
            </w:r>
          </w:p>
          <w:p>
            <w:pPr>
              <w:spacing w:line="229" w:lineRule="auto"/>
              <w:ind w:left="1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编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码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科目名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金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额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87" w:lineRule="auto"/>
              <w:ind w:left="139" w:right="12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经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济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科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目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编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码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9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科目名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金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2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工资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福利支出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5" w:lineRule="auto"/>
              <w:ind w:left="14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40</w:t>
            </w:r>
            <w:r>
              <w:rPr>
                <w:rFonts w:ascii="黑体" w:hAnsi="黑体" w:eastAsia="黑体" w:cs="黑体"/>
                <w:sz w:val="16"/>
                <w:szCs w:val="16"/>
              </w:rPr>
              <w:t>0.37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02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9" w:lineRule="auto"/>
              <w:ind w:left="53" w:right="153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商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品和服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支出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6" w:lineRule="auto"/>
              <w:ind w:left="23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59.</w:t>
            </w:r>
            <w:r>
              <w:rPr>
                <w:rFonts w:ascii="黑体" w:hAnsi="黑体" w:eastAsia="黑体" w:cs="黑体"/>
                <w:sz w:val="16"/>
                <w:szCs w:val="16"/>
              </w:rPr>
              <w:t>54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07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债务利息及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费用支出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本工资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7" w:lineRule="auto"/>
              <w:ind w:left="22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88.3</w:t>
            </w:r>
            <w:r>
              <w:rPr>
                <w:rFonts w:ascii="黑体" w:hAnsi="黑体" w:eastAsia="黑体" w:cs="黑体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4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公费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7" w:lineRule="auto"/>
              <w:ind w:left="3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7.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43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3070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1" w:lineRule="auto"/>
              <w:ind w:left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国内债务付息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津贴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补贴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4" w:lineRule="auto"/>
              <w:ind w:left="22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84.0</w:t>
            </w:r>
            <w:r>
              <w:rPr>
                <w:rFonts w:ascii="黑体" w:hAnsi="黑体" w:eastAsia="黑体" w:cs="黑体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印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刷费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6" w:lineRule="auto"/>
              <w:ind w:left="31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.96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3070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1" w:lineRule="auto"/>
              <w:ind w:left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国外债务付息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奖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金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4" w:lineRule="auto"/>
              <w:ind w:left="15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60.15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3" w:lineRule="auto"/>
              <w:ind w:left="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咨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询费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3070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1" w:lineRule="auto"/>
              <w:ind w:left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国内债务发行费用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6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伙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食补助费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6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5.</w:t>
            </w:r>
            <w:r>
              <w:rPr>
                <w:rFonts w:ascii="黑体" w:hAnsi="黑体" w:eastAsia="黑体" w:cs="黑体"/>
                <w:sz w:val="16"/>
                <w:szCs w:val="16"/>
              </w:rPr>
              <w:t>19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3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续费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3070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4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1" w:lineRule="auto"/>
              <w:ind w:left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国外债务发行费用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7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3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绩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效工资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3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水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10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left="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性支出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87" w:lineRule="auto"/>
              <w:ind w:left="3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8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9" w:lineRule="auto"/>
              <w:ind w:left="50" w:right="125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机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关事业单位基本养老保险缴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4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6.06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4" w:lineRule="auto"/>
              <w:ind w:left="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电费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房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屋建筑物购建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职业年金缴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5" w:lineRule="auto"/>
              <w:ind w:left="39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邮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电费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6" w:lineRule="auto"/>
              <w:ind w:left="31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8.84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办公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备购置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7" w:lineRule="auto"/>
              <w:ind w:left="3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1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职工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基本医疗保险缴费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6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8.69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暖费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用设备购置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公务员医疗补助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缴费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5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16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188" w:lineRule="auto"/>
              <w:ind w:left="53" w:right="153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物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业管理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4" w:lineRule="auto"/>
              <w:ind w:left="31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0.56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4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基础设施建设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其他社会保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障缴费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4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差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旅费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6" w:lineRule="auto"/>
              <w:ind w:left="3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5.</w:t>
            </w:r>
            <w:r>
              <w:rPr>
                <w:rFonts w:ascii="黑体" w:hAnsi="黑体" w:eastAsia="黑体" w:cs="黑体"/>
                <w:sz w:val="16"/>
                <w:szCs w:val="16"/>
              </w:rPr>
              <w:t>99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6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大型修缮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住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房公积金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31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5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.8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187" w:lineRule="auto"/>
              <w:ind w:left="47" w:right="153" w:firstLine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因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公出国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40"/>
                <w:sz w:val="20"/>
                <w:szCs w:val="20"/>
              </w:rPr>
              <w:t>境)费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用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7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息网络及软件购置更新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4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医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疗费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9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维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修(护</w:t>
            </w:r>
          </w:p>
          <w:p>
            <w:pPr>
              <w:spacing w:line="184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5" w:lineRule="auto"/>
              <w:ind w:left="32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68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8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物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储备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3019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其他工资福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利支出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39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.9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租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赁费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4" w:lineRule="auto"/>
              <w:ind w:left="31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0.65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土地补偿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03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对个人和家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庭的补助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23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32.71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4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议费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4" w:lineRule="auto"/>
              <w:ind w:left="31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0.06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安置补助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离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休费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训费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8" w:lineRule="auto"/>
              <w:ind w:left="56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1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地上附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着物和青苗补偿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退休费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7" w:lineRule="auto"/>
              <w:ind w:left="23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32.71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88" w:lineRule="auto"/>
              <w:ind w:left="53" w:right="153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务接待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7" w:lineRule="auto"/>
              <w:ind w:left="32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62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拆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迁补偿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3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>退</w:t>
            </w:r>
            <w:r>
              <w:rPr>
                <w:rFonts w:ascii="仿宋" w:hAnsi="仿宋" w:eastAsia="仿宋" w:cs="仿宋"/>
                <w:spacing w:val="30"/>
                <w:sz w:val="20"/>
                <w:szCs w:val="20"/>
              </w:rPr>
              <w:t>职(役)费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88" w:lineRule="auto"/>
              <w:ind w:left="54" w:right="153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专用材料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用车购置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4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抚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恤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金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88" w:lineRule="auto"/>
              <w:ind w:left="53" w:right="153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被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装购置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其他交通工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具购置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2" w:lineRule="auto"/>
              <w:ind w:left="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活补助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88" w:lineRule="auto"/>
              <w:ind w:left="54" w:right="153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专用燃料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文物和陈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列品购置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6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救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济费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务费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3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31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无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形资产购置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7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2" w:lineRule="auto"/>
              <w:ind w:left="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医疗费补助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88" w:lineRule="auto"/>
              <w:ind w:left="54" w:right="153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委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托业务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3109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其他资本性支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出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8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助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金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4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会经费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7" w:lineRule="auto"/>
              <w:ind w:left="3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4.</w:t>
            </w:r>
            <w:r>
              <w:rPr>
                <w:rFonts w:ascii="黑体" w:hAnsi="黑体" w:eastAsia="黑体" w:cs="黑体"/>
                <w:sz w:val="16"/>
                <w:szCs w:val="16"/>
              </w:rPr>
              <w:t>97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12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对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企业补助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奖励金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福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利费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金注入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2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个人农业生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产补贴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3023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86" w:lineRule="auto"/>
              <w:ind w:left="49" w:right="153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务用车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运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行维护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政府投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资基金股权投资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3031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缴社会保险费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3023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87" w:lineRule="auto"/>
              <w:ind w:left="53" w:right="153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他交通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费用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5" w:lineRule="auto"/>
              <w:ind w:left="39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6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.5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4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用补贴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3039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其他对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个人和家庭的补助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3024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87" w:lineRule="auto"/>
              <w:ind w:left="47" w:righ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金及附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加费用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3120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利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息补贴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18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3029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86" w:lineRule="auto"/>
              <w:ind w:left="47" w:right="153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他商品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服务支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出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31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8.96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181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3129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其他对企业补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助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99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其他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支出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7" w:lineRule="auto"/>
              <w:ind w:left="24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40"/>
          <w:pgMar w:top="400" w:right="595" w:bottom="554" w:left="595" w:header="0" w:footer="337" w:gutter="0"/>
          <w:cols w:equalWidth="0" w:num="1">
            <w:col w:w="10710"/>
          </w:cols>
        </w:sectPr>
      </w:pPr>
    </w:p>
    <w:p/>
    <w:p>
      <w:pPr>
        <w:spacing w:line="73" w:lineRule="exact"/>
      </w:pPr>
    </w:p>
    <w:tbl>
      <w:tblPr>
        <w:tblStyle w:val="4"/>
        <w:tblW w:w="10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767"/>
        <w:gridCol w:w="671"/>
        <w:gridCol w:w="737"/>
        <w:gridCol w:w="998"/>
        <w:gridCol w:w="671"/>
        <w:gridCol w:w="671"/>
        <w:gridCol w:w="2767"/>
        <w:gridCol w:w="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4" w:hRule="atLeast"/>
        </w:trPr>
        <w:tc>
          <w:tcPr>
            <w:tcW w:w="74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67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3990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6</w:t>
            </w:r>
          </w:p>
        </w:tc>
        <w:tc>
          <w:tcPr>
            <w:tcW w:w="2767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33" w:line="224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赠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与</w:t>
            </w:r>
          </w:p>
        </w:tc>
        <w:tc>
          <w:tcPr>
            <w:tcW w:w="676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3990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7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2" w:lineRule="auto"/>
              <w:ind w:left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国家赔偿费用支出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3990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8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9" w:lineRule="auto"/>
              <w:ind w:left="53" w:right="119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对民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间非营利组织和群众性自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治组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织补贴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7" w:lineRule="auto"/>
              <w:ind w:left="24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1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3.65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0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3999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其他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支出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 w:hRule="atLeast"/>
        </w:trPr>
        <w:tc>
          <w:tcPr>
            <w:tcW w:w="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190" w:lineRule="auto"/>
              <w:ind w:left="54" w:right="9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员经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合计</w:t>
            </w: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5" w:lineRule="auto"/>
              <w:ind w:left="14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43</w:t>
            </w:r>
            <w:r>
              <w:rPr>
                <w:rFonts w:ascii="黑体" w:hAnsi="黑体" w:eastAsia="黑体" w:cs="黑体"/>
                <w:sz w:val="16"/>
                <w:szCs w:val="16"/>
              </w:rPr>
              <w:t>3.08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190" w:lineRule="auto"/>
              <w:ind w:left="53" w:right="92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用经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合计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7" w:lineRule="auto"/>
              <w:ind w:left="23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7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6.31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0" w:h="16840"/>
          <w:pgMar w:top="400" w:right="595" w:bottom="554" w:left="595" w:header="0" w:footer="337" w:gutter="0"/>
          <w:cols w:space="720" w:num="1"/>
        </w:sectPr>
      </w:pPr>
    </w:p>
    <w:p/>
    <w:p>
      <w:pPr>
        <w:spacing w:line="65" w:lineRule="exact"/>
      </w:pPr>
    </w:p>
    <w:p>
      <w:pPr>
        <w:sectPr>
          <w:footerReference r:id="rId17" w:type="default"/>
          <w:pgSz w:w="16840" w:h="11900"/>
          <w:pgMar w:top="400" w:right="595" w:bottom="371" w:left="595" w:header="0" w:footer="0" w:gutter="0"/>
          <w:cols w:equalWidth="0" w:num="1">
            <w:col w:w="15650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65" w:line="189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222" w:lineRule="auto"/>
        <w:ind w:right="43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部门公开表七</w:t>
      </w:r>
      <w:r>
        <w:rPr>
          <w:rFonts w:ascii="仿宋" w:hAnsi="仿宋" w:eastAsia="仿宋" w:cs="仿宋"/>
          <w:spacing w:val="-1"/>
          <w:sz w:val="20"/>
          <w:szCs w:val="20"/>
        </w:rPr>
        <w:t>:</w:t>
      </w:r>
    </w:p>
    <w:p>
      <w:pPr>
        <w:spacing w:before="30" w:line="217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政府性基金预算财政</w:t>
      </w:r>
      <w:r>
        <w:rPr>
          <w:rFonts w:ascii="黑体" w:hAnsi="黑体" w:eastAsia="黑体" w:cs="黑体"/>
          <w:sz w:val="28"/>
          <w:szCs w:val="28"/>
        </w:rPr>
        <w:t>拨款收入支出决算表</w:t>
      </w:r>
    </w:p>
    <w:p>
      <w:pPr>
        <w:spacing w:line="188" w:lineRule="auto"/>
        <w:ind w:right="41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单位</w:t>
      </w:r>
      <w:r>
        <w:rPr>
          <w:rFonts w:ascii="仿宋" w:hAnsi="仿宋" w:eastAsia="仿宋" w:cs="仿宋"/>
          <w:spacing w:val="-2"/>
          <w:sz w:val="20"/>
          <w:szCs w:val="20"/>
        </w:rPr>
        <w:t>：万元</w:t>
      </w:r>
    </w:p>
    <w:p>
      <w:pPr>
        <w:sectPr>
          <w:type w:val="continuous"/>
          <w:pgSz w:w="16840" w:h="11900"/>
          <w:pgMar w:top="400" w:right="595" w:bottom="371" w:left="595" w:header="0" w:footer="0" w:gutter="0"/>
          <w:cols w:equalWidth="0" w:num="2">
            <w:col w:w="5214" w:space="100"/>
            <w:col w:w="10337"/>
          </w:cols>
        </w:sectPr>
      </w:pPr>
    </w:p>
    <w:p>
      <w:pPr>
        <w:spacing w:line="22" w:lineRule="exact"/>
      </w:pPr>
    </w:p>
    <w:tbl>
      <w:tblPr>
        <w:tblStyle w:val="4"/>
        <w:tblW w:w="15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20"/>
        <w:gridCol w:w="920"/>
        <w:gridCol w:w="920"/>
        <w:gridCol w:w="920"/>
        <w:gridCol w:w="920"/>
        <w:gridCol w:w="920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62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5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功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科目名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27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6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初结转和结余</w:t>
            </w:r>
          </w:p>
        </w:tc>
        <w:tc>
          <w:tcPr>
            <w:tcW w:w="27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9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本年收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入</w:t>
            </w:r>
          </w:p>
        </w:tc>
        <w:tc>
          <w:tcPr>
            <w:tcW w:w="27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9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本年支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</w:t>
            </w:r>
          </w:p>
        </w:tc>
        <w:tc>
          <w:tcPr>
            <w:tcW w:w="368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11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末结转和结余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6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2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03" w:line="203" w:lineRule="auto"/>
              <w:ind w:left="261" w:right="54" w:hanging="1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基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本支出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结转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196" w:lineRule="auto"/>
              <w:ind w:left="6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项目支出</w:t>
            </w:r>
          </w:p>
          <w:p>
            <w:pPr>
              <w:spacing w:line="194" w:lineRule="auto"/>
              <w:ind w:left="6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结转和结</w:t>
            </w:r>
          </w:p>
          <w:p>
            <w:pPr>
              <w:spacing w:line="230" w:lineRule="auto"/>
              <w:ind w:left="36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余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基本支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2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基本支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2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03" w:line="203" w:lineRule="auto"/>
              <w:ind w:left="266" w:right="50" w:hanging="1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基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本支出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结转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829" w:right="114" w:hanging="7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项目支出结转和结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62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9" w:lineRule="auto"/>
              <w:ind w:left="266" w:right="50" w:hanging="1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项目支出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结转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9" w:lineRule="auto"/>
              <w:ind w:left="266" w:right="54" w:hanging="1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项目支出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94" w:lineRule="auto"/>
              <w:ind w:left="3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类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94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款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94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94" w:lineRule="auto"/>
              <w:ind w:left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65" w:lineRule="auto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7" w:lineRule="auto"/>
              <w:ind w:left="4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7" w:lineRule="auto"/>
              <w:ind w:left="4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65" w:lineRule="auto"/>
              <w:ind w:left="4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63" w:lineRule="auto"/>
              <w:ind w:left="4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65" w:lineRule="auto"/>
              <w:ind w:left="4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63" w:lineRule="auto"/>
              <w:ind w:left="4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65" w:lineRule="auto"/>
              <w:ind w:left="4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66" w:lineRule="auto"/>
              <w:ind w:left="3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1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65" w:lineRule="auto"/>
              <w:ind w:left="3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1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7" w:lineRule="auto"/>
              <w:ind w:left="3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1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7" w:lineRule="auto"/>
              <w:ind w:left="3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1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计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" w:line="220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政协泾县委员会办公室没有政府性基金收入，也没有使用政府性基金安排的支出，故本表无</w:t>
      </w:r>
      <w:r>
        <w:rPr>
          <w:rFonts w:ascii="仿宋" w:hAnsi="仿宋" w:eastAsia="仿宋" w:cs="仿宋"/>
          <w:sz w:val="20"/>
          <w:szCs w:val="20"/>
        </w:rPr>
        <w:t>数据。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58" w:line="187" w:lineRule="auto"/>
        <w:ind w:left="5358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4"/>
          <w:sz w:val="18"/>
          <w:szCs w:val="18"/>
        </w:rPr>
        <w:t>-</w:t>
      </w:r>
      <w:r>
        <w:rPr>
          <w:rFonts w:ascii="黑体" w:hAnsi="黑体" w:eastAsia="黑体" w:cs="黑体"/>
          <w:spacing w:val="16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4"/>
          <w:sz w:val="18"/>
          <w:szCs w:val="18"/>
        </w:rPr>
        <w:t>13页</w:t>
      </w:r>
      <w:r>
        <w:rPr>
          <w:rFonts w:ascii="黑体" w:hAnsi="黑体" w:eastAsia="黑体" w:cs="黑体"/>
          <w:spacing w:val="3"/>
          <w:w w:val="101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4"/>
          <w:sz w:val="18"/>
          <w:szCs w:val="18"/>
        </w:rPr>
        <w:t>-</w:t>
      </w:r>
    </w:p>
    <w:p>
      <w:pPr>
        <w:sectPr>
          <w:type w:val="continuous"/>
          <w:pgSz w:w="16840" w:h="11900"/>
          <w:pgMar w:top="400" w:right="595" w:bottom="371" w:left="595" w:header="0" w:footer="0" w:gutter="0"/>
          <w:cols w:equalWidth="0" w:num="1">
            <w:col w:w="15650"/>
          </w:cols>
        </w:sectPr>
      </w:pPr>
    </w:p>
    <w:p/>
    <w:p>
      <w:pPr>
        <w:spacing w:line="49" w:lineRule="exact"/>
      </w:pPr>
    </w:p>
    <w:p>
      <w:pPr>
        <w:sectPr>
          <w:footerReference r:id="rId18" w:type="default"/>
          <w:pgSz w:w="11900" w:h="16840"/>
          <w:pgMar w:top="400" w:right="595" w:bottom="554" w:left="595" w:header="0" w:footer="337" w:gutter="0"/>
          <w:cols w:equalWidth="0" w:num="1">
            <w:col w:w="10710"/>
          </w:cols>
        </w:sectPr>
      </w:pPr>
    </w:p>
    <w:p>
      <w:pPr>
        <w:spacing w:before="327" w:line="217" w:lineRule="auto"/>
        <w:ind w:left="300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国有资本经营预算财</w:t>
      </w:r>
      <w:r>
        <w:rPr>
          <w:rFonts w:ascii="黑体" w:hAnsi="黑体" w:eastAsia="黑体" w:cs="黑体"/>
          <w:spacing w:val="-1"/>
          <w:sz w:val="28"/>
          <w:szCs w:val="28"/>
        </w:rPr>
        <w:t>政拨款支出决算表</w:t>
      </w:r>
    </w:p>
    <w:p>
      <w:pPr>
        <w:spacing w:line="188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部门：政协泾县委员会办公室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600" w:lineRule="exac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position w:val="31"/>
          <w:sz w:val="20"/>
          <w:szCs w:val="20"/>
        </w:rPr>
        <w:t>部门公开表八</w:t>
      </w:r>
      <w:r>
        <w:rPr>
          <w:rFonts w:ascii="仿宋" w:hAnsi="仿宋" w:eastAsia="仿宋" w:cs="仿宋"/>
          <w:spacing w:val="-1"/>
          <w:position w:val="31"/>
          <w:sz w:val="20"/>
          <w:szCs w:val="20"/>
        </w:rPr>
        <w:t>:</w:t>
      </w:r>
    </w:p>
    <w:p>
      <w:pPr>
        <w:spacing w:line="188" w:lineRule="auto"/>
        <w:ind w:left="30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单位</w:t>
      </w:r>
      <w:r>
        <w:rPr>
          <w:rFonts w:ascii="仿宋" w:hAnsi="仿宋" w:eastAsia="仿宋" w:cs="仿宋"/>
          <w:spacing w:val="-2"/>
          <w:sz w:val="20"/>
          <w:szCs w:val="20"/>
        </w:rPr>
        <w:t>：万元</w:t>
      </w:r>
    </w:p>
    <w:p>
      <w:pPr>
        <w:sectPr>
          <w:type w:val="continuous"/>
          <w:pgSz w:w="11900" w:h="16840"/>
          <w:pgMar w:top="400" w:right="595" w:bottom="554" w:left="595" w:header="0" w:footer="337" w:gutter="0"/>
          <w:cols w:equalWidth="0" w:num="2">
            <w:col w:w="9280" w:space="100"/>
            <w:col w:w="1331"/>
          </w:cols>
        </w:sectPr>
      </w:pPr>
    </w:p>
    <w:p>
      <w:pPr>
        <w:spacing w:line="22" w:lineRule="exact"/>
      </w:pPr>
    </w:p>
    <w:tbl>
      <w:tblPr>
        <w:tblStyle w:val="4"/>
        <w:tblW w:w="10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527"/>
        <w:gridCol w:w="1527"/>
        <w:gridCol w:w="1527"/>
        <w:gridCol w:w="1528"/>
        <w:gridCol w:w="1527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8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21" w:lineRule="auto"/>
              <w:ind w:left="14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功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15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7" w:line="222" w:lineRule="auto"/>
              <w:ind w:left="3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科目名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45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96" w:lineRule="auto"/>
              <w:ind w:left="18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本年支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8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5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3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基本支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</w:t>
            </w: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3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6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类</w:t>
            </w: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6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款</w:t>
            </w: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6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6" w:lineRule="auto"/>
              <w:ind w:left="5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7" w:lineRule="auto"/>
              <w:ind w:left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9" w:lineRule="auto"/>
              <w:ind w:left="7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9" w:lineRule="auto"/>
              <w:ind w:left="7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计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" w:line="189" w:lineRule="auto"/>
        <w:ind w:left="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政协泾县委</w:t>
      </w:r>
      <w:r>
        <w:rPr>
          <w:rFonts w:ascii="仿宋" w:hAnsi="仿宋" w:eastAsia="仿宋" w:cs="仿宋"/>
          <w:spacing w:val="-1"/>
          <w:sz w:val="20"/>
          <w:szCs w:val="20"/>
        </w:rPr>
        <w:t>员会办公室没有使用国有资本经营预算安排的支出，故本表无数据。</w:t>
      </w:r>
    </w:p>
    <w:p>
      <w:pPr>
        <w:sectPr>
          <w:type w:val="continuous"/>
          <w:pgSz w:w="11900" w:h="16840"/>
          <w:pgMar w:top="400" w:right="595" w:bottom="554" w:left="595" w:header="0" w:footer="337" w:gutter="0"/>
          <w:cols w:equalWidth="0" w:num="1">
            <w:col w:w="10710"/>
          </w:cols>
        </w:sectPr>
      </w:pPr>
    </w:p>
    <w:p>
      <w:pPr>
        <w:spacing w:line="450" w:lineRule="auto"/>
        <w:rPr>
          <w:rFonts w:ascii="Arial"/>
          <w:sz w:val="21"/>
        </w:rPr>
      </w:pPr>
    </w:p>
    <w:p>
      <w:pPr>
        <w:spacing w:before="137" w:line="289" w:lineRule="auto"/>
        <w:ind w:left="3030" w:hanging="2288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1"/>
          <w:sz w:val="42"/>
          <w:szCs w:val="42"/>
        </w:rPr>
        <w:t>第三部分 政协泾县委员会办公室20</w:t>
      </w:r>
      <w:r>
        <w:rPr>
          <w:rFonts w:ascii="黑体" w:hAnsi="黑体" w:eastAsia="黑体" w:cs="黑体"/>
          <w:sz w:val="42"/>
          <w:szCs w:val="42"/>
        </w:rPr>
        <w:t xml:space="preserve">21年度部 </w:t>
      </w:r>
      <w:r>
        <w:rPr>
          <w:rFonts w:ascii="黑体" w:hAnsi="黑体" w:eastAsia="黑体" w:cs="黑体"/>
          <w:spacing w:val="-5"/>
          <w:sz w:val="42"/>
          <w:szCs w:val="42"/>
        </w:rPr>
        <w:t>门决算情况说</w:t>
      </w:r>
      <w:r>
        <w:rPr>
          <w:rFonts w:ascii="黑体" w:hAnsi="黑体" w:eastAsia="黑体" w:cs="黑体"/>
          <w:spacing w:val="-4"/>
          <w:sz w:val="42"/>
          <w:szCs w:val="42"/>
        </w:rPr>
        <w:t>明</w:t>
      </w:r>
    </w:p>
    <w:p>
      <w:pPr>
        <w:spacing w:before="92" w:line="221" w:lineRule="auto"/>
        <w:ind w:left="72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sz w:val="34"/>
          <w:szCs w:val="34"/>
        </w:rPr>
        <w:t>一、收入</w:t>
      </w:r>
      <w:r>
        <w:rPr>
          <w:rFonts w:ascii="黑体" w:hAnsi="黑体" w:eastAsia="黑体" w:cs="黑体"/>
          <w:spacing w:val="-1"/>
          <w:sz w:val="34"/>
          <w:szCs w:val="34"/>
        </w:rPr>
        <w:t>支出决算总体情况说明</w:t>
      </w:r>
    </w:p>
    <w:p>
      <w:pPr>
        <w:spacing w:before="101" w:line="288" w:lineRule="auto"/>
        <w:ind w:left="9" w:right="55" w:firstLine="70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0"/>
          <w:sz w:val="34"/>
          <w:szCs w:val="34"/>
        </w:rPr>
        <w:t>2</w:t>
      </w:r>
      <w:r>
        <w:rPr>
          <w:rFonts w:ascii="仿宋" w:hAnsi="仿宋" w:eastAsia="仿宋" w:cs="仿宋"/>
          <w:spacing w:val="9"/>
          <w:sz w:val="34"/>
          <w:szCs w:val="34"/>
        </w:rPr>
        <w:t>0</w:t>
      </w:r>
      <w:r>
        <w:rPr>
          <w:rFonts w:ascii="仿宋" w:hAnsi="仿宋" w:eastAsia="仿宋" w:cs="仿宋"/>
          <w:spacing w:val="5"/>
          <w:sz w:val="34"/>
          <w:szCs w:val="34"/>
        </w:rPr>
        <w:t>21年度收入总计566.34万元(含使用非财政拨款结转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0"/>
          <w:sz w:val="34"/>
          <w:szCs w:val="34"/>
        </w:rPr>
        <w:t>结余</w:t>
      </w:r>
      <w:r>
        <w:rPr>
          <w:rFonts w:ascii="仿宋" w:hAnsi="仿宋" w:eastAsia="仿宋" w:cs="仿宋"/>
          <w:spacing w:val="12"/>
          <w:sz w:val="34"/>
          <w:szCs w:val="34"/>
        </w:rPr>
        <w:t>、</w:t>
      </w:r>
      <w:r>
        <w:rPr>
          <w:rFonts w:ascii="仿宋" w:hAnsi="仿宋" w:eastAsia="仿宋" w:cs="仿宋"/>
          <w:spacing w:val="10"/>
          <w:sz w:val="34"/>
          <w:szCs w:val="34"/>
        </w:rPr>
        <w:t>年初结转和结余)、支出总计566.34万元(含结余分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配</w:t>
      </w:r>
      <w:r>
        <w:rPr>
          <w:rFonts w:ascii="仿宋" w:hAnsi="仿宋" w:eastAsia="仿宋" w:cs="仿宋"/>
          <w:spacing w:val="5"/>
          <w:sz w:val="34"/>
          <w:szCs w:val="34"/>
        </w:rPr>
        <w:t>、年末结转和结余)。与2020年相比，收、支总计各增加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105.64</w:t>
      </w:r>
      <w:r>
        <w:rPr>
          <w:rFonts w:ascii="仿宋" w:hAnsi="仿宋" w:eastAsia="仿宋" w:cs="仿宋"/>
          <w:spacing w:val="-3"/>
          <w:sz w:val="34"/>
          <w:szCs w:val="34"/>
        </w:rPr>
        <w:t>万</w:t>
      </w:r>
      <w:r>
        <w:rPr>
          <w:rFonts w:ascii="仿宋" w:hAnsi="仿宋" w:eastAsia="仿宋" w:cs="仿宋"/>
          <w:spacing w:val="-2"/>
          <w:sz w:val="34"/>
          <w:szCs w:val="34"/>
        </w:rPr>
        <w:t>元，增长22.93%，主要原因：项目增多。</w:t>
      </w:r>
    </w:p>
    <w:p>
      <w:pPr>
        <w:spacing w:before="119" w:line="221" w:lineRule="auto"/>
        <w:ind w:left="72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sz w:val="34"/>
          <w:szCs w:val="34"/>
        </w:rPr>
        <w:t>二、收入决算情</w:t>
      </w:r>
      <w:r>
        <w:rPr>
          <w:rFonts w:ascii="黑体" w:hAnsi="黑体" w:eastAsia="黑体" w:cs="黑体"/>
          <w:spacing w:val="-1"/>
          <w:sz w:val="34"/>
          <w:szCs w:val="34"/>
        </w:rPr>
        <w:t>况说明</w:t>
      </w:r>
    </w:p>
    <w:p>
      <w:pPr>
        <w:spacing w:before="101" w:line="283" w:lineRule="auto"/>
        <w:ind w:right="95" w:firstLine="7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2021年度收入合计563.09</w:t>
      </w:r>
      <w:r>
        <w:rPr>
          <w:rFonts w:ascii="仿宋" w:hAnsi="仿宋" w:eastAsia="仿宋" w:cs="仿宋"/>
          <w:sz w:val="34"/>
          <w:szCs w:val="34"/>
        </w:rPr>
        <w:t xml:space="preserve">万元，其中：财政拨款收入 </w:t>
      </w:r>
      <w:r>
        <w:rPr>
          <w:rFonts w:ascii="仿宋" w:hAnsi="仿宋" w:eastAsia="仿宋" w:cs="仿宋"/>
          <w:spacing w:val="-4"/>
          <w:sz w:val="34"/>
          <w:szCs w:val="34"/>
        </w:rPr>
        <w:t>563.09万元，占10</w:t>
      </w:r>
      <w:r>
        <w:rPr>
          <w:rFonts w:ascii="仿宋" w:hAnsi="仿宋" w:eastAsia="仿宋" w:cs="仿宋"/>
          <w:spacing w:val="-2"/>
          <w:sz w:val="34"/>
          <w:szCs w:val="34"/>
        </w:rPr>
        <w:t>0.00%；上级补助收入0万元，占0.00%；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事业收入0万元，占0.00%；经营收入</w:t>
      </w:r>
      <w:r>
        <w:rPr>
          <w:rFonts w:ascii="仿宋" w:hAnsi="仿宋" w:eastAsia="仿宋" w:cs="仿宋"/>
          <w:sz w:val="34"/>
          <w:szCs w:val="34"/>
        </w:rPr>
        <w:t xml:space="preserve">0万元，占0.00%；附属 </w:t>
      </w:r>
      <w:r>
        <w:rPr>
          <w:rFonts w:ascii="仿宋" w:hAnsi="仿宋" w:eastAsia="仿宋" w:cs="仿宋"/>
          <w:spacing w:val="-2"/>
          <w:sz w:val="34"/>
          <w:szCs w:val="34"/>
        </w:rPr>
        <w:t>单位上缴收入0万</w:t>
      </w:r>
      <w:r>
        <w:rPr>
          <w:rFonts w:ascii="仿宋" w:hAnsi="仿宋" w:eastAsia="仿宋" w:cs="仿宋"/>
          <w:spacing w:val="-1"/>
          <w:sz w:val="34"/>
          <w:szCs w:val="34"/>
        </w:rPr>
        <w:t>元，占0.00%；其他收入0万元，占0.00%。</w:t>
      </w:r>
    </w:p>
    <w:p>
      <w:pPr>
        <w:spacing w:before="157" w:line="221" w:lineRule="auto"/>
        <w:ind w:left="72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sz w:val="34"/>
          <w:szCs w:val="34"/>
        </w:rPr>
        <w:t>三、支出决算情况说</w:t>
      </w:r>
      <w:r>
        <w:rPr>
          <w:rFonts w:ascii="黑体" w:hAnsi="黑体" w:eastAsia="黑体" w:cs="黑体"/>
          <w:spacing w:val="-1"/>
          <w:sz w:val="34"/>
          <w:szCs w:val="34"/>
        </w:rPr>
        <w:t>明</w:t>
      </w:r>
    </w:p>
    <w:p>
      <w:pPr>
        <w:spacing w:before="101" w:line="286" w:lineRule="auto"/>
        <w:ind w:right="265" w:firstLine="7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2021年度支出合计563.09</w:t>
      </w:r>
      <w:r>
        <w:rPr>
          <w:rFonts w:ascii="仿宋" w:hAnsi="仿宋" w:eastAsia="仿宋" w:cs="仿宋"/>
          <w:sz w:val="34"/>
          <w:szCs w:val="34"/>
        </w:rPr>
        <w:t xml:space="preserve">万元，其中：基本支出    </w:t>
      </w:r>
      <w:r>
        <w:rPr>
          <w:rFonts w:ascii="仿宋" w:hAnsi="仿宋" w:eastAsia="仿宋" w:cs="仿宋"/>
          <w:spacing w:val="-1"/>
          <w:sz w:val="34"/>
          <w:szCs w:val="34"/>
        </w:rPr>
        <w:t>509.39万元，占90.46%；项目</w:t>
      </w:r>
      <w:r>
        <w:rPr>
          <w:rFonts w:ascii="仿宋" w:hAnsi="仿宋" w:eastAsia="仿宋" w:cs="仿宋"/>
          <w:sz w:val="34"/>
          <w:szCs w:val="34"/>
        </w:rPr>
        <w:t xml:space="preserve">支出53.7万元，占9.54%；经 </w:t>
      </w:r>
      <w:r>
        <w:rPr>
          <w:rFonts w:ascii="仿宋" w:hAnsi="仿宋" w:eastAsia="仿宋" w:cs="仿宋"/>
          <w:spacing w:val="-3"/>
          <w:sz w:val="34"/>
          <w:szCs w:val="34"/>
        </w:rPr>
        <w:t>营支出0万元，占0.00%</w:t>
      </w:r>
      <w:r>
        <w:rPr>
          <w:rFonts w:ascii="仿宋" w:hAnsi="仿宋" w:eastAsia="仿宋" w:cs="仿宋"/>
          <w:spacing w:val="-1"/>
          <w:sz w:val="34"/>
          <w:szCs w:val="34"/>
        </w:rPr>
        <w:t>。</w:t>
      </w:r>
    </w:p>
    <w:p>
      <w:pPr>
        <w:spacing w:before="152" w:line="221" w:lineRule="auto"/>
        <w:ind w:left="73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sz w:val="34"/>
          <w:szCs w:val="34"/>
        </w:rPr>
        <w:t>四、财政拨款收入支出决算总体</w:t>
      </w:r>
      <w:r>
        <w:rPr>
          <w:rFonts w:ascii="黑体" w:hAnsi="黑体" w:eastAsia="黑体" w:cs="黑体"/>
          <w:spacing w:val="-1"/>
          <w:sz w:val="34"/>
          <w:szCs w:val="34"/>
        </w:rPr>
        <w:t>情况说明</w:t>
      </w:r>
    </w:p>
    <w:p>
      <w:pPr>
        <w:spacing w:before="102" w:line="288" w:lineRule="auto"/>
        <w:ind w:left="2" w:right="55" w:firstLine="7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0"/>
          <w:sz w:val="34"/>
          <w:szCs w:val="34"/>
        </w:rPr>
        <w:t>2</w:t>
      </w:r>
      <w:r>
        <w:rPr>
          <w:rFonts w:ascii="仿宋" w:hAnsi="仿宋" w:eastAsia="仿宋" w:cs="仿宋"/>
          <w:spacing w:val="9"/>
          <w:sz w:val="34"/>
          <w:szCs w:val="34"/>
        </w:rPr>
        <w:t>0</w:t>
      </w:r>
      <w:r>
        <w:rPr>
          <w:rFonts w:ascii="仿宋" w:hAnsi="仿宋" w:eastAsia="仿宋" w:cs="仿宋"/>
          <w:spacing w:val="5"/>
          <w:sz w:val="34"/>
          <w:szCs w:val="34"/>
        </w:rPr>
        <w:t>21年度财政拨款收入总计566.34万元(含年初财政拨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1"/>
          <w:sz w:val="34"/>
          <w:szCs w:val="34"/>
        </w:rPr>
        <w:t>款结转结余)，支出总计566.34万元(含年末财政拨款结</w:t>
      </w:r>
      <w:r>
        <w:rPr>
          <w:rFonts w:ascii="仿宋" w:hAnsi="仿宋" w:eastAsia="仿宋" w:cs="仿宋"/>
          <w:spacing w:val="10"/>
          <w:sz w:val="34"/>
          <w:szCs w:val="34"/>
        </w:rPr>
        <w:t>转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0"/>
          <w:sz w:val="34"/>
          <w:szCs w:val="34"/>
        </w:rPr>
        <w:t>和结余</w:t>
      </w:r>
      <w:r>
        <w:rPr>
          <w:rFonts w:ascii="仿宋" w:hAnsi="仿宋" w:eastAsia="仿宋" w:cs="仿宋"/>
          <w:spacing w:val="8"/>
          <w:sz w:val="34"/>
          <w:szCs w:val="34"/>
        </w:rPr>
        <w:t>)</w:t>
      </w:r>
      <w:r>
        <w:rPr>
          <w:rFonts w:ascii="仿宋" w:hAnsi="仿宋" w:eastAsia="仿宋" w:cs="仿宋"/>
          <w:spacing w:val="5"/>
          <w:sz w:val="34"/>
          <w:szCs w:val="34"/>
        </w:rPr>
        <w:t>。与2020年相比，财政拨款收、支总计各增加</w:t>
      </w:r>
      <w:r>
        <w:rPr>
          <w:rFonts w:ascii="仿宋" w:hAnsi="仿宋" w:eastAsia="仿宋" w:cs="仿宋"/>
          <w:sz w:val="34"/>
          <w:szCs w:val="34"/>
        </w:rPr>
        <w:t xml:space="preserve">    </w:t>
      </w:r>
      <w:r>
        <w:rPr>
          <w:rFonts w:ascii="仿宋" w:hAnsi="仿宋" w:eastAsia="仿宋" w:cs="仿宋"/>
          <w:spacing w:val="-4"/>
          <w:sz w:val="34"/>
          <w:szCs w:val="34"/>
        </w:rPr>
        <w:t>105</w:t>
      </w:r>
      <w:r>
        <w:rPr>
          <w:rFonts w:ascii="仿宋" w:hAnsi="仿宋" w:eastAsia="仿宋" w:cs="仿宋"/>
          <w:spacing w:val="-2"/>
          <w:sz w:val="34"/>
          <w:szCs w:val="34"/>
        </w:rPr>
        <w:t>.64万元，增长22.93%，主要原因：项目增多。</w:t>
      </w:r>
    </w:p>
    <w:p>
      <w:pPr>
        <w:spacing w:before="119" w:line="221" w:lineRule="auto"/>
        <w:ind w:left="723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sz w:val="34"/>
          <w:szCs w:val="34"/>
        </w:rPr>
        <w:t>五、</w:t>
      </w:r>
      <w:r>
        <w:rPr>
          <w:rFonts w:ascii="黑体" w:hAnsi="黑体" w:eastAsia="黑体" w:cs="黑体"/>
          <w:spacing w:val="-1"/>
          <w:sz w:val="34"/>
          <w:szCs w:val="34"/>
        </w:rPr>
        <w:t>一般公共预算财政拨款支出决算情况说明</w:t>
      </w:r>
    </w:p>
    <w:p>
      <w:pPr>
        <w:spacing w:before="305" w:line="249" w:lineRule="auto"/>
        <w:ind w:left="717" w:right="55" w:firstLine="19"/>
        <w:rPr>
          <w:rFonts w:ascii="仿宋" w:hAnsi="仿宋" w:eastAsia="仿宋" w:cs="仿宋"/>
          <w:sz w:val="34"/>
          <w:szCs w:val="34"/>
        </w:rPr>
      </w:pPr>
      <w:r>
        <w:rPr>
          <w:rFonts w:ascii="黑体" w:hAnsi="黑体" w:eastAsia="黑体" w:cs="黑体"/>
          <w:spacing w:val="12"/>
          <w:sz w:val="34"/>
          <w:szCs w:val="34"/>
        </w:rPr>
        <w:t>(一)一般公共预算财政拨款支出决算总体情况</w:t>
      </w:r>
      <w:r>
        <w:rPr>
          <w:rFonts w:ascii="黑体" w:hAnsi="黑体" w:eastAsia="黑体" w:cs="黑体"/>
          <w:spacing w:val="8"/>
          <w:sz w:val="34"/>
          <w:szCs w:val="34"/>
        </w:rPr>
        <w:t>。</w:t>
      </w:r>
      <w:r>
        <w:rPr>
          <w:rFonts w:ascii="黑体" w:hAnsi="黑体" w:eastAsia="黑体" w:cs="黑体"/>
          <w:sz w:val="34"/>
          <w:szCs w:val="34"/>
        </w:rPr>
        <w:t xml:space="preserve">    </w:t>
      </w:r>
      <w:r>
        <w:rPr>
          <w:rFonts w:ascii="仿宋" w:hAnsi="仿宋" w:eastAsia="仿宋" w:cs="仿宋"/>
          <w:spacing w:val="-1"/>
          <w:sz w:val="34"/>
          <w:szCs w:val="34"/>
        </w:rPr>
        <w:t>2021年度一般公共预算财政拨款</w:t>
      </w:r>
      <w:r>
        <w:rPr>
          <w:rFonts w:ascii="仿宋" w:hAnsi="仿宋" w:eastAsia="仿宋" w:cs="仿宋"/>
          <w:sz w:val="34"/>
          <w:szCs w:val="34"/>
        </w:rPr>
        <w:t>支出563.09万元，占本</w:t>
      </w:r>
    </w:p>
    <w:p>
      <w:pPr>
        <w:spacing w:before="100" w:line="290" w:lineRule="auto"/>
        <w:ind w:left="3" w:right="95" w:firstLine="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年支出的100.00%。与2020年相比，一般公共预算财政拨</w:t>
      </w:r>
      <w:r>
        <w:rPr>
          <w:rFonts w:ascii="仿宋" w:hAnsi="仿宋" w:eastAsia="仿宋" w:cs="仿宋"/>
          <w:sz w:val="34"/>
          <w:szCs w:val="34"/>
        </w:rPr>
        <w:t xml:space="preserve">款 </w:t>
      </w:r>
      <w:r>
        <w:rPr>
          <w:rFonts w:ascii="仿宋" w:hAnsi="仿宋" w:eastAsia="仿宋" w:cs="仿宋"/>
          <w:spacing w:val="-1"/>
          <w:sz w:val="34"/>
          <w:szCs w:val="34"/>
        </w:rPr>
        <w:t>支出增加105.65万元，增长23.10%。主</w:t>
      </w:r>
      <w:r>
        <w:rPr>
          <w:rFonts w:ascii="仿宋" w:hAnsi="仿宋" w:eastAsia="仿宋" w:cs="仿宋"/>
          <w:sz w:val="34"/>
          <w:szCs w:val="34"/>
        </w:rPr>
        <w:t>要原因：人员工资调</w:t>
      </w:r>
    </w:p>
    <w:p>
      <w:pPr>
        <w:sectPr>
          <w:footerReference r:id="rId19" w:type="default"/>
          <w:pgSz w:w="11900" w:h="16840"/>
          <w:pgMar w:top="400" w:right="1245" w:bottom="554" w:left="1738" w:header="0" w:footer="337" w:gutter="0"/>
          <w:cols w:space="720" w:num="1"/>
        </w:sectPr>
      </w:pPr>
    </w:p>
    <w:p>
      <w:pPr>
        <w:spacing w:line="424" w:lineRule="auto"/>
        <w:rPr>
          <w:rFonts w:ascii="Arial"/>
          <w:sz w:val="21"/>
        </w:rPr>
      </w:pPr>
    </w:p>
    <w:p>
      <w:pPr>
        <w:spacing w:before="111" w:line="223" w:lineRule="auto"/>
        <w:ind w:left="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增。</w:t>
      </w:r>
    </w:p>
    <w:p>
      <w:pPr>
        <w:spacing w:before="298" w:line="221" w:lineRule="auto"/>
        <w:ind w:left="742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2"/>
          <w:sz w:val="34"/>
          <w:szCs w:val="34"/>
        </w:rPr>
        <w:t>(二)一般公共预算财政拨款支出决算结构情况</w:t>
      </w:r>
      <w:r>
        <w:rPr>
          <w:rFonts w:ascii="黑体" w:hAnsi="黑体" w:eastAsia="黑体" w:cs="黑体"/>
          <w:spacing w:val="8"/>
          <w:sz w:val="34"/>
          <w:szCs w:val="34"/>
        </w:rPr>
        <w:t>。</w:t>
      </w:r>
    </w:p>
    <w:p>
      <w:pPr>
        <w:spacing w:before="104" w:line="282" w:lineRule="auto"/>
        <w:ind w:firstLine="72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2021年度一般公共预算财政拨款</w:t>
      </w:r>
      <w:r>
        <w:rPr>
          <w:rFonts w:ascii="仿宋" w:hAnsi="仿宋" w:eastAsia="仿宋" w:cs="仿宋"/>
          <w:sz w:val="34"/>
          <w:szCs w:val="34"/>
        </w:rPr>
        <w:t xml:space="preserve">支出563.09万元，主要 </w:t>
      </w:r>
      <w:r>
        <w:rPr>
          <w:rFonts w:ascii="仿宋" w:hAnsi="仿宋" w:eastAsia="仿宋" w:cs="仿宋"/>
          <w:spacing w:val="14"/>
          <w:sz w:val="34"/>
          <w:szCs w:val="34"/>
        </w:rPr>
        <w:t>用</w:t>
      </w:r>
      <w:r>
        <w:rPr>
          <w:rFonts w:ascii="仿宋" w:hAnsi="仿宋" w:eastAsia="仿宋" w:cs="仿宋"/>
          <w:spacing w:val="12"/>
          <w:sz w:val="34"/>
          <w:szCs w:val="34"/>
        </w:rPr>
        <w:t>于以下方面：一般公共服务(类)支出466.4万元，占</w:t>
      </w:r>
      <w:r>
        <w:rPr>
          <w:rFonts w:ascii="仿宋" w:hAnsi="仿宋" w:eastAsia="仿宋" w:cs="仿宋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14"/>
          <w:sz w:val="34"/>
          <w:szCs w:val="34"/>
        </w:rPr>
        <w:t>82</w:t>
      </w:r>
      <w:r>
        <w:rPr>
          <w:rFonts w:ascii="仿宋" w:hAnsi="仿宋" w:eastAsia="仿宋" w:cs="仿宋"/>
          <w:spacing w:val="7"/>
          <w:sz w:val="34"/>
          <w:szCs w:val="34"/>
        </w:rPr>
        <w:t>.83%；社会保障和就业(类)支出54.87万元，占9.74%；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4"/>
          <w:sz w:val="34"/>
          <w:szCs w:val="34"/>
        </w:rPr>
        <w:t>卫</w:t>
      </w:r>
      <w:r>
        <w:rPr>
          <w:rFonts w:ascii="仿宋" w:hAnsi="仿宋" w:eastAsia="仿宋" w:cs="仿宋"/>
          <w:spacing w:val="15"/>
          <w:sz w:val="34"/>
          <w:szCs w:val="34"/>
        </w:rPr>
        <w:t>生健康(类)支出22.85万元，占4.06%；住房保障(类)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支出18.96万元，占3.37%</w:t>
      </w:r>
      <w:r>
        <w:rPr>
          <w:rFonts w:ascii="仿宋" w:hAnsi="仿宋" w:eastAsia="仿宋" w:cs="仿宋"/>
          <w:spacing w:val="-1"/>
          <w:sz w:val="34"/>
          <w:szCs w:val="34"/>
        </w:rPr>
        <w:t>。</w:t>
      </w:r>
    </w:p>
    <w:p>
      <w:pPr>
        <w:spacing w:before="151" w:line="221" w:lineRule="auto"/>
        <w:ind w:left="742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2"/>
          <w:sz w:val="34"/>
          <w:szCs w:val="34"/>
        </w:rPr>
        <w:t>(三)一般公共预算财政拨款支出决算具体情况</w:t>
      </w:r>
      <w:r>
        <w:rPr>
          <w:rFonts w:ascii="黑体" w:hAnsi="黑体" w:eastAsia="黑体" w:cs="黑体"/>
          <w:spacing w:val="8"/>
          <w:sz w:val="34"/>
          <w:szCs w:val="34"/>
        </w:rPr>
        <w:t>。</w:t>
      </w:r>
    </w:p>
    <w:p>
      <w:pPr>
        <w:spacing w:before="102" w:line="276" w:lineRule="auto"/>
        <w:ind w:left="5" w:right="255" w:firstLine="7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2021年度一般公共预算财政拨款</w:t>
      </w:r>
      <w:r>
        <w:rPr>
          <w:rFonts w:ascii="仿宋" w:hAnsi="仿宋" w:eastAsia="仿宋" w:cs="仿宋"/>
          <w:sz w:val="34"/>
          <w:szCs w:val="34"/>
        </w:rPr>
        <w:t xml:space="preserve">支出年初预算为    </w:t>
      </w:r>
      <w:r>
        <w:rPr>
          <w:rFonts w:ascii="仿宋" w:hAnsi="仿宋" w:eastAsia="仿宋" w:cs="仿宋"/>
          <w:spacing w:val="-1"/>
          <w:sz w:val="34"/>
          <w:szCs w:val="34"/>
        </w:rPr>
        <w:t>365.94万元，支出决算为563.0</w:t>
      </w:r>
      <w:r>
        <w:rPr>
          <w:rFonts w:ascii="仿宋" w:hAnsi="仿宋" w:eastAsia="仿宋" w:cs="仿宋"/>
          <w:sz w:val="34"/>
          <w:szCs w:val="34"/>
        </w:rPr>
        <w:t xml:space="preserve">9万元，完成年初预算的  </w:t>
      </w:r>
      <w:r>
        <w:rPr>
          <w:rFonts w:ascii="仿宋" w:hAnsi="仿宋" w:eastAsia="仿宋" w:cs="仿宋"/>
          <w:spacing w:val="-4"/>
          <w:sz w:val="34"/>
          <w:szCs w:val="34"/>
        </w:rPr>
        <w:t>153</w:t>
      </w:r>
      <w:r>
        <w:rPr>
          <w:rFonts w:ascii="仿宋" w:hAnsi="仿宋" w:eastAsia="仿宋" w:cs="仿宋"/>
          <w:spacing w:val="-2"/>
          <w:sz w:val="34"/>
          <w:szCs w:val="34"/>
        </w:rPr>
        <w:t>.87%。决算数大于预算数的主要原因：人员工资调增。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其中：基本支出509.39万元，占90</w:t>
      </w:r>
      <w:r>
        <w:rPr>
          <w:rFonts w:ascii="仿宋" w:hAnsi="仿宋" w:eastAsia="仿宋" w:cs="仿宋"/>
          <w:sz w:val="34"/>
          <w:szCs w:val="34"/>
        </w:rPr>
        <w:t xml:space="preserve">.46%；项目支出53.7万 </w:t>
      </w:r>
      <w:r>
        <w:rPr>
          <w:rFonts w:ascii="仿宋" w:hAnsi="仿宋" w:eastAsia="仿宋" w:cs="仿宋"/>
          <w:spacing w:val="-10"/>
          <w:sz w:val="34"/>
          <w:szCs w:val="34"/>
        </w:rPr>
        <w:t>元</w:t>
      </w:r>
      <w:r>
        <w:rPr>
          <w:rFonts w:ascii="仿宋" w:hAnsi="仿宋" w:eastAsia="仿宋" w:cs="仿宋"/>
          <w:spacing w:val="-5"/>
          <w:sz w:val="34"/>
          <w:szCs w:val="34"/>
        </w:rPr>
        <w:t>，占9.54%。具体情况如下：</w:t>
      </w:r>
    </w:p>
    <w:p>
      <w:pPr>
        <w:spacing w:before="1"/>
        <w:ind w:left="743"/>
        <w:outlineLvl w:val="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仿宋" w:hAnsi="仿宋" w:eastAsia="仿宋" w:cs="仿宋"/>
          <w:spacing w:val="31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.一般公共服务(类)政协事务(款)行政运行(项)</w:t>
      </w:r>
    </w:p>
    <w:p>
      <w:pPr>
        <w:spacing w:before="60" w:line="271" w:lineRule="auto"/>
        <w:ind w:left="9" w:right="40" w:firstLine="2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。年初预算为160.76万元，支</w:t>
      </w:r>
      <w:r>
        <w:rPr>
          <w:rFonts w:ascii="仿宋" w:hAnsi="仿宋" w:eastAsia="仿宋" w:cs="仿宋"/>
          <w:spacing w:val="-1"/>
          <w:sz w:val="34"/>
          <w:szCs w:val="34"/>
        </w:rPr>
        <w:t>出决算为388.18万元，完成年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初预算的241.47%，决算数大于预算数的主要</w:t>
      </w:r>
      <w:r>
        <w:rPr>
          <w:rFonts w:ascii="仿宋" w:hAnsi="仿宋" w:eastAsia="仿宋" w:cs="仿宋"/>
          <w:sz w:val="34"/>
          <w:szCs w:val="34"/>
        </w:rPr>
        <w:t xml:space="preserve">原因是项目增 </w:t>
      </w:r>
      <w:r>
        <w:rPr>
          <w:rFonts w:ascii="仿宋" w:hAnsi="仿宋" w:eastAsia="仿宋" w:cs="仿宋"/>
          <w:spacing w:val="-17"/>
          <w:sz w:val="34"/>
          <w:szCs w:val="34"/>
        </w:rPr>
        <w:t>多。</w:t>
      </w:r>
    </w:p>
    <w:p>
      <w:pPr>
        <w:spacing w:before="3" w:line="271" w:lineRule="auto"/>
        <w:ind w:left="14" w:firstLine="70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0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仿宋" w:hAnsi="仿宋" w:eastAsia="仿宋" w:cs="仿宋"/>
          <w:spacing w:val="2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.一般公共服务(类)政协事务(款)其他政协事务支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出(项)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</w:rPr>
        <w:t>。年初预算为125万元，支出决算为62.62万元，完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成年初预算的50.10%，决算数小于预算数的主要原因是厉</w:t>
      </w:r>
      <w:r>
        <w:rPr>
          <w:rFonts w:ascii="仿宋" w:hAnsi="仿宋" w:eastAsia="仿宋" w:cs="仿宋"/>
          <w:sz w:val="34"/>
          <w:szCs w:val="34"/>
        </w:rPr>
        <w:t xml:space="preserve">行 </w:t>
      </w:r>
      <w:r>
        <w:rPr>
          <w:rFonts w:ascii="仿宋" w:hAnsi="仿宋" w:eastAsia="仿宋" w:cs="仿宋"/>
          <w:spacing w:val="-8"/>
          <w:sz w:val="34"/>
          <w:szCs w:val="34"/>
        </w:rPr>
        <w:t>节约，内控较好。</w:t>
      </w:r>
    </w:p>
    <w:p>
      <w:pPr>
        <w:spacing w:before="3" w:line="271" w:lineRule="auto"/>
        <w:ind w:left="8" w:firstLine="7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7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rFonts w:ascii="仿宋" w:hAnsi="仿宋" w:eastAsia="仿宋" w:cs="仿宋"/>
          <w:spacing w:val="2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.一般公共服务(类)组织事务(款)其他组织事务支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出</w:t>
      </w:r>
      <w:r>
        <w:rPr>
          <w:rFonts w:ascii="仿宋" w:hAnsi="仿宋" w:eastAsia="仿宋" w:cs="仿宋"/>
          <w:spacing w:val="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4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。年初预算为0万元，支出决算为1.95万元，决算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数大于预算数的主</w:t>
      </w:r>
      <w:r>
        <w:rPr>
          <w:rFonts w:ascii="仿宋" w:hAnsi="仿宋" w:eastAsia="仿宋" w:cs="仿宋"/>
          <w:spacing w:val="-3"/>
          <w:sz w:val="34"/>
          <w:szCs w:val="34"/>
        </w:rPr>
        <w:t>要</w:t>
      </w:r>
      <w:r>
        <w:rPr>
          <w:rFonts w:ascii="仿宋" w:hAnsi="仿宋" w:eastAsia="仿宋" w:cs="仿宋"/>
          <w:spacing w:val="-2"/>
          <w:sz w:val="34"/>
          <w:szCs w:val="34"/>
        </w:rPr>
        <w:t>原因是党员经费直接拨入单位。</w:t>
      </w:r>
    </w:p>
    <w:p>
      <w:pPr>
        <w:spacing w:before="6" w:line="277" w:lineRule="auto"/>
        <w:ind w:left="5" w:firstLine="71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5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4</w:t>
      </w:r>
      <w:r>
        <w:rPr>
          <w:rFonts w:ascii="仿宋" w:hAnsi="仿宋" w:eastAsia="仿宋" w:cs="仿宋"/>
          <w:spacing w:val="2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.一般公共服务(类)其他一般公共服务支出(款)其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0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他一般</w:t>
      </w:r>
      <w:r>
        <w:rPr>
          <w:rFonts w:ascii="仿宋" w:hAnsi="仿宋" w:eastAsia="仿宋" w:cs="仿宋"/>
          <w:spacing w:val="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公</w:t>
      </w:r>
      <w:r>
        <w:rPr>
          <w:rFonts w:ascii="仿宋" w:hAnsi="仿宋" w:eastAsia="仿宋" w:cs="仿宋"/>
          <w:spacing w:val="5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共服务支出(项)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。年初预算为0万元，支出决算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为13.65万元，决算数大于预算数的主</w:t>
      </w:r>
      <w:r>
        <w:rPr>
          <w:rFonts w:ascii="仿宋" w:hAnsi="仿宋" w:eastAsia="仿宋" w:cs="仿宋"/>
          <w:sz w:val="34"/>
          <w:szCs w:val="34"/>
        </w:rPr>
        <w:t xml:space="preserve">要原因是预算股安   </w:t>
      </w:r>
      <w:r>
        <w:rPr>
          <w:rFonts w:ascii="仿宋" w:hAnsi="仿宋" w:eastAsia="仿宋" w:cs="仿宋"/>
          <w:spacing w:val="-16"/>
          <w:sz w:val="34"/>
          <w:szCs w:val="34"/>
        </w:rPr>
        <w:t>排。</w:t>
      </w:r>
    </w:p>
    <w:p>
      <w:pPr>
        <w:sectPr>
          <w:footerReference r:id="rId20" w:type="default"/>
          <w:pgSz w:w="11900" w:h="16840"/>
          <w:pgMar w:top="400" w:right="1300" w:bottom="554" w:left="1733" w:header="0" w:footer="337" w:gutter="0"/>
          <w:cols w:space="720" w:num="1"/>
        </w:sectPr>
      </w:pPr>
    </w:p>
    <w:p>
      <w:pPr>
        <w:spacing w:line="418" w:lineRule="auto"/>
        <w:rPr>
          <w:rFonts w:ascii="Arial"/>
          <w:sz w:val="21"/>
        </w:rPr>
      </w:pPr>
    </w:p>
    <w:p>
      <w:pPr>
        <w:spacing w:before="110" w:line="271" w:lineRule="auto"/>
        <w:ind w:left="22" w:right="22" w:firstLine="71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5</w:t>
      </w:r>
      <w:r>
        <w:rPr>
          <w:rFonts w:ascii="仿宋" w:hAnsi="仿宋" w:eastAsia="仿宋" w:cs="仿宋"/>
          <w:spacing w:val="1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.社会保障和就业(类)行政事业单位养老支出(款)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行政单位离退休(项)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。年初预算为10.66万元，支出决</w:t>
      </w:r>
      <w:r>
        <w:rPr>
          <w:rFonts w:ascii="仿宋" w:hAnsi="仿宋" w:eastAsia="仿宋" w:cs="仿宋"/>
          <w:spacing w:val="4"/>
          <w:sz w:val="34"/>
          <w:szCs w:val="34"/>
        </w:rPr>
        <w:t>算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为32.71万元，完成年初预算的306.85%，决算</w:t>
      </w:r>
      <w:r>
        <w:rPr>
          <w:rFonts w:ascii="仿宋" w:hAnsi="仿宋" w:eastAsia="仿宋" w:cs="仿宋"/>
          <w:sz w:val="34"/>
          <w:szCs w:val="34"/>
        </w:rPr>
        <w:t xml:space="preserve">数大于预算数 </w:t>
      </w:r>
      <w:r>
        <w:rPr>
          <w:rFonts w:ascii="仿宋" w:hAnsi="仿宋" w:eastAsia="仿宋" w:cs="仿宋"/>
          <w:spacing w:val="-8"/>
          <w:sz w:val="34"/>
          <w:szCs w:val="34"/>
        </w:rPr>
        <w:t>的</w:t>
      </w:r>
      <w:r>
        <w:rPr>
          <w:rFonts w:ascii="仿宋" w:hAnsi="仿宋" w:eastAsia="仿宋" w:cs="仿宋"/>
          <w:spacing w:val="-6"/>
          <w:sz w:val="34"/>
          <w:szCs w:val="34"/>
        </w:rPr>
        <w:t>主</w:t>
      </w:r>
      <w:r>
        <w:rPr>
          <w:rFonts w:ascii="仿宋" w:hAnsi="仿宋" w:eastAsia="仿宋" w:cs="仿宋"/>
          <w:spacing w:val="-4"/>
          <w:sz w:val="34"/>
          <w:szCs w:val="34"/>
        </w:rPr>
        <w:t>要原因是退休人员工资调增。</w:t>
      </w:r>
    </w:p>
    <w:p>
      <w:pPr>
        <w:spacing w:before="4" w:line="271" w:lineRule="auto"/>
        <w:ind w:right="22" w:firstLine="7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9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6.社会保障和就业(类)行政事业单位养老支出(款</w:t>
      </w:r>
      <w:r>
        <w:rPr>
          <w:rFonts w:ascii="仿宋" w:hAnsi="仿宋" w:eastAsia="仿宋" w:cs="仿宋"/>
          <w:spacing w:val="1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机关事</w:t>
      </w:r>
      <w:r>
        <w:rPr>
          <w:rFonts w:ascii="仿宋" w:hAnsi="仿宋" w:eastAsia="仿宋" w:cs="仿宋"/>
          <w:spacing w:val="4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业单位基本养老保险缴费支出(项)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。年初预算为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"/>
          <w:sz w:val="34"/>
          <w:szCs w:val="34"/>
        </w:rPr>
        <w:t>21.</w:t>
      </w:r>
      <w:r>
        <w:rPr>
          <w:rFonts w:ascii="仿宋" w:hAnsi="仿宋" w:eastAsia="仿宋" w:cs="仿宋"/>
          <w:sz w:val="34"/>
          <w:szCs w:val="34"/>
        </w:rPr>
        <w:t xml:space="preserve">06万元，支出决算为16.06万元，完成年初预算的76.26 </w:t>
      </w:r>
      <w:r>
        <w:rPr>
          <w:rFonts w:ascii="仿宋" w:hAnsi="仿宋" w:eastAsia="仿宋" w:cs="仿宋"/>
          <w:spacing w:val="-1"/>
          <w:sz w:val="34"/>
          <w:szCs w:val="34"/>
        </w:rPr>
        <w:t>%，决</w:t>
      </w:r>
      <w:r>
        <w:rPr>
          <w:rFonts w:ascii="仿宋" w:hAnsi="仿宋" w:eastAsia="仿宋" w:cs="仿宋"/>
          <w:sz w:val="34"/>
          <w:szCs w:val="34"/>
        </w:rPr>
        <w:t xml:space="preserve">算数小于预算数的主要原因是人员工资调增，相应养 </w:t>
      </w:r>
      <w:r>
        <w:rPr>
          <w:rFonts w:ascii="仿宋" w:hAnsi="仿宋" w:eastAsia="仿宋" w:cs="仿宋"/>
          <w:spacing w:val="-4"/>
          <w:sz w:val="34"/>
          <w:szCs w:val="34"/>
        </w:rPr>
        <w:t>老保险缴费支出也调增。</w:t>
      </w:r>
    </w:p>
    <w:p>
      <w:pPr>
        <w:spacing w:before="4" w:line="271" w:lineRule="auto"/>
        <w:ind w:left="19" w:right="22" w:firstLine="7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5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7</w:t>
      </w:r>
      <w:r>
        <w:rPr>
          <w:rFonts w:ascii="仿宋" w:hAnsi="仿宋" w:eastAsia="仿宋" w:cs="仿宋"/>
          <w:spacing w:val="1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.社会保障和就业(类)行政事业单位养老支出(款)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0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</w:t>
      </w:r>
      <w:r>
        <w:rPr>
          <w:rFonts w:ascii="仿宋" w:hAnsi="仿宋" w:eastAsia="仿宋" w:cs="仿宋"/>
          <w:spacing w:val="7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</w:t>
      </w:r>
      <w:r>
        <w:rPr>
          <w:rFonts w:ascii="仿宋" w:hAnsi="仿宋" w:eastAsia="仿宋" w:cs="仿宋"/>
          <w:spacing w:val="5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事业单位职业年金缴费支出(项)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。年初预算为5.4万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元，支出决算为6.1万元，完成年初预算的112</w:t>
      </w:r>
      <w:r>
        <w:rPr>
          <w:rFonts w:ascii="仿宋" w:hAnsi="仿宋" w:eastAsia="仿宋" w:cs="仿宋"/>
          <w:sz w:val="34"/>
          <w:szCs w:val="34"/>
        </w:rPr>
        <w:t xml:space="preserve">.96%，决算数 </w:t>
      </w:r>
      <w:r>
        <w:rPr>
          <w:rFonts w:ascii="仿宋" w:hAnsi="仿宋" w:eastAsia="仿宋" w:cs="仿宋"/>
          <w:spacing w:val="-1"/>
          <w:sz w:val="34"/>
          <w:szCs w:val="34"/>
        </w:rPr>
        <w:t>大于预算数的主要原因是人员工资调增，相应职业年</w:t>
      </w:r>
      <w:r>
        <w:rPr>
          <w:rFonts w:ascii="仿宋" w:hAnsi="仿宋" w:eastAsia="仿宋" w:cs="仿宋"/>
          <w:sz w:val="34"/>
          <w:szCs w:val="34"/>
        </w:rPr>
        <w:t xml:space="preserve">金缴费 </w:t>
      </w:r>
      <w:r>
        <w:rPr>
          <w:rFonts w:ascii="仿宋" w:hAnsi="仿宋" w:eastAsia="仿宋" w:cs="仿宋"/>
          <w:spacing w:val="-12"/>
          <w:sz w:val="34"/>
          <w:szCs w:val="34"/>
        </w:rPr>
        <w:t>支</w:t>
      </w:r>
      <w:r>
        <w:rPr>
          <w:rFonts w:ascii="仿宋" w:hAnsi="仿宋" w:eastAsia="仿宋" w:cs="仿宋"/>
          <w:spacing w:val="-9"/>
          <w:sz w:val="34"/>
          <w:szCs w:val="34"/>
        </w:rPr>
        <w:t>出也调增。</w:t>
      </w:r>
    </w:p>
    <w:p>
      <w:pPr>
        <w:spacing w:before="3" w:line="271" w:lineRule="auto"/>
        <w:ind w:left="22" w:firstLine="70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2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8</w:t>
      </w:r>
      <w:r>
        <w:rPr>
          <w:rFonts w:ascii="仿宋" w:hAnsi="仿宋" w:eastAsia="仿宋" w:cs="仿宋"/>
          <w:spacing w:val="2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.卫生健康(类)行政事业单位医疗(款)行政单位医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疗(项)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。年初预算为19.15万元，支出决算为18.69万元，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完成年初预算的97.60%，决算数小于预算数的主要原</w:t>
      </w:r>
      <w:r>
        <w:rPr>
          <w:rFonts w:ascii="仿宋" w:hAnsi="仿宋" w:eastAsia="仿宋" w:cs="仿宋"/>
          <w:sz w:val="34"/>
          <w:szCs w:val="34"/>
        </w:rPr>
        <w:t xml:space="preserve">因是厉 </w:t>
      </w:r>
      <w:r>
        <w:rPr>
          <w:rFonts w:ascii="仿宋" w:hAnsi="仿宋" w:eastAsia="仿宋" w:cs="仿宋"/>
          <w:spacing w:val="-7"/>
          <w:sz w:val="34"/>
          <w:szCs w:val="34"/>
        </w:rPr>
        <w:t>行节约，内控较好。</w:t>
      </w:r>
    </w:p>
    <w:p>
      <w:pPr>
        <w:spacing w:before="4" w:line="271" w:lineRule="auto"/>
        <w:ind w:left="22" w:firstLine="70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2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9</w:t>
      </w:r>
      <w:r>
        <w:rPr>
          <w:rFonts w:ascii="仿宋" w:hAnsi="仿宋" w:eastAsia="仿宋" w:cs="仿宋"/>
          <w:spacing w:val="2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.卫生健康(类)行政事业单位医疗(款)公务员医疗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补助(项)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。年初预算为4.16万元，支出决算为4.16万元，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完成年初预算的100.00%，决算数等于预算数的主要</w:t>
      </w:r>
      <w:r>
        <w:rPr>
          <w:rFonts w:ascii="仿宋" w:hAnsi="仿宋" w:eastAsia="仿宋" w:cs="仿宋"/>
          <w:sz w:val="34"/>
          <w:szCs w:val="34"/>
        </w:rPr>
        <w:t xml:space="preserve">原因是 </w:t>
      </w:r>
      <w:r>
        <w:rPr>
          <w:rFonts w:ascii="仿宋" w:hAnsi="仿宋" w:eastAsia="仿宋" w:cs="仿宋"/>
          <w:spacing w:val="-13"/>
          <w:sz w:val="34"/>
          <w:szCs w:val="34"/>
        </w:rPr>
        <w:t>预</w:t>
      </w:r>
      <w:r>
        <w:rPr>
          <w:rFonts w:ascii="仿宋" w:hAnsi="仿宋" w:eastAsia="仿宋" w:cs="仿宋"/>
          <w:spacing w:val="-11"/>
          <w:sz w:val="34"/>
          <w:szCs w:val="34"/>
        </w:rPr>
        <w:t>算准确。</w:t>
      </w:r>
    </w:p>
    <w:p>
      <w:pPr>
        <w:spacing w:before="3" w:line="271" w:lineRule="auto"/>
        <w:ind w:left="19" w:right="40" w:firstLine="7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4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仿宋" w:hAnsi="仿宋" w:eastAsia="仿宋" w:cs="仿宋"/>
          <w:spacing w:val="2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0.住房保障(类)住房改革支出(款)住房公积金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(项)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。</w:t>
      </w:r>
      <w:r>
        <w:rPr>
          <w:rFonts w:ascii="仿宋" w:hAnsi="仿宋" w:eastAsia="仿宋" w:cs="仿宋"/>
          <w:spacing w:val="7"/>
          <w:sz w:val="34"/>
          <w:szCs w:val="34"/>
        </w:rPr>
        <w:t>年</w:t>
      </w:r>
      <w:r>
        <w:rPr>
          <w:rFonts w:ascii="仿宋" w:hAnsi="仿宋" w:eastAsia="仿宋" w:cs="仿宋"/>
          <w:spacing w:val="4"/>
          <w:sz w:val="34"/>
          <w:szCs w:val="34"/>
        </w:rPr>
        <w:t>初预算为15.8万元，支出决算为15.8万元，完成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年初预算的100.00%，决算数等于预算数的主</w:t>
      </w:r>
      <w:r>
        <w:rPr>
          <w:rFonts w:ascii="仿宋" w:hAnsi="仿宋" w:eastAsia="仿宋" w:cs="仿宋"/>
          <w:sz w:val="34"/>
          <w:szCs w:val="34"/>
        </w:rPr>
        <w:t xml:space="preserve">要原因是预算 </w:t>
      </w:r>
      <w:r>
        <w:rPr>
          <w:rFonts w:ascii="仿宋" w:hAnsi="仿宋" w:eastAsia="仿宋" w:cs="仿宋"/>
          <w:spacing w:val="-16"/>
          <w:sz w:val="34"/>
          <w:szCs w:val="34"/>
        </w:rPr>
        <w:t>准</w:t>
      </w:r>
      <w:r>
        <w:rPr>
          <w:rFonts w:ascii="仿宋" w:hAnsi="仿宋" w:eastAsia="仿宋" w:cs="仿宋"/>
          <w:spacing w:val="-15"/>
          <w:sz w:val="34"/>
          <w:szCs w:val="34"/>
        </w:rPr>
        <w:t>确。</w:t>
      </w:r>
    </w:p>
    <w:p>
      <w:pPr>
        <w:spacing w:before="3" w:line="279" w:lineRule="auto"/>
        <w:ind w:left="19" w:right="40" w:firstLine="7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11.住房保障(类)住房改革支出(款)提租补</w:t>
      </w:r>
      <w:r>
        <w:rPr>
          <w:rFonts w:ascii="仿宋" w:hAnsi="仿宋" w:eastAsia="仿宋" w:cs="仿宋"/>
          <w:spacing w:val="26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贴</w:t>
      </w:r>
      <w:r>
        <w:rPr>
          <w:rFonts w:ascii="仿宋" w:hAnsi="仿宋" w:eastAsia="仿宋" w:cs="仿宋"/>
          <w:sz w:val="34"/>
          <w:szCs w:val="34"/>
        </w:rPr>
        <w:t xml:space="preserve">    </w:t>
      </w:r>
      <w:r>
        <w:rPr>
          <w:rFonts w:ascii="仿宋" w:hAnsi="仿宋" w:eastAsia="仿宋" w:cs="仿宋"/>
          <w:spacing w:val="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(项)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。</w:t>
      </w:r>
      <w:r>
        <w:rPr>
          <w:rFonts w:ascii="仿宋" w:hAnsi="仿宋" w:eastAsia="仿宋" w:cs="仿宋"/>
          <w:spacing w:val="7"/>
          <w:sz w:val="34"/>
          <w:szCs w:val="34"/>
        </w:rPr>
        <w:t>年</w:t>
      </w:r>
      <w:r>
        <w:rPr>
          <w:rFonts w:ascii="仿宋" w:hAnsi="仿宋" w:eastAsia="仿宋" w:cs="仿宋"/>
          <w:spacing w:val="4"/>
          <w:sz w:val="34"/>
          <w:szCs w:val="34"/>
        </w:rPr>
        <w:t>初预算为3.95万元，支出决算为3.16万元，完成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年初预算的80.00%，决算数小于预算数的主要</w:t>
      </w:r>
      <w:r>
        <w:rPr>
          <w:rFonts w:ascii="仿宋" w:hAnsi="仿宋" w:eastAsia="仿宋" w:cs="仿宋"/>
          <w:sz w:val="34"/>
          <w:szCs w:val="34"/>
        </w:rPr>
        <w:t>原因是厉行节</w:t>
      </w:r>
    </w:p>
    <w:p>
      <w:pPr>
        <w:sectPr>
          <w:footerReference r:id="rId21" w:type="default"/>
          <w:pgSz w:w="11900" w:h="16840"/>
          <w:pgMar w:top="400" w:right="1300" w:bottom="554" w:left="1722" w:header="0" w:footer="337" w:gutter="0"/>
          <w:cols w:space="720" w:num="1"/>
        </w:sectPr>
      </w:pPr>
    </w:p>
    <w:p>
      <w:pPr>
        <w:spacing w:line="414" w:lineRule="auto"/>
        <w:rPr>
          <w:rFonts w:ascii="Arial"/>
          <w:sz w:val="21"/>
        </w:rPr>
      </w:pPr>
    </w:p>
    <w:p>
      <w:pPr>
        <w:spacing w:before="110" w:line="222" w:lineRule="auto"/>
        <w:ind w:left="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约</w:t>
      </w:r>
      <w:r>
        <w:rPr>
          <w:rFonts w:ascii="仿宋" w:hAnsi="仿宋" w:eastAsia="仿宋" w:cs="仿宋"/>
          <w:spacing w:val="-8"/>
          <w:sz w:val="34"/>
          <w:szCs w:val="34"/>
        </w:rPr>
        <w:t>，内控较好。</w:t>
      </w:r>
    </w:p>
    <w:p>
      <w:pPr>
        <w:spacing w:before="301" w:line="221" w:lineRule="auto"/>
        <w:ind w:left="725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sz w:val="34"/>
          <w:szCs w:val="34"/>
        </w:rPr>
        <w:t>六</w:t>
      </w:r>
      <w:r>
        <w:rPr>
          <w:rFonts w:ascii="黑体" w:hAnsi="黑体" w:eastAsia="黑体" w:cs="黑体"/>
          <w:spacing w:val="-1"/>
          <w:sz w:val="34"/>
          <w:szCs w:val="34"/>
        </w:rPr>
        <w:t>、一般公共预算财政拨款基本支出决算情况说明</w:t>
      </w:r>
    </w:p>
    <w:p>
      <w:pPr>
        <w:spacing w:before="110" w:line="279" w:lineRule="auto"/>
        <w:ind w:left="3" w:firstLine="71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2021年度财政拨款基本支出50</w:t>
      </w:r>
      <w:r>
        <w:rPr>
          <w:rFonts w:ascii="仿宋" w:hAnsi="仿宋" w:eastAsia="仿宋" w:cs="仿宋"/>
          <w:sz w:val="34"/>
          <w:szCs w:val="34"/>
        </w:rPr>
        <w:t xml:space="preserve">9.39万元，其中：人员经 </w:t>
      </w:r>
      <w:r>
        <w:rPr>
          <w:rFonts w:ascii="仿宋" w:hAnsi="仿宋" w:eastAsia="仿宋" w:cs="仿宋"/>
          <w:spacing w:val="-1"/>
          <w:sz w:val="34"/>
          <w:szCs w:val="34"/>
        </w:rPr>
        <w:t>费433.08万元，主要包括：基本工资、津贴补</w:t>
      </w:r>
      <w:r>
        <w:rPr>
          <w:rFonts w:ascii="仿宋" w:hAnsi="仿宋" w:eastAsia="仿宋" w:cs="仿宋"/>
          <w:sz w:val="34"/>
          <w:szCs w:val="34"/>
        </w:rPr>
        <w:t xml:space="preserve">贴、奖金、伙 </w:t>
      </w:r>
      <w:r>
        <w:rPr>
          <w:rFonts w:ascii="仿宋" w:hAnsi="仿宋" w:eastAsia="仿宋" w:cs="仿宋"/>
          <w:spacing w:val="-1"/>
          <w:sz w:val="34"/>
          <w:szCs w:val="34"/>
        </w:rPr>
        <w:t>食补助费、机关事业单位基本养老保险缴费、职业年</w:t>
      </w:r>
      <w:r>
        <w:rPr>
          <w:rFonts w:ascii="仿宋" w:hAnsi="仿宋" w:eastAsia="仿宋" w:cs="仿宋"/>
          <w:sz w:val="34"/>
          <w:szCs w:val="34"/>
        </w:rPr>
        <w:t xml:space="preserve">金缴  </w:t>
      </w:r>
      <w:r>
        <w:rPr>
          <w:rFonts w:ascii="仿宋" w:hAnsi="仿宋" w:eastAsia="仿宋" w:cs="仿宋"/>
          <w:spacing w:val="-1"/>
          <w:sz w:val="34"/>
          <w:szCs w:val="34"/>
        </w:rPr>
        <w:t>费、职工基本医疗保险缴费、公务员医疗补助缴费、</w:t>
      </w:r>
      <w:r>
        <w:rPr>
          <w:rFonts w:ascii="仿宋" w:hAnsi="仿宋" w:eastAsia="仿宋" w:cs="仿宋"/>
          <w:sz w:val="34"/>
          <w:szCs w:val="34"/>
        </w:rPr>
        <w:t xml:space="preserve">住房公 </w:t>
      </w:r>
      <w:r>
        <w:rPr>
          <w:rFonts w:ascii="仿宋" w:hAnsi="仿宋" w:eastAsia="仿宋" w:cs="仿宋"/>
          <w:spacing w:val="-6"/>
          <w:sz w:val="34"/>
          <w:szCs w:val="34"/>
        </w:rPr>
        <w:t>积金、</w:t>
      </w:r>
      <w:r>
        <w:rPr>
          <w:rFonts w:ascii="仿宋" w:hAnsi="仿宋" w:eastAsia="仿宋" w:cs="仿宋"/>
          <w:spacing w:val="-3"/>
          <w:sz w:val="34"/>
          <w:szCs w:val="34"/>
        </w:rPr>
        <w:t>其他工资福利支出、退休费；公用经费76.31万元，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主要包括：办公费、印刷费、邮电费、办公设备购置</w:t>
      </w:r>
      <w:r>
        <w:rPr>
          <w:rFonts w:ascii="仿宋" w:hAnsi="仿宋" w:eastAsia="仿宋" w:cs="仿宋"/>
          <w:sz w:val="34"/>
          <w:szCs w:val="34"/>
        </w:rPr>
        <w:t xml:space="preserve">、物业 </w:t>
      </w:r>
      <w:r>
        <w:rPr>
          <w:rFonts w:ascii="仿宋" w:hAnsi="仿宋" w:eastAsia="仿宋" w:cs="仿宋"/>
          <w:spacing w:val="-3"/>
          <w:sz w:val="34"/>
          <w:szCs w:val="34"/>
        </w:rPr>
        <w:t>管理费、差旅费、维修(护)费、租赁费、会议费、培训</w:t>
      </w:r>
      <w:r>
        <w:rPr>
          <w:rFonts w:ascii="仿宋" w:hAnsi="仿宋" w:eastAsia="仿宋" w:cs="仿宋"/>
          <w:spacing w:val="-2"/>
          <w:sz w:val="34"/>
          <w:szCs w:val="34"/>
        </w:rPr>
        <w:t>费</w:t>
      </w:r>
      <w:r>
        <w:rPr>
          <w:rFonts w:ascii="仿宋" w:hAnsi="仿宋" w:eastAsia="仿宋" w:cs="仿宋"/>
          <w:sz w:val="34"/>
          <w:szCs w:val="34"/>
        </w:rPr>
        <w:t xml:space="preserve">、 </w:t>
      </w:r>
      <w:r>
        <w:rPr>
          <w:rFonts w:ascii="仿宋" w:hAnsi="仿宋" w:eastAsia="仿宋" w:cs="仿宋"/>
          <w:spacing w:val="-1"/>
          <w:sz w:val="34"/>
          <w:szCs w:val="34"/>
        </w:rPr>
        <w:t>公务接待费、劳务费、工会经费、其他交通费用、其</w:t>
      </w:r>
      <w:r>
        <w:rPr>
          <w:rFonts w:ascii="仿宋" w:hAnsi="仿宋" w:eastAsia="仿宋" w:cs="仿宋"/>
          <w:sz w:val="34"/>
          <w:szCs w:val="34"/>
        </w:rPr>
        <w:t xml:space="preserve">他商品 </w:t>
      </w:r>
      <w:r>
        <w:rPr>
          <w:rFonts w:ascii="仿宋" w:hAnsi="仿宋" w:eastAsia="仿宋" w:cs="仿宋"/>
          <w:spacing w:val="-1"/>
          <w:sz w:val="34"/>
          <w:szCs w:val="34"/>
        </w:rPr>
        <w:t>和服务支出、对民间非营利组织和群众性自治组织补</w:t>
      </w:r>
      <w:r>
        <w:rPr>
          <w:rFonts w:ascii="仿宋" w:hAnsi="仿宋" w:eastAsia="仿宋" w:cs="仿宋"/>
          <w:sz w:val="34"/>
          <w:szCs w:val="34"/>
        </w:rPr>
        <w:t>贴 。</w:t>
      </w:r>
    </w:p>
    <w:p>
      <w:pPr>
        <w:spacing w:before="158" w:line="221" w:lineRule="auto"/>
        <w:ind w:left="713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"/>
          <w:sz w:val="34"/>
          <w:szCs w:val="34"/>
        </w:rPr>
        <w:t>七、政府性基金财政拨款收</w:t>
      </w:r>
      <w:r>
        <w:rPr>
          <w:rFonts w:ascii="黑体" w:hAnsi="黑体" w:eastAsia="黑体" w:cs="黑体"/>
          <w:sz w:val="34"/>
          <w:szCs w:val="34"/>
        </w:rPr>
        <w:t>入支出决算情况说明</w:t>
      </w:r>
    </w:p>
    <w:p>
      <w:pPr>
        <w:spacing w:before="93" w:line="283" w:lineRule="auto"/>
        <w:ind w:firstLine="72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政协泾县委员会办公室没有政府性基金预算收入，也没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有使用政府性基金</w:t>
      </w:r>
      <w:r>
        <w:rPr>
          <w:rFonts w:ascii="仿宋" w:hAnsi="仿宋" w:eastAsia="仿宋" w:cs="仿宋"/>
          <w:spacing w:val="-2"/>
          <w:sz w:val="34"/>
          <w:szCs w:val="34"/>
        </w:rPr>
        <w:t>预算安排的支出，故本表无数据。</w:t>
      </w:r>
    </w:p>
    <w:p>
      <w:pPr>
        <w:spacing w:before="167" w:line="221" w:lineRule="auto"/>
        <w:ind w:left="71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"/>
          <w:sz w:val="34"/>
          <w:szCs w:val="34"/>
        </w:rPr>
        <w:t>八、国有资本经营预算财政拨</w:t>
      </w:r>
      <w:r>
        <w:rPr>
          <w:rFonts w:ascii="黑体" w:hAnsi="黑体" w:eastAsia="黑体" w:cs="黑体"/>
          <w:sz w:val="34"/>
          <w:szCs w:val="34"/>
        </w:rPr>
        <w:t>款支出情况说明</w:t>
      </w:r>
    </w:p>
    <w:p>
      <w:pPr>
        <w:spacing w:before="94" w:line="284" w:lineRule="auto"/>
        <w:ind w:left="23" w:firstLine="70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政协泾县委员会办公室没有使用国有资本经营预算安排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的</w:t>
      </w:r>
      <w:r>
        <w:rPr>
          <w:rFonts w:ascii="仿宋" w:hAnsi="仿宋" w:eastAsia="仿宋" w:cs="仿宋"/>
          <w:spacing w:val="-7"/>
          <w:sz w:val="34"/>
          <w:szCs w:val="34"/>
        </w:rPr>
        <w:t>支出，故本表无数据。</w:t>
      </w:r>
    </w:p>
    <w:p>
      <w:pPr>
        <w:spacing w:before="163" w:line="221" w:lineRule="auto"/>
        <w:ind w:left="722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sz w:val="34"/>
          <w:szCs w:val="34"/>
        </w:rPr>
        <w:t>九、其他重要事项</w:t>
      </w:r>
      <w:r>
        <w:rPr>
          <w:rFonts w:ascii="黑体" w:hAnsi="黑体" w:eastAsia="黑体" w:cs="黑体"/>
          <w:spacing w:val="-1"/>
          <w:sz w:val="34"/>
          <w:szCs w:val="34"/>
        </w:rPr>
        <w:t>情况说明</w:t>
      </w:r>
    </w:p>
    <w:p>
      <w:pPr>
        <w:spacing w:before="303" w:line="249" w:lineRule="auto"/>
        <w:ind w:left="717" w:right="340" w:firstLine="19"/>
        <w:rPr>
          <w:rFonts w:ascii="仿宋" w:hAnsi="仿宋" w:eastAsia="仿宋" w:cs="仿宋"/>
          <w:sz w:val="34"/>
          <w:szCs w:val="34"/>
        </w:rPr>
      </w:pPr>
      <w:r>
        <w:rPr>
          <w:rFonts w:ascii="黑体" w:hAnsi="黑体" w:eastAsia="黑体" w:cs="黑体"/>
          <w:spacing w:val="26"/>
          <w:sz w:val="34"/>
          <w:szCs w:val="34"/>
        </w:rPr>
        <w:t>(</w:t>
      </w:r>
      <w:r>
        <w:rPr>
          <w:rFonts w:ascii="黑体" w:hAnsi="黑体" w:eastAsia="黑体" w:cs="黑体"/>
          <w:spacing w:val="18"/>
          <w:sz w:val="34"/>
          <w:szCs w:val="34"/>
        </w:rPr>
        <w:t>一)机关运行经费支出情况。</w:t>
      </w:r>
      <w:r>
        <w:rPr>
          <w:rFonts w:ascii="黑体" w:hAnsi="黑体" w:eastAsia="黑体" w:cs="黑体"/>
          <w:sz w:val="34"/>
          <w:szCs w:val="34"/>
        </w:rPr>
        <w:t xml:space="preserve">                  </w:t>
      </w:r>
      <w:r>
        <w:rPr>
          <w:rFonts w:ascii="仿宋" w:hAnsi="仿宋" w:eastAsia="仿宋" w:cs="仿宋"/>
          <w:spacing w:val="-1"/>
          <w:sz w:val="34"/>
          <w:szCs w:val="34"/>
        </w:rPr>
        <w:t>2021年度，政协泾县委员会办公</w:t>
      </w:r>
      <w:r>
        <w:rPr>
          <w:rFonts w:ascii="仿宋" w:hAnsi="仿宋" w:eastAsia="仿宋" w:cs="仿宋"/>
          <w:sz w:val="34"/>
          <w:szCs w:val="34"/>
        </w:rPr>
        <w:t>室机关运行经费支出</w:t>
      </w:r>
    </w:p>
    <w:p>
      <w:pPr>
        <w:spacing w:before="104" w:line="289" w:lineRule="auto"/>
        <w:ind w:left="38" w:right="40" w:hanging="3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76.31万元，比2020年增加10.14</w:t>
      </w:r>
      <w:r>
        <w:rPr>
          <w:rFonts w:ascii="仿宋" w:hAnsi="仿宋" w:eastAsia="仿宋" w:cs="仿宋"/>
          <w:sz w:val="34"/>
          <w:szCs w:val="34"/>
        </w:rPr>
        <w:t xml:space="preserve">万元，增长15.32%，主要原 </w:t>
      </w:r>
      <w:r>
        <w:rPr>
          <w:rFonts w:ascii="仿宋" w:hAnsi="仿宋" w:eastAsia="仿宋" w:cs="仿宋"/>
          <w:spacing w:val="-12"/>
          <w:sz w:val="34"/>
          <w:szCs w:val="34"/>
        </w:rPr>
        <w:t>因是</w:t>
      </w:r>
      <w:r>
        <w:rPr>
          <w:rFonts w:ascii="仿宋" w:hAnsi="仿宋" w:eastAsia="仿宋" w:cs="仿宋"/>
          <w:spacing w:val="-6"/>
          <w:sz w:val="34"/>
          <w:szCs w:val="34"/>
        </w:rPr>
        <w:t>新冠疫情影响，支出增大。</w:t>
      </w:r>
    </w:p>
    <w:p>
      <w:pPr>
        <w:spacing w:before="155" w:line="222" w:lineRule="auto"/>
        <w:ind w:left="737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29"/>
          <w:sz w:val="34"/>
          <w:szCs w:val="34"/>
        </w:rPr>
        <w:t>(</w:t>
      </w:r>
      <w:r>
        <w:rPr>
          <w:rFonts w:ascii="黑体" w:hAnsi="黑体" w:eastAsia="黑体" w:cs="黑体"/>
          <w:spacing w:val="21"/>
          <w:sz w:val="34"/>
          <w:szCs w:val="34"/>
        </w:rPr>
        <w:t>二)政府采购支出情况。</w:t>
      </w:r>
    </w:p>
    <w:p>
      <w:pPr>
        <w:spacing w:before="101" w:line="285" w:lineRule="auto"/>
        <w:ind w:right="40" w:firstLine="71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2021年度，政协泾县委员会办公</w:t>
      </w:r>
      <w:r>
        <w:rPr>
          <w:rFonts w:ascii="仿宋" w:hAnsi="仿宋" w:eastAsia="仿宋" w:cs="仿宋"/>
          <w:sz w:val="34"/>
          <w:szCs w:val="34"/>
        </w:rPr>
        <w:t xml:space="preserve">室政府采购支出总额 </w:t>
      </w:r>
      <w:r>
        <w:rPr>
          <w:rFonts w:ascii="仿宋" w:hAnsi="仿宋" w:eastAsia="仿宋" w:cs="仿宋"/>
          <w:spacing w:val="-1"/>
          <w:sz w:val="34"/>
          <w:szCs w:val="34"/>
        </w:rPr>
        <w:t>3.11万元，其中：政府采购货物支出3</w:t>
      </w:r>
      <w:r>
        <w:rPr>
          <w:rFonts w:ascii="仿宋" w:hAnsi="仿宋" w:eastAsia="仿宋" w:cs="仿宋"/>
          <w:sz w:val="34"/>
          <w:szCs w:val="34"/>
        </w:rPr>
        <w:t xml:space="preserve">.11万元、政府采购工 </w:t>
      </w:r>
      <w:r>
        <w:rPr>
          <w:rFonts w:ascii="仿宋" w:hAnsi="仿宋" w:eastAsia="仿宋" w:cs="仿宋"/>
          <w:spacing w:val="-1"/>
          <w:sz w:val="34"/>
          <w:szCs w:val="34"/>
        </w:rPr>
        <w:t>程支出0万元、政府采购服务支出0万元。</w:t>
      </w:r>
      <w:r>
        <w:rPr>
          <w:rFonts w:ascii="仿宋" w:hAnsi="仿宋" w:eastAsia="仿宋" w:cs="仿宋"/>
          <w:sz w:val="34"/>
          <w:szCs w:val="34"/>
        </w:rPr>
        <w:t>授予中小企业合同</w:t>
      </w:r>
    </w:p>
    <w:p>
      <w:pPr>
        <w:sectPr>
          <w:footerReference r:id="rId22" w:type="default"/>
          <w:pgSz w:w="11900" w:h="16840"/>
          <w:pgMar w:top="400" w:right="1300" w:bottom="554" w:left="1738" w:header="0" w:footer="337" w:gutter="0"/>
          <w:cols w:space="720" w:num="1"/>
        </w:sectPr>
      </w:pPr>
    </w:p>
    <w:p>
      <w:pPr>
        <w:spacing w:line="422" w:lineRule="auto"/>
        <w:rPr>
          <w:rFonts w:ascii="Arial"/>
          <w:sz w:val="21"/>
        </w:rPr>
      </w:pPr>
    </w:p>
    <w:p>
      <w:pPr>
        <w:spacing w:before="110" w:line="282" w:lineRule="auto"/>
        <w:ind w:right="210" w:firstLine="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金额3.11万元，占政府采购支出总额的100.</w:t>
      </w:r>
      <w:r>
        <w:rPr>
          <w:rFonts w:ascii="仿宋" w:hAnsi="仿宋" w:eastAsia="仿宋" w:cs="仿宋"/>
          <w:sz w:val="34"/>
          <w:szCs w:val="34"/>
        </w:rPr>
        <w:t xml:space="preserve">00%，其中：授 </w:t>
      </w:r>
      <w:r>
        <w:rPr>
          <w:rFonts w:ascii="仿宋" w:hAnsi="仿宋" w:eastAsia="仿宋" w:cs="仿宋"/>
          <w:spacing w:val="-1"/>
          <w:sz w:val="34"/>
          <w:szCs w:val="34"/>
        </w:rPr>
        <w:t>予小微企业合同金额0万元，占授</w:t>
      </w:r>
      <w:r>
        <w:rPr>
          <w:rFonts w:ascii="仿宋" w:hAnsi="仿宋" w:eastAsia="仿宋" w:cs="仿宋"/>
          <w:sz w:val="34"/>
          <w:szCs w:val="34"/>
        </w:rPr>
        <w:t xml:space="preserve">予中小企业合同金额的  </w:t>
      </w:r>
      <w:r>
        <w:rPr>
          <w:rFonts w:ascii="仿宋" w:hAnsi="仿宋" w:eastAsia="仿宋" w:cs="仿宋"/>
          <w:spacing w:val="-1"/>
          <w:sz w:val="34"/>
          <w:szCs w:val="34"/>
        </w:rPr>
        <w:t>0.00%；货物采购授予中小企</w:t>
      </w:r>
      <w:r>
        <w:rPr>
          <w:rFonts w:ascii="仿宋" w:hAnsi="仿宋" w:eastAsia="仿宋" w:cs="仿宋"/>
          <w:sz w:val="34"/>
          <w:szCs w:val="34"/>
        </w:rPr>
        <w:t xml:space="preserve">业合同金额占货物支出金额的 </w:t>
      </w:r>
      <w:r>
        <w:rPr>
          <w:rFonts w:ascii="仿宋" w:hAnsi="仿宋" w:eastAsia="仿宋" w:cs="仿宋"/>
          <w:spacing w:val="-1"/>
          <w:sz w:val="34"/>
          <w:szCs w:val="34"/>
        </w:rPr>
        <w:t>100.00%，工程采购授予中</w:t>
      </w:r>
      <w:r>
        <w:rPr>
          <w:rFonts w:ascii="仿宋" w:hAnsi="仿宋" w:eastAsia="仿宋" w:cs="仿宋"/>
          <w:sz w:val="34"/>
          <w:szCs w:val="34"/>
        </w:rPr>
        <w:t xml:space="preserve">小企业合同金额占工程支出金额 </w:t>
      </w:r>
      <w:r>
        <w:rPr>
          <w:rFonts w:ascii="仿宋" w:hAnsi="仿宋" w:eastAsia="仿宋" w:cs="仿宋"/>
          <w:spacing w:val="-1"/>
          <w:sz w:val="34"/>
          <w:szCs w:val="34"/>
        </w:rPr>
        <w:t>的0.00%，服务采购授予中小</w:t>
      </w:r>
      <w:r>
        <w:rPr>
          <w:rFonts w:ascii="仿宋" w:hAnsi="仿宋" w:eastAsia="仿宋" w:cs="仿宋"/>
          <w:sz w:val="34"/>
          <w:szCs w:val="34"/>
        </w:rPr>
        <w:t xml:space="preserve">企业合同金额占服务支出金额 </w:t>
      </w:r>
      <w:r>
        <w:rPr>
          <w:rFonts w:ascii="仿宋" w:hAnsi="仿宋" w:eastAsia="仿宋" w:cs="仿宋"/>
          <w:spacing w:val="-6"/>
          <w:sz w:val="34"/>
          <w:szCs w:val="34"/>
        </w:rPr>
        <w:t>的</w:t>
      </w:r>
      <w:r>
        <w:rPr>
          <w:rFonts w:ascii="仿宋" w:hAnsi="仿宋" w:eastAsia="仿宋" w:cs="仿宋"/>
          <w:spacing w:val="-5"/>
          <w:sz w:val="34"/>
          <w:szCs w:val="34"/>
        </w:rPr>
        <w:t>0.00%。</w:t>
      </w:r>
    </w:p>
    <w:p>
      <w:pPr>
        <w:spacing w:before="145" w:line="222" w:lineRule="auto"/>
        <w:ind w:left="74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26"/>
          <w:sz w:val="34"/>
          <w:szCs w:val="34"/>
        </w:rPr>
        <w:t>(</w:t>
      </w:r>
      <w:r>
        <w:rPr>
          <w:rFonts w:ascii="黑体" w:hAnsi="黑体" w:eastAsia="黑体" w:cs="黑体"/>
          <w:spacing w:val="18"/>
          <w:sz w:val="34"/>
          <w:szCs w:val="34"/>
        </w:rPr>
        <w:t>三)国有资产占有使用情况。</w:t>
      </w:r>
    </w:p>
    <w:p>
      <w:pPr>
        <w:spacing w:before="100" w:line="285" w:lineRule="auto"/>
        <w:ind w:firstLine="7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截至2021年12月31日，政协泾县委员会办公</w:t>
      </w:r>
      <w:r>
        <w:rPr>
          <w:rFonts w:ascii="仿宋" w:hAnsi="仿宋" w:eastAsia="仿宋" w:cs="仿宋"/>
          <w:sz w:val="34"/>
          <w:szCs w:val="34"/>
        </w:rPr>
        <w:t xml:space="preserve">室共有车辆 </w:t>
      </w:r>
      <w:r>
        <w:rPr>
          <w:rFonts w:ascii="仿宋" w:hAnsi="仿宋" w:eastAsia="仿宋" w:cs="仿宋"/>
          <w:spacing w:val="17"/>
          <w:sz w:val="34"/>
          <w:szCs w:val="34"/>
        </w:rPr>
        <w:t>0</w:t>
      </w:r>
      <w:r>
        <w:rPr>
          <w:rFonts w:ascii="仿宋" w:hAnsi="仿宋" w:eastAsia="仿宋" w:cs="仿宋"/>
          <w:spacing w:val="11"/>
          <w:sz w:val="34"/>
          <w:szCs w:val="34"/>
        </w:rPr>
        <w:t>辆，单价50万元以上的通用设备0台(套)，单价100万元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7"/>
          <w:sz w:val="34"/>
          <w:szCs w:val="34"/>
        </w:rPr>
        <w:t>以</w:t>
      </w:r>
      <w:r>
        <w:rPr>
          <w:rFonts w:ascii="仿宋" w:hAnsi="仿宋" w:eastAsia="仿宋" w:cs="仿宋"/>
          <w:spacing w:val="23"/>
          <w:sz w:val="34"/>
          <w:szCs w:val="34"/>
        </w:rPr>
        <w:t>上专用设备0台(套)。</w:t>
      </w:r>
    </w:p>
    <w:p>
      <w:pPr>
        <w:spacing w:before="157" w:line="510" w:lineRule="exact"/>
        <w:ind w:left="74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8"/>
          <w:position w:val="11"/>
          <w:sz w:val="34"/>
          <w:szCs w:val="34"/>
        </w:rPr>
        <w:t>(</w:t>
      </w:r>
      <w:r>
        <w:rPr>
          <w:rFonts w:ascii="黑体" w:hAnsi="黑体" w:eastAsia="黑体" w:cs="黑体"/>
          <w:spacing w:val="14"/>
          <w:position w:val="11"/>
          <w:sz w:val="34"/>
          <w:szCs w:val="34"/>
        </w:rPr>
        <w:t>四)关于2021年度预算绩效情况说明</w:t>
      </w:r>
    </w:p>
    <w:p>
      <w:pPr>
        <w:spacing w:line="242" w:lineRule="auto"/>
        <w:ind w:left="74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1</w:t>
      </w:r>
      <w:r>
        <w:rPr>
          <w:rFonts w:ascii="仿宋" w:hAnsi="仿宋" w:eastAsia="仿宋" w:cs="仿宋"/>
          <w:spacing w:val="-5"/>
          <w:sz w:val="34"/>
          <w:szCs w:val="34"/>
        </w:rPr>
        <w:t>.预算绩效管理工作开展情况。</w:t>
      </w:r>
    </w:p>
    <w:p>
      <w:pPr>
        <w:spacing w:before="63" w:line="277" w:lineRule="auto"/>
        <w:ind w:left="9" w:firstLine="7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根据预算绩效管理要求，本部门组织对2021年度纳</w:t>
      </w:r>
      <w:r>
        <w:rPr>
          <w:rFonts w:ascii="仿宋" w:hAnsi="仿宋" w:eastAsia="仿宋" w:cs="仿宋"/>
          <w:sz w:val="34"/>
          <w:szCs w:val="34"/>
        </w:rPr>
        <w:t xml:space="preserve">入部 </w:t>
      </w:r>
      <w:r>
        <w:rPr>
          <w:rFonts w:ascii="仿宋" w:hAnsi="仿宋" w:eastAsia="仿宋" w:cs="仿宋"/>
          <w:spacing w:val="-1"/>
          <w:sz w:val="34"/>
          <w:szCs w:val="34"/>
        </w:rPr>
        <w:t>门预算的项目支出全面开展了绩效自评，共1个项目，</w:t>
      </w:r>
      <w:r>
        <w:rPr>
          <w:rFonts w:ascii="仿宋" w:hAnsi="仿宋" w:eastAsia="仿宋" w:cs="仿宋"/>
          <w:sz w:val="34"/>
          <w:szCs w:val="34"/>
        </w:rPr>
        <w:t xml:space="preserve">涉及 </w:t>
      </w:r>
      <w:r>
        <w:rPr>
          <w:rFonts w:ascii="仿宋" w:hAnsi="仿宋" w:eastAsia="仿宋" w:cs="仿宋"/>
          <w:spacing w:val="-1"/>
          <w:sz w:val="34"/>
          <w:szCs w:val="34"/>
        </w:rPr>
        <w:t>资金40万元，占项目预算总额的74.49%。从评</w:t>
      </w:r>
      <w:r>
        <w:rPr>
          <w:rFonts w:ascii="仿宋" w:hAnsi="仿宋" w:eastAsia="仿宋" w:cs="仿宋"/>
          <w:sz w:val="34"/>
          <w:szCs w:val="34"/>
        </w:rPr>
        <w:t xml:space="preserve">价情况看，政 </w:t>
      </w:r>
      <w:r>
        <w:rPr>
          <w:rFonts w:ascii="仿宋" w:hAnsi="仿宋" w:eastAsia="仿宋" w:cs="仿宋"/>
          <w:spacing w:val="-1"/>
          <w:sz w:val="34"/>
          <w:szCs w:val="34"/>
        </w:rPr>
        <w:t>协会议费 40 万元，资金使用 40 万元，使用</w:t>
      </w:r>
      <w:r>
        <w:rPr>
          <w:rFonts w:ascii="仿宋" w:hAnsi="仿宋" w:eastAsia="仿宋" w:cs="仿宋"/>
          <w:sz w:val="34"/>
          <w:szCs w:val="34"/>
        </w:rPr>
        <w:t xml:space="preserve"> 率 100%，主 </w:t>
      </w:r>
      <w:r>
        <w:rPr>
          <w:rFonts w:ascii="仿宋" w:hAnsi="仿宋" w:eastAsia="仿宋" w:cs="仿宋"/>
          <w:spacing w:val="-1"/>
          <w:sz w:val="34"/>
          <w:szCs w:val="34"/>
        </w:rPr>
        <w:t>要用于政协一类会议，政协委员全体会议，半年 政情</w:t>
      </w:r>
      <w:r>
        <w:rPr>
          <w:rFonts w:ascii="仿宋" w:hAnsi="仿宋" w:eastAsia="仿宋" w:cs="仿宋"/>
          <w:sz w:val="34"/>
          <w:szCs w:val="34"/>
        </w:rPr>
        <w:t xml:space="preserve">通报 </w:t>
      </w:r>
      <w:r>
        <w:rPr>
          <w:rFonts w:ascii="仿宋" w:hAnsi="仿宋" w:eastAsia="仿宋" w:cs="仿宋"/>
          <w:spacing w:val="-12"/>
          <w:sz w:val="34"/>
          <w:szCs w:val="34"/>
        </w:rPr>
        <w:t>会</w:t>
      </w:r>
      <w:r>
        <w:rPr>
          <w:rFonts w:ascii="仿宋" w:hAnsi="仿宋" w:eastAsia="仿宋" w:cs="仿宋"/>
          <w:spacing w:val="-11"/>
          <w:sz w:val="34"/>
          <w:szCs w:val="34"/>
        </w:rPr>
        <w:t>等会议。</w:t>
      </w:r>
    </w:p>
    <w:p>
      <w:pPr>
        <w:spacing w:before="5" w:line="276" w:lineRule="auto"/>
        <w:ind w:left="6" w:right="85" w:firstLine="72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组织对“政协会议费”等1个项目开展了部门评价，共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涉及资金40</w:t>
      </w:r>
      <w:r>
        <w:rPr>
          <w:rFonts w:ascii="仿宋" w:hAnsi="仿宋" w:eastAsia="仿宋" w:cs="仿宋"/>
          <w:spacing w:val="-3"/>
          <w:sz w:val="34"/>
          <w:szCs w:val="34"/>
        </w:rPr>
        <w:t>万</w:t>
      </w:r>
      <w:r>
        <w:rPr>
          <w:rFonts w:ascii="仿宋" w:hAnsi="仿宋" w:eastAsia="仿宋" w:cs="仿宋"/>
          <w:spacing w:val="-2"/>
          <w:sz w:val="34"/>
          <w:szCs w:val="34"/>
        </w:rPr>
        <w:t>元。以上项目委托第三方机构开展绩效评价。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从</w:t>
      </w:r>
      <w:r>
        <w:rPr>
          <w:rFonts w:ascii="仿宋" w:hAnsi="仿宋" w:eastAsia="仿宋" w:cs="仿宋"/>
          <w:spacing w:val="-6"/>
          <w:sz w:val="34"/>
          <w:szCs w:val="34"/>
        </w:rPr>
        <w:t>评价情况看，好。</w:t>
      </w:r>
    </w:p>
    <w:p>
      <w:pPr>
        <w:spacing w:before="3" w:line="276" w:lineRule="auto"/>
        <w:ind w:left="18" w:firstLine="7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组织对2021年度部门整体支出开展绩效自评。评价</w:t>
      </w:r>
      <w:r>
        <w:rPr>
          <w:rFonts w:ascii="仿宋" w:hAnsi="仿宋" w:eastAsia="仿宋" w:cs="仿宋"/>
          <w:sz w:val="34"/>
          <w:szCs w:val="34"/>
        </w:rPr>
        <w:t xml:space="preserve">结果 </w:t>
      </w:r>
      <w:r>
        <w:rPr>
          <w:rFonts w:ascii="仿宋" w:hAnsi="仿宋" w:eastAsia="仿宋" w:cs="仿宋"/>
          <w:spacing w:val="-15"/>
          <w:sz w:val="34"/>
          <w:szCs w:val="34"/>
        </w:rPr>
        <w:t>显</w:t>
      </w:r>
      <w:r>
        <w:rPr>
          <w:rFonts w:ascii="仿宋" w:hAnsi="仿宋" w:eastAsia="仿宋" w:cs="仿宋"/>
          <w:spacing w:val="-12"/>
          <w:sz w:val="34"/>
          <w:szCs w:val="34"/>
        </w:rPr>
        <w:t>示，好。</w:t>
      </w:r>
    </w:p>
    <w:p>
      <w:pPr>
        <w:spacing w:before="1" w:line="242" w:lineRule="auto"/>
        <w:ind w:left="72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2.部</w:t>
      </w:r>
      <w:r>
        <w:rPr>
          <w:rFonts w:ascii="仿宋" w:hAnsi="仿宋" w:eastAsia="仿宋" w:cs="仿宋"/>
          <w:spacing w:val="-3"/>
          <w:sz w:val="34"/>
          <w:szCs w:val="34"/>
        </w:rPr>
        <w:t>门决算中项目绩效自评结果。</w:t>
      </w:r>
    </w:p>
    <w:p>
      <w:pPr>
        <w:spacing w:before="63" w:line="277" w:lineRule="auto"/>
        <w:ind w:left="9" w:right="170" w:firstLine="7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政协泾县委员会办公室在2021年度部门决算中反映</w:t>
      </w:r>
      <w:r>
        <w:rPr>
          <w:rFonts w:ascii="仿宋" w:hAnsi="仿宋" w:eastAsia="仿宋" w:cs="仿宋"/>
          <w:sz w:val="34"/>
          <w:szCs w:val="34"/>
        </w:rPr>
        <w:t xml:space="preserve">1个 </w:t>
      </w:r>
      <w:r>
        <w:rPr>
          <w:rFonts w:ascii="仿宋" w:hAnsi="仿宋" w:eastAsia="仿宋" w:cs="仿宋"/>
          <w:spacing w:val="-7"/>
          <w:sz w:val="34"/>
          <w:szCs w:val="34"/>
        </w:rPr>
        <w:t>项目绩效自评结果</w:t>
      </w:r>
      <w:r>
        <w:rPr>
          <w:rFonts w:ascii="仿宋" w:hAnsi="仿宋" w:eastAsia="仿宋" w:cs="仿宋"/>
          <w:spacing w:val="-6"/>
          <w:sz w:val="34"/>
          <w:szCs w:val="34"/>
        </w:rPr>
        <w:t>。</w:t>
      </w:r>
    </w:p>
    <w:p>
      <w:pPr>
        <w:spacing w:line="510" w:lineRule="exact"/>
        <w:ind w:left="7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position w:val="12"/>
          <w:sz w:val="34"/>
          <w:szCs w:val="34"/>
        </w:rPr>
        <w:t>3.部门评价项目绩效评价结果</w:t>
      </w:r>
      <w:r>
        <w:rPr>
          <w:rFonts w:ascii="仿宋" w:hAnsi="仿宋" w:eastAsia="仿宋" w:cs="仿宋"/>
          <w:spacing w:val="-3"/>
          <w:position w:val="12"/>
          <w:sz w:val="34"/>
          <w:szCs w:val="34"/>
        </w:rPr>
        <w:t>。</w:t>
      </w:r>
    </w:p>
    <w:p>
      <w:pPr>
        <w:spacing w:line="223" w:lineRule="auto"/>
        <w:ind w:left="72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好。</w:t>
      </w:r>
    </w:p>
    <w:p>
      <w:pPr>
        <w:sectPr>
          <w:footerReference r:id="rId23" w:type="default"/>
          <w:pgSz w:w="11900" w:h="16840"/>
          <w:pgMar w:top="400" w:right="1300" w:bottom="554" w:left="1734" w:header="0" w:footer="337" w:gutter="0"/>
          <w:cols w:space="720" w:num="1"/>
        </w:sectPr>
      </w:pPr>
    </w:p>
    <w:p>
      <w:pPr>
        <w:spacing w:line="448" w:lineRule="auto"/>
        <w:rPr>
          <w:rFonts w:ascii="Arial"/>
          <w:sz w:val="21"/>
        </w:rPr>
      </w:pPr>
    </w:p>
    <w:p>
      <w:pPr>
        <w:spacing w:before="137" w:line="222" w:lineRule="auto"/>
        <w:ind w:left="3052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2"/>
          <w:sz w:val="42"/>
          <w:szCs w:val="42"/>
        </w:rPr>
        <w:t>第四部</w:t>
      </w:r>
      <w:r>
        <w:rPr>
          <w:rFonts w:ascii="黑体" w:hAnsi="黑体" w:eastAsia="黑体" w:cs="黑体"/>
          <w:spacing w:val="-1"/>
          <w:sz w:val="42"/>
          <w:szCs w:val="42"/>
        </w:rPr>
        <w:t>分 名词解释</w:t>
      </w:r>
    </w:p>
    <w:p>
      <w:pPr>
        <w:spacing w:before="66" w:line="271" w:lineRule="auto"/>
        <w:ind w:left="6" w:right="130" w:firstLine="72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财政拨款收入:</w:t>
      </w:r>
      <w:r>
        <w:rPr>
          <w:rFonts w:ascii="仿宋" w:hAnsi="仿宋" w:eastAsia="仿宋" w:cs="仿宋"/>
          <w:spacing w:val="-8"/>
          <w:sz w:val="34"/>
          <w:szCs w:val="34"/>
        </w:rPr>
        <w:t>指单位从同级财政单位取得的财</w:t>
      </w:r>
      <w:r>
        <w:rPr>
          <w:rFonts w:ascii="仿宋" w:hAnsi="仿宋" w:eastAsia="仿宋" w:cs="仿宋"/>
          <w:spacing w:val="-6"/>
          <w:sz w:val="34"/>
          <w:szCs w:val="34"/>
        </w:rPr>
        <w:t>政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预</w:t>
      </w:r>
      <w:r>
        <w:rPr>
          <w:rFonts w:ascii="仿宋" w:hAnsi="仿宋" w:eastAsia="仿宋" w:cs="仿宋"/>
          <w:spacing w:val="-11"/>
          <w:sz w:val="34"/>
          <w:szCs w:val="34"/>
        </w:rPr>
        <w:t>算资金。</w:t>
      </w:r>
    </w:p>
    <w:p>
      <w:pPr>
        <w:spacing w:before="1" w:line="271" w:lineRule="auto"/>
        <w:ind w:left="7" w:right="130" w:firstLine="72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事业收入:</w:t>
      </w:r>
      <w:r>
        <w:rPr>
          <w:rFonts w:ascii="仿宋" w:hAnsi="仿宋" w:eastAsia="仿宋" w:cs="仿宋"/>
          <w:spacing w:val="-8"/>
          <w:sz w:val="34"/>
          <w:szCs w:val="34"/>
        </w:rPr>
        <w:t>指事业单位开展专业业务活动及辅助活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动所取得的收入</w:t>
      </w:r>
      <w:r>
        <w:rPr>
          <w:rFonts w:ascii="仿宋" w:hAnsi="仿宋" w:eastAsia="仿宋" w:cs="仿宋"/>
          <w:spacing w:val="-7"/>
          <w:sz w:val="34"/>
          <w:szCs w:val="34"/>
        </w:rPr>
        <w:t>。</w:t>
      </w:r>
    </w:p>
    <w:p>
      <w:pPr>
        <w:spacing w:before="1" w:line="271" w:lineRule="auto"/>
        <w:ind w:left="5" w:right="130" w:firstLine="72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上级补助收入:</w:t>
      </w:r>
      <w:r>
        <w:rPr>
          <w:rFonts w:ascii="仿宋" w:hAnsi="仿宋" w:eastAsia="仿宋" w:cs="仿宋"/>
          <w:spacing w:val="-8"/>
          <w:sz w:val="34"/>
          <w:szCs w:val="34"/>
        </w:rPr>
        <w:t>指事业单位从主管单位和上级单位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取</w:t>
      </w:r>
      <w:r>
        <w:rPr>
          <w:rFonts w:ascii="仿宋" w:hAnsi="仿宋" w:eastAsia="仿宋" w:cs="仿宋"/>
          <w:spacing w:val="-8"/>
          <w:sz w:val="34"/>
          <w:szCs w:val="34"/>
        </w:rPr>
        <w:t>得</w:t>
      </w:r>
      <w:r>
        <w:rPr>
          <w:rFonts w:ascii="仿宋" w:hAnsi="仿宋" w:eastAsia="仿宋" w:cs="仿宋"/>
          <w:spacing w:val="-5"/>
          <w:sz w:val="34"/>
          <w:szCs w:val="34"/>
        </w:rPr>
        <w:t>的非财政补助收入。</w:t>
      </w:r>
    </w:p>
    <w:p>
      <w:pPr>
        <w:spacing w:before="2" w:line="271" w:lineRule="auto"/>
        <w:ind w:left="3" w:right="130" w:firstLine="7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仿宋" w:hAnsi="仿宋" w:eastAsia="仿宋" w:cs="仿宋"/>
          <w:spacing w:val="-9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附属单位上缴收入:</w:t>
      </w:r>
      <w:r>
        <w:rPr>
          <w:rFonts w:ascii="仿宋" w:hAnsi="仿宋" w:eastAsia="仿宋" w:cs="仿宋"/>
          <w:spacing w:val="-9"/>
          <w:sz w:val="34"/>
          <w:szCs w:val="34"/>
        </w:rPr>
        <w:t>指事业单位附属独立核算单位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按</w:t>
      </w:r>
      <w:r>
        <w:rPr>
          <w:rFonts w:ascii="仿宋" w:hAnsi="仿宋" w:eastAsia="仿宋" w:cs="仿宋"/>
          <w:spacing w:val="-5"/>
          <w:sz w:val="34"/>
          <w:szCs w:val="34"/>
        </w:rPr>
        <w:t>照有关规定上缴的收入。</w:t>
      </w:r>
    </w:p>
    <w:p>
      <w:pPr>
        <w:spacing w:before="2" w:line="271" w:lineRule="auto"/>
        <w:ind w:left="7" w:right="130" w:firstLine="72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经营收入:</w:t>
      </w:r>
      <w:r>
        <w:rPr>
          <w:rFonts w:ascii="仿宋" w:hAnsi="仿宋" w:eastAsia="仿宋" w:cs="仿宋"/>
          <w:spacing w:val="-8"/>
          <w:sz w:val="34"/>
          <w:szCs w:val="34"/>
        </w:rPr>
        <w:t>指事业单位在专业业务活动及其辅助</w:t>
      </w:r>
      <w:r>
        <w:rPr>
          <w:rFonts w:ascii="仿宋" w:hAnsi="仿宋" w:eastAsia="仿宋" w:cs="仿宋"/>
          <w:spacing w:val="-6"/>
          <w:sz w:val="34"/>
          <w:szCs w:val="34"/>
        </w:rPr>
        <w:t>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动之外</w:t>
      </w:r>
      <w:r>
        <w:rPr>
          <w:rFonts w:ascii="仿宋" w:hAnsi="仿宋" w:eastAsia="仿宋" w:cs="仿宋"/>
          <w:spacing w:val="-3"/>
          <w:sz w:val="34"/>
          <w:szCs w:val="34"/>
        </w:rPr>
        <w:t>开展非独立核算经营活动取得的收入。</w:t>
      </w:r>
    </w:p>
    <w:p>
      <w:pPr>
        <w:spacing w:before="2" w:line="271" w:lineRule="auto"/>
        <w:ind w:left="2" w:right="130" w:firstLine="72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其他收入:</w:t>
      </w:r>
      <w:r>
        <w:rPr>
          <w:rFonts w:ascii="仿宋" w:hAnsi="仿宋" w:eastAsia="仿宋" w:cs="仿宋"/>
          <w:spacing w:val="-8"/>
          <w:sz w:val="34"/>
          <w:szCs w:val="34"/>
        </w:rPr>
        <w:t>指除财政拨款收入、事业收入、上级</w:t>
      </w:r>
      <w:r>
        <w:rPr>
          <w:rFonts w:ascii="仿宋" w:hAnsi="仿宋" w:eastAsia="仿宋" w:cs="仿宋"/>
          <w:spacing w:val="-4"/>
          <w:sz w:val="34"/>
          <w:szCs w:val="34"/>
        </w:rPr>
        <w:t>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助收入、附属单</w:t>
      </w:r>
      <w:r>
        <w:rPr>
          <w:rFonts w:ascii="仿宋" w:hAnsi="仿宋" w:eastAsia="仿宋" w:cs="仿宋"/>
          <w:spacing w:val="-2"/>
          <w:sz w:val="34"/>
          <w:szCs w:val="34"/>
        </w:rPr>
        <w:t>位上缴收入、经营收入以外的各项收入。</w:t>
      </w:r>
    </w:p>
    <w:p>
      <w:pPr>
        <w:spacing w:before="1" w:line="271" w:lineRule="auto"/>
        <w:ind w:left="23" w:right="130" w:firstLine="70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使用非财政拨款结余:</w:t>
      </w:r>
      <w:r>
        <w:rPr>
          <w:rFonts w:ascii="仿宋" w:hAnsi="仿宋" w:eastAsia="仿宋" w:cs="仿宋"/>
          <w:spacing w:val="-8"/>
          <w:sz w:val="34"/>
          <w:szCs w:val="34"/>
        </w:rPr>
        <w:t>指事业单位使用以前年度积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累的非财政拨款结余弥补当年收支差额的金额。</w:t>
      </w:r>
    </w:p>
    <w:p>
      <w:pPr>
        <w:spacing w:before="2" w:line="271" w:lineRule="auto"/>
        <w:ind w:left="3" w:right="130" w:firstLine="71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</w:t>
      </w:r>
      <w:r>
        <w:rPr>
          <w:rFonts w:ascii="仿宋" w:hAnsi="仿宋" w:eastAsia="仿宋" w:cs="仿宋"/>
          <w:spacing w:val="-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年初结转和结余:</w:t>
      </w:r>
      <w:r>
        <w:rPr>
          <w:rFonts w:ascii="仿宋" w:hAnsi="仿宋" w:eastAsia="仿宋" w:cs="仿宋"/>
          <w:spacing w:val="-7"/>
          <w:sz w:val="34"/>
          <w:szCs w:val="34"/>
        </w:rPr>
        <w:t>指以前年度安排、结转到本年仍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按</w:t>
      </w:r>
      <w:r>
        <w:rPr>
          <w:rFonts w:ascii="仿宋" w:hAnsi="仿宋" w:eastAsia="仿宋" w:cs="仿宋"/>
          <w:spacing w:val="-7"/>
          <w:sz w:val="34"/>
          <w:szCs w:val="34"/>
        </w:rPr>
        <w:t>原</w:t>
      </w:r>
      <w:r>
        <w:rPr>
          <w:rFonts w:ascii="仿宋" w:hAnsi="仿宋" w:eastAsia="仿宋" w:cs="仿宋"/>
          <w:spacing w:val="-4"/>
          <w:sz w:val="34"/>
          <w:szCs w:val="34"/>
        </w:rPr>
        <w:t>规定用途继续使用的资金。</w:t>
      </w:r>
    </w:p>
    <w:p>
      <w:pPr>
        <w:spacing w:before="3" w:line="271" w:lineRule="auto"/>
        <w:ind w:left="3" w:firstLine="73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结余分配:</w:t>
      </w:r>
      <w:r>
        <w:rPr>
          <w:rFonts w:ascii="仿宋" w:hAnsi="仿宋" w:eastAsia="仿宋" w:cs="仿宋"/>
          <w:spacing w:val="-8"/>
          <w:sz w:val="34"/>
          <w:szCs w:val="34"/>
        </w:rPr>
        <w:t>指事业单位按照会计制度规定缴纳的所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得税以及从非财政拨款结余中提取的职工福利基金、</w:t>
      </w:r>
      <w:r>
        <w:rPr>
          <w:rFonts w:ascii="仿宋" w:hAnsi="仿宋" w:eastAsia="仿宋" w:cs="仿宋"/>
          <w:sz w:val="34"/>
          <w:szCs w:val="34"/>
        </w:rPr>
        <w:t xml:space="preserve">事业基 </w:t>
      </w:r>
      <w:r>
        <w:rPr>
          <w:rFonts w:ascii="仿宋" w:hAnsi="仿宋" w:eastAsia="仿宋" w:cs="仿宋"/>
          <w:spacing w:val="-16"/>
          <w:sz w:val="34"/>
          <w:szCs w:val="34"/>
        </w:rPr>
        <w:t>金</w:t>
      </w:r>
      <w:r>
        <w:rPr>
          <w:rFonts w:ascii="仿宋" w:hAnsi="仿宋" w:eastAsia="仿宋" w:cs="仿宋"/>
          <w:spacing w:val="-15"/>
          <w:sz w:val="34"/>
          <w:szCs w:val="34"/>
        </w:rPr>
        <w:t>等。</w:t>
      </w:r>
    </w:p>
    <w:p>
      <w:pPr>
        <w:spacing w:before="3" w:line="271" w:lineRule="auto"/>
        <w:ind w:firstLine="73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年末结转和结余:</w:t>
      </w:r>
      <w:r>
        <w:rPr>
          <w:rFonts w:ascii="仿宋" w:hAnsi="仿宋" w:eastAsia="仿宋" w:cs="仿宋"/>
          <w:spacing w:val="-8"/>
          <w:sz w:val="34"/>
          <w:szCs w:val="34"/>
        </w:rPr>
        <w:t>指单位本年度或以前年度预算安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排、因客观条件发生变化未全部执行或未执</w:t>
      </w:r>
      <w:r>
        <w:rPr>
          <w:rFonts w:ascii="仿宋" w:hAnsi="仿宋" w:eastAsia="仿宋" w:cs="仿宋"/>
          <w:sz w:val="34"/>
          <w:szCs w:val="34"/>
        </w:rPr>
        <w:t xml:space="preserve">行，结转到以后 </w:t>
      </w:r>
      <w:r>
        <w:rPr>
          <w:rFonts w:ascii="仿宋" w:hAnsi="仿宋" w:eastAsia="仿宋" w:cs="仿宋"/>
          <w:spacing w:val="-4"/>
          <w:sz w:val="34"/>
          <w:szCs w:val="34"/>
        </w:rPr>
        <w:t>年度继续使</w:t>
      </w:r>
      <w:r>
        <w:rPr>
          <w:rFonts w:ascii="仿宋" w:hAnsi="仿宋" w:eastAsia="仿宋" w:cs="仿宋"/>
          <w:spacing w:val="-2"/>
          <w:sz w:val="34"/>
          <w:szCs w:val="34"/>
        </w:rPr>
        <w:t>用的资金，或项目已经完成等产生的结余资金。</w:t>
      </w:r>
    </w:p>
    <w:p>
      <w:pPr>
        <w:spacing w:before="1" w:line="271" w:lineRule="auto"/>
        <w:ind w:left="75" w:right="130" w:firstLine="65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基本支出:</w:t>
      </w:r>
      <w:r>
        <w:rPr>
          <w:rFonts w:ascii="仿宋" w:hAnsi="仿宋" w:eastAsia="仿宋" w:cs="仿宋"/>
          <w:spacing w:val="-8"/>
          <w:sz w:val="34"/>
          <w:szCs w:val="34"/>
        </w:rPr>
        <w:t>指单位为保障其机构正常运转、完成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日常</w:t>
      </w:r>
      <w:r>
        <w:rPr>
          <w:rFonts w:ascii="仿宋" w:hAnsi="仿宋" w:eastAsia="仿宋" w:cs="仿宋"/>
          <w:spacing w:val="-7"/>
          <w:sz w:val="34"/>
          <w:szCs w:val="34"/>
        </w:rPr>
        <w:t>工</w:t>
      </w:r>
      <w:r>
        <w:rPr>
          <w:rFonts w:ascii="仿宋" w:hAnsi="仿宋" w:eastAsia="仿宋" w:cs="仿宋"/>
          <w:spacing w:val="-6"/>
          <w:sz w:val="34"/>
          <w:szCs w:val="34"/>
        </w:rPr>
        <w:t>作任务而发生的人员支出和公用支出。</w:t>
      </w:r>
    </w:p>
    <w:p>
      <w:pPr>
        <w:spacing w:before="2" w:line="271" w:lineRule="auto"/>
        <w:ind w:left="5" w:right="130" w:firstLine="72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项目支出:</w:t>
      </w:r>
      <w:r>
        <w:rPr>
          <w:rFonts w:ascii="仿宋" w:hAnsi="仿宋" w:eastAsia="仿宋" w:cs="仿宋"/>
          <w:spacing w:val="-8"/>
          <w:sz w:val="34"/>
          <w:szCs w:val="34"/>
        </w:rPr>
        <w:t>指单位为完成特定行政任务和事业发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展目标在基本支出之外所发生的支出</w:t>
      </w:r>
      <w:r>
        <w:rPr>
          <w:rFonts w:ascii="仿宋" w:hAnsi="仿宋" w:eastAsia="仿宋" w:cs="仿宋"/>
          <w:spacing w:val="-1"/>
          <w:sz w:val="34"/>
          <w:szCs w:val="34"/>
        </w:rPr>
        <w:t>。</w:t>
      </w:r>
    </w:p>
    <w:p>
      <w:pPr>
        <w:spacing w:before="3" w:line="283" w:lineRule="auto"/>
        <w:ind w:left="13" w:right="130" w:firstLine="7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</w:t>
      </w:r>
      <w:r>
        <w:rPr>
          <w:rFonts w:ascii="仿宋" w:hAnsi="仿宋" w:eastAsia="仿宋" w:cs="仿宋"/>
          <w:spacing w:val="-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经营支出:</w:t>
      </w:r>
      <w:r>
        <w:rPr>
          <w:rFonts w:ascii="仿宋" w:hAnsi="仿宋" w:eastAsia="仿宋" w:cs="仿宋"/>
          <w:spacing w:val="-8"/>
          <w:sz w:val="34"/>
          <w:szCs w:val="34"/>
        </w:rPr>
        <w:t>指事业单位在专业业务活动及其辅助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活动之</w:t>
      </w:r>
      <w:r>
        <w:rPr>
          <w:rFonts w:ascii="仿宋" w:hAnsi="仿宋" w:eastAsia="仿宋" w:cs="仿宋"/>
          <w:spacing w:val="-5"/>
          <w:sz w:val="34"/>
          <w:szCs w:val="34"/>
        </w:rPr>
        <w:t>外</w:t>
      </w:r>
      <w:r>
        <w:rPr>
          <w:rFonts w:ascii="仿宋" w:hAnsi="仿宋" w:eastAsia="仿宋" w:cs="仿宋"/>
          <w:spacing w:val="-3"/>
          <w:sz w:val="34"/>
          <w:szCs w:val="34"/>
        </w:rPr>
        <w:t>开展非独立核算经营活动发生的支出。</w:t>
      </w:r>
    </w:p>
    <w:p>
      <w:pPr>
        <w:sectPr>
          <w:footerReference r:id="rId24" w:type="default"/>
          <w:pgSz w:w="11900" w:h="16840"/>
          <w:pgMar w:top="400" w:right="1340" w:bottom="554" w:left="1738" w:header="0" w:footer="337" w:gutter="0"/>
          <w:cols w:space="720" w:num="1"/>
        </w:sectPr>
      </w:pPr>
    </w:p>
    <w:p>
      <w:pPr>
        <w:spacing w:line="423" w:lineRule="auto"/>
        <w:rPr>
          <w:rFonts w:ascii="Arial"/>
          <w:sz w:val="21"/>
        </w:rPr>
      </w:pPr>
    </w:p>
    <w:p>
      <w:pPr>
        <w:spacing w:before="110" w:line="271" w:lineRule="auto"/>
        <w:ind w:left="1" w:firstLine="7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</w:t>
      </w:r>
      <w:r>
        <w:rPr>
          <w:rFonts w:ascii="仿宋" w:hAnsi="仿宋" w:eastAsia="仿宋" w:cs="仿宋"/>
          <w:spacing w:val="-13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7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7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“三公”经费:</w:t>
      </w:r>
      <w:r>
        <w:rPr>
          <w:rFonts w:ascii="仿宋" w:hAnsi="仿宋" w:eastAsia="仿宋" w:cs="仿宋"/>
          <w:spacing w:val="-7"/>
          <w:sz w:val="34"/>
          <w:szCs w:val="34"/>
        </w:rPr>
        <w:t>纳入财政预决算管理的“三公”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7"/>
          <w:sz w:val="34"/>
          <w:szCs w:val="34"/>
        </w:rPr>
        <w:t>经</w:t>
      </w:r>
      <w:r>
        <w:rPr>
          <w:rFonts w:ascii="仿宋" w:hAnsi="仿宋" w:eastAsia="仿宋" w:cs="仿宋"/>
          <w:spacing w:val="12"/>
          <w:sz w:val="34"/>
          <w:szCs w:val="34"/>
        </w:rPr>
        <w:t>费，是指单位用财政拨款安排的因公出国(境)费、公务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用车购置及运行维护费和公务接待费。其中，因公出</w:t>
      </w:r>
      <w:r>
        <w:rPr>
          <w:rFonts w:ascii="仿宋" w:hAnsi="仿宋" w:eastAsia="仿宋" w:cs="仿宋"/>
          <w:sz w:val="34"/>
          <w:szCs w:val="34"/>
        </w:rPr>
        <w:t xml:space="preserve">国    </w:t>
      </w:r>
      <w:r>
        <w:rPr>
          <w:rFonts w:ascii="仿宋" w:hAnsi="仿宋" w:eastAsia="仿宋" w:cs="仿宋"/>
          <w:spacing w:val="25"/>
          <w:sz w:val="34"/>
          <w:szCs w:val="34"/>
        </w:rPr>
        <w:t>(</w:t>
      </w:r>
      <w:r>
        <w:rPr>
          <w:rFonts w:ascii="仿宋" w:hAnsi="仿宋" w:eastAsia="仿宋" w:cs="仿宋"/>
          <w:spacing w:val="23"/>
          <w:sz w:val="34"/>
          <w:szCs w:val="34"/>
        </w:rPr>
        <w:t>境)费反映单位公务出国(境)的国际旅费、国外城市间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交通费、住宿费、伙食费、培训费、公杂费等支出；</w:t>
      </w:r>
      <w:r>
        <w:rPr>
          <w:rFonts w:ascii="仿宋" w:hAnsi="仿宋" w:eastAsia="仿宋" w:cs="仿宋"/>
          <w:sz w:val="34"/>
          <w:szCs w:val="34"/>
        </w:rPr>
        <w:t xml:space="preserve">公务用 </w:t>
      </w:r>
      <w:r>
        <w:rPr>
          <w:rFonts w:ascii="仿宋" w:hAnsi="仿宋" w:eastAsia="仿宋" w:cs="仿宋"/>
          <w:spacing w:val="10"/>
          <w:sz w:val="34"/>
          <w:szCs w:val="34"/>
        </w:rPr>
        <w:t>车购置</w:t>
      </w:r>
      <w:r>
        <w:rPr>
          <w:rFonts w:ascii="仿宋" w:hAnsi="仿宋" w:eastAsia="仿宋" w:cs="仿宋"/>
          <w:spacing w:val="7"/>
          <w:sz w:val="34"/>
          <w:szCs w:val="34"/>
        </w:rPr>
        <w:t>及</w:t>
      </w:r>
      <w:r>
        <w:rPr>
          <w:rFonts w:ascii="仿宋" w:hAnsi="仿宋" w:eastAsia="仿宋" w:cs="仿宋"/>
          <w:spacing w:val="5"/>
          <w:sz w:val="34"/>
          <w:szCs w:val="34"/>
        </w:rPr>
        <w:t>运行维护费反映单位公务用车购置支出(含车辆购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0"/>
          <w:sz w:val="34"/>
          <w:szCs w:val="34"/>
        </w:rPr>
        <w:t>置税)</w:t>
      </w:r>
      <w:r>
        <w:rPr>
          <w:rFonts w:ascii="仿宋" w:hAnsi="仿宋" w:eastAsia="仿宋" w:cs="仿宋"/>
          <w:spacing w:val="7"/>
          <w:sz w:val="34"/>
          <w:szCs w:val="34"/>
        </w:rPr>
        <w:t>及</w:t>
      </w:r>
      <w:r>
        <w:rPr>
          <w:rFonts w:ascii="仿宋" w:hAnsi="仿宋" w:eastAsia="仿宋" w:cs="仿宋"/>
          <w:spacing w:val="5"/>
          <w:sz w:val="34"/>
          <w:szCs w:val="34"/>
        </w:rPr>
        <w:t>燃料费、维修费、过桥过路费、保险费、安全奖励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费用等支出；公务接待费反映单位按规定开支的各类</w:t>
      </w:r>
      <w:r>
        <w:rPr>
          <w:rFonts w:ascii="仿宋" w:hAnsi="仿宋" w:eastAsia="仿宋" w:cs="仿宋"/>
          <w:sz w:val="34"/>
          <w:szCs w:val="34"/>
        </w:rPr>
        <w:t xml:space="preserve">公务接 </w:t>
      </w:r>
      <w:r>
        <w:rPr>
          <w:rFonts w:ascii="仿宋" w:hAnsi="仿宋" w:eastAsia="仿宋" w:cs="仿宋"/>
          <w:spacing w:val="32"/>
          <w:sz w:val="34"/>
          <w:szCs w:val="34"/>
        </w:rPr>
        <w:t>待</w:t>
      </w:r>
      <w:r>
        <w:rPr>
          <w:rFonts w:ascii="仿宋" w:hAnsi="仿宋" w:eastAsia="仿宋" w:cs="仿宋"/>
          <w:spacing w:val="24"/>
          <w:sz w:val="34"/>
          <w:szCs w:val="34"/>
        </w:rPr>
        <w:t>(含外宾接待)支出。</w:t>
      </w:r>
    </w:p>
    <w:p>
      <w:pPr>
        <w:spacing w:before="5" w:line="275" w:lineRule="auto"/>
        <w:ind w:right="40" w:firstLine="7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十五、</w:t>
      </w:r>
      <w:r>
        <w:rPr>
          <w:rFonts w:ascii="仿宋" w:hAnsi="仿宋" w:eastAsia="仿宋" w:cs="仿宋"/>
          <w:spacing w:val="-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机关运</w:t>
      </w:r>
      <w:r>
        <w:rPr>
          <w:rFonts w:ascii="仿宋" w:hAnsi="仿宋" w:eastAsia="仿宋" w:cs="仿宋"/>
          <w:spacing w:val="-1"/>
          <w:sz w:val="34"/>
          <w:szCs w:val="34"/>
          <w14:textOutline w14:w="719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行经费:</w:t>
      </w:r>
      <w:r>
        <w:rPr>
          <w:rFonts w:ascii="仿宋" w:hAnsi="仿宋" w:eastAsia="仿宋" w:cs="仿宋"/>
          <w:spacing w:val="-1"/>
          <w:sz w:val="34"/>
          <w:szCs w:val="34"/>
        </w:rPr>
        <w:t>指为保障行政单位(含参照公务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6"/>
          <w:sz w:val="34"/>
          <w:szCs w:val="34"/>
        </w:rPr>
        <w:t>员法管理的事业单位)运行用于购买货物和服务的各项</w:t>
      </w:r>
      <w:r>
        <w:rPr>
          <w:rFonts w:ascii="仿宋" w:hAnsi="仿宋" w:eastAsia="仿宋" w:cs="仿宋"/>
          <w:spacing w:val="4"/>
          <w:sz w:val="34"/>
          <w:szCs w:val="34"/>
        </w:rPr>
        <w:t>资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"/>
          <w:sz w:val="34"/>
          <w:szCs w:val="34"/>
        </w:rPr>
        <w:t>金，包括办公及印刷费、邮电费、差旅费、会议费</w:t>
      </w:r>
      <w:r>
        <w:rPr>
          <w:rFonts w:ascii="仿宋" w:hAnsi="仿宋" w:eastAsia="仿宋" w:cs="仿宋"/>
          <w:sz w:val="34"/>
          <w:szCs w:val="34"/>
        </w:rPr>
        <w:t xml:space="preserve">、福利  </w:t>
      </w:r>
      <w:r>
        <w:rPr>
          <w:rFonts w:ascii="仿宋" w:hAnsi="仿宋" w:eastAsia="仿宋" w:cs="仿宋"/>
          <w:spacing w:val="-1"/>
          <w:sz w:val="34"/>
          <w:szCs w:val="34"/>
        </w:rPr>
        <w:t>费、日常维修费、专用材料费及一般设备购置费、</w:t>
      </w:r>
      <w:r>
        <w:rPr>
          <w:rFonts w:ascii="仿宋" w:hAnsi="仿宋" w:eastAsia="仿宋" w:cs="仿宋"/>
          <w:sz w:val="34"/>
          <w:szCs w:val="34"/>
        </w:rPr>
        <w:t xml:space="preserve">办公用房 </w:t>
      </w:r>
      <w:r>
        <w:rPr>
          <w:rFonts w:ascii="仿宋" w:hAnsi="仿宋" w:eastAsia="仿宋" w:cs="仿宋"/>
          <w:spacing w:val="-1"/>
          <w:sz w:val="34"/>
          <w:szCs w:val="34"/>
        </w:rPr>
        <w:t>水电费、办公用房取暖费、办公用房物业管理费、</w:t>
      </w:r>
      <w:r>
        <w:rPr>
          <w:rFonts w:ascii="仿宋" w:hAnsi="仿宋" w:eastAsia="仿宋" w:cs="仿宋"/>
          <w:sz w:val="34"/>
          <w:szCs w:val="34"/>
        </w:rPr>
        <w:t xml:space="preserve">公务用车 </w:t>
      </w:r>
      <w:r>
        <w:rPr>
          <w:rFonts w:ascii="仿宋" w:hAnsi="仿宋" w:eastAsia="仿宋" w:cs="仿宋"/>
          <w:spacing w:val="-7"/>
          <w:sz w:val="34"/>
          <w:szCs w:val="34"/>
        </w:rPr>
        <w:t>运</w:t>
      </w:r>
      <w:r>
        <w:rPr>
          <w:rFonts w:ascii="仿宋" w:hAnsi="仿宋" w:eastAsia="仿宋" w:cs="仿宋"/>
          <w:spacing w:val="-5"/>
          <w:sz w:val="34"/>
          <w:szCs w:val="34"/>
        </w:rPr>
        <w:t>行维护费以及其他费用。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681"/>
        <w:gridCol w:w="753"/>
        <w:gridCol w:w="1633"/>
        <w:gridCol w:w="882"/>
        <w:gridCol w:w="439"/>
        <w:gridCol w:w="643"/>
        <w:gridCol w:w="1116"/>
        <w:gridCol w:w="519"/>
        <w:gridCol w:w="541"/>
        <w:gridCol w:w="816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napToGrid w:val="0"/>
                <w:color w:val="000000"/>
                <w:bdr w:val="none" w:color="auto" w:sz="0" w:space="0"/>
                <w:lang w:val="en-US" w:eastAsia="zh-CN" w:bidi="ar"/>
              </w:rPr>
              <w:t>项目支出绩效自评表</w:t>
            </w:r>
            <w:r>
              <w:rPr>
                <w:rStyle w:val="6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委员培训费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中国人民政治协商会议安徽省泾县委员会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rFonts w:ascii="宋体" w:hAnsi="宋体" w:eastAsia="宋体" w:cs="宋体"/>
                <w:snapToGrid w:val="0"/>
                <w:color w:val="000000"/>
                <w:sz w:val="24"/>
                <w:szCs w:val="24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上年结转资金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rFonts w:ascii="宋体" w:hAnsi="宋体" w:eastAsia="宋体" w:cs="宋体"/>
                <w:snapToGrid w:val="0"/>
                <w:color w:val="00000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其他资金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5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3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提高委员履职能力，更好的为我县社会经济发展建言献策。</w:t>
            </w:r>
          </w:p>
        </w:tc>
        <w:tc>
          <w:tcPr>
            <w:tcW w:w="3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完成委员履职能力提升培训，提高委员履职能力，更好的为我县社会经济发展建言献策。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培训场次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经费支出的合理性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严格按照相关法律政策规定。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培训完成时间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2021年12月21日前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2021/5/19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2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委员履职能力提升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有效提升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有效提升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32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提高委员综合素质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2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参会委员满意度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注：1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1"/>
                <w:snapToGrid w:val="0"/>
                <w:color w:val="000000"/>
                <w:bdr w:val="none" w:color="auto" w:sz="0" w:space="0"/>
                <w:lang w:val="en-US" w:eastAsia="zh-CN" w:bidi="ar"/>
              </w:rPr>
              <w:t>╳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1"/>
                <w:snapToGrid w:val="0"/>
                <w:color w:val="000000"/>
                <w:bdr w:val="none" w:color="auto" w:sz="0" w:space="0"/>
                <w:lang w:val="en-US" w:eastAsia="zh-CN" w:bidi="ar"/>
              </w:rPr>
              <w:t>╳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该指标分值；定量指标得分最高不得超过该指标分值上限。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</w:tbl>
    <w:p>
      <w:pPr>
        <w:sectPr>
          <w:footerReference r:id="rId25" w:type="default"/>
          <w:pgSz w:w="11900" w:h="16840"/>
          <w:pgMar w:top="400" w:right="1300" w:bottom="554" w:left="1741" w:header="0" w:footer="337" w:gutter="0"/>
          <w:cols w:space="720" w:num="1"/>
        </w:sectPr>
      </w:pPr>
      <w:bookmarkStart w:id="0" w:name="_GoBack"/>
      <w:bookmarkEnd w:id="0"/>
    </w:p>
    <w:p/>
    <w:p/>
    <w:p/>
    <w:p/>
    <w:p>
      <w:pPr>
        <w:spacing w:line="64" w:lineRule="exact"/>
      </w:pPr>
    </w:p>
    <w:p>
      <w:pPr>
        <w:sectPr>
          <w:footerReference r:id="rId26" w:type="default"/>
          <w:pgSz w:w="11905" w:h="16837"/>
          <w:pgMar w:top="400" w:right="720" w:bottom="1" w:left="684" w:header="0" w:footer="0" w:gutter="0"/>
          <w:cols w:equalWidth="0" w:num="1">
            <w:col w:w="10500"/>
          </w:cols>
        </w:sectPr>
      </w:pPr>
    </w:p>
    <w:p>
      <w:pPr>
        <w:spacing w:before="40" w:line="225" w:lineRule="auto"/>
        <w:ind w:left="8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8"/>
          <w:sz w:val="20"/>
          <w:szCs w:val="20"/>
        </w:rPr>
        <w:t>附件4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2" w:lineRule="auto"/>
        <w:rPr>
          <w:rFonts w:ascii="Arial"/>
          <w:sz w:val="21"/>
        </w:rPr>
      </w:pPr>
    </w:p>
    <w:p>
      <w:pPr>
        <w:spacing w:line="245" w:lineRule="exact"/>
        <w:ind w:firstLine="424"/>
        <w:textAlignment w:val="center"/>
      </w:pPr>
      <w:r>
        <w:pict>
          <v:shape id="_x0000_s1027" o:spid="_x0000_s1027" style="height:12.25pt;width:12.05pt;" fillcolor="#000000" filled="t" stroked="t" coordsize="241,245" path="m154,240l154,65c154,49,153,33,153,19l167,30,213,30,222,21,236,35,227,42,196,108c208,119,217,129,223,140c228,150,231,160,231,169c231,179,228,186,223,193c217,199,210,204,200,206c197,197,188,190,172,186l172,182c185,184,195,185,201,185c207,185,211,183,213,178c215,173,216,169,216,165c216,160,215,153,213,144c211,135,203,123,190,108l214,36,167,36,167,233,154,240xm45,198l105,198,105,148,45,148,45,198xm73,44c72,36,70,29,68,24c66,18,63,12,58,6l60,3c78,14,87,21,88,27c89,33,86,39,80,44l113,44,124,32,140,50,42,50c37,50,30,51,23,53l13,44,73,44xm85,109c95,84,102,66,103,55l124,68,115,73c109,82,101,94,92,109l123,109,135,97,152,115,32,115c26,115,20,116,12,118l3,109,85,109xm31,232c31,215,32,198,32,182c32,166,31,149,31,132l46,141,104,141,114,131,127,145,118,152c118,186,118,209,119,221l105,228,105,204,45,204,45,226,31,232xm37,59c49,68,57,75,60,80c64,84,65,89,64,93c63,97,61,100,59,102c56,104,55,105,54,105c52,105,51,103,50,98c49,92,47,86,45,81c43,75,40,69,35,62l37,59xl37,59xe">
            <v:fill on="t" focussize="0,0"/>
            <v:stroke weight="0.38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48" w:lineRule="auto"/>
        <w:rPr>
          <w:rFonts w:ascii="Arial"/>
          <w:sz w:val="21"/>
        </w:rPr>
      </w:pPr>
    </w:p>
    <w:p>
      <w:pPr>
        <w:spacing w:line="248" w:lineRule="exact"/>
        <w:textAlignment w:val="center"/>
      </w:pPr>
      <w:r>
        <w:pict>
          <v:shape id="_x0000_s1028" o:spid="_x0000_s1028" style="height:12.4pt;width:91.55pt;" fillcolor="#000000" filled="t" stroked="t" coordsize="1831,247" path="m24,7c44,18,55,25,57,29c59,33,60,36,60,39c60,43,59,47,56,51c53,55,51,57,50,57c47,57,45,54,44,47c41,37,34,24,22,9l24,7xm3,239c4,227,4,197,4,149c4,101,4,68,3,50l28,62,20,69,20,202c20,214,20,224,21,232l3,239xm169,35l176,25,194,38,186,45,186,206c188,223,179,234,162,239c161,227,150,219,128,215l128,211c142,212,152,213,160,214c167,214,171,210,171,201l171,41,115,41c106,41,98,42,91,44l82,35,169,35xl169,35xem358,68c358,79,358,90,359,100l345,105,345,98,321,98,321,103c337,108,347,112,352,115c356,118,358,123,357,128c355,134,354,136,352,136c350,136,347,134,345,130c340,123,332,115,321,107c321,122,321,133,322,141l307,149c308,136,308,123,308,109c293,127,272,141,245,154l244,151c269,135,288,117,302,98l282,98,282,103,269,108c270,99,270,90,270,80c270,70,270,61,269,53l284,59,308,59,308,40,286,40c277,40,269,41,261,43l252,34,308,34c308,27,308,18,307,5l329,16,321,23,321,34,349,34,360,23,377,40,321,40,321,59,344,59,352,51,365,63,358,68xm282,92l308,92,308,65,282,65,282,92xm321,92l345,92,345,65,321,65,321,92xm393,52c399,70,407,86,418,99c427,84,433,67,437,48l395,48,393,52xm417,16l407,20c405,26,401,34,397,42l450,42,461,31,479,48,451,48c448,70,440,90,427,108c443,123,461,131,480,133l480,137c469,139,464,144,462,150c447,141,432,130,419,116c397,132,372,144,344,150l343,147c371,137,394,124,410,108c402,92,395,75,390,57c383,71,375,83,366,93l363,91c377,67,388,38,395,3l417,16xm305,225c305,198,305,181,304,173l326,183,318,189,318,225,357,225,357,158,307,158c298,158,290,159,282,161l273,152,422,152,435,138,454,158,371,158,371,185,411,185,424,173,442,191,371,191,371,225,440,225,454,211,474,231,286,231c277,231,269,232,261,234l252,225,305,225xl305,225xem554,242c554,220,555,203,555,191l555,87c544,104,531,121,515,136l512,133c527,114,541,90,552,63c563,35,570,16,572,5l593,20,585,24c574,46,566,64,560,76l576,86,568,93,568,234,554,242xm668,194c668,207,669,220,669,234l653,241c654,219,654,205,654,197l654,184,638,184c629,184,621,185,613,187l604,178,654,178,654,81c644,106,632,127,619,146c605,164,590,179,575,191l572,188c585,176,598,159,611,136c624,114,634,93,641,72l619,72c610,72,602,73,594,75l585,66,654,66,654,36c654,29,654,19,653,6l677,18,668,25,668,66,714,66,727,53,746,72,677,72c687,101,699,124,712,141c726,158,739,169,751,173l751,177c740,177,733,180,729,186c720,179,709,164,698,142c687,121,678,97,672,72l668,72,668,178,689,178,701,166,719,184,668,184,668,194xl668,194xem957,114c944,140,928,164,910,186c940,208,975,219,1017,219l1017,223c1006,225,999,230,997,239c955,230,922,216,900,195c867,222,828,238,783,243l782,240c824,230,859,212,889,186c871,164,858,139,849,109l840,109,828,111,819,103,891,103,891,59,820,59c812,59,804,60,796,62l787,53,891,53c891,29,890,14,890,5l915,17,906,24,906,53,977,53,992,38,1013,59,906,59,906,103,941,103,950,93,967,108,957,114xm899,176c912,162,926,140,941,109l854,109c866,138,881,160,899,176l899,176xem1250,56l1250,96c1250,103,1251,112,1252,124l1236,130,1236,118,1176,118,1176,217,1246,217,1246,172c1246,162,1246,152,1245,140l1268,154,1260,160,1260,197c1260,210,1260,222,1261,234l1246,239,1246,223,1094,223,1086,230,1072,219,1079,212,1079,172c1079,162,1079,151,1078,138l1102,151,1094,158,1094,217,1162,217,1162,118,1103,118,1095,125,1080,114,1087,108,1087,66c1087,58,1087,49,1086,40l1111,52,1102,58,1102,112,1162,112,1162,45c1162,33,1161,21,1161,9l1184,21,1176,30,1176,112,1236,112,1236,66c1236,58,1235,49,1235,38l1258,49,1250,56xl1250,56xem1472,35c1472,19,1472,9,1471,4l1493,12,1485,20,1485,35,1521,35,1532,24,1549,41,1485,41,1485,63,1512,63,1524,52,1541,69,1485,69,1485,93,1531,93,1543,82,1560,99,1439,99c1429,99,1421,100,1413,102l1404,93,1472,93,1472,69,1457,69c1448,69,1439,70,1432,72l1421,63,1472,63,1472,41,1447,41c1438,41,1430,42,1421,44l1412,35,1472,35xm1423,196c1424,180,1425,164,1425,149c1425,134,1424,120,1423,109l1439,117,1519,117,1528,108,1542,121,1533,127c1533,161,1534,181,1534,188l1520,194,1520,123,1439,123,1439,190,1423,196xm1383,239c1407,234,1425,227,1438,218c1451,210,1460,199,1464,186c1467,172,1469,155,1469,134l1493,146,1484,152c1483,170,1479,185,1473,198c1467,210,1457,220,1442,227c1427,234,1407,239,1383,243l1383,239xm1490,193c1519,203,1536,212,1542,218c1548,224,1550,229,1550,233c1550,234,1550,236,1548,239c1547,242,1546,243,1544,243c1541,243,1536,239,1530,231c1521,219,1507,207,1487,196l1490,193xm1408,147c1387,151,1372,154,1362,157c1352,160,1344,164,1336,170l1326,151c1331,149,1336,145,1343,139c1349,132,1360,117,1376,93c1352,97,1337,101,1331,106l1323,88c1329,87,1337,76,1347,56c1357,35,1364,18,1367,4l1387,18,1379,24c1365,49,1350,70,1335,89l1379,88c1385,77,1390,66,1395,53l1413,67,1403,73c1382,104,1362,129,1343,150l1408,141,1408,147xm1325,203c1334,202,1361,194,1406,179l1407,184c1363,204,1339,216,1335,222l1325,203xl1325,203xem1601,54l1658,54c1657,48,1655,42,1652,35c1649,28,1644,20,1637,10l1640,8c1653,16,1661,22,1666,27c1671,32,1673,37,1673,41c1673,45,1671,49,1667,54l1694,54,1706,42,1724,60,1635,60c1626,60,1618,61,1610,63l1601,54xm1655,82l1646,86c1626,113,1610,132,1597,141l1594,139c1612,118,1626,95,1636,68l1655,82xm1673,69c1688,76,1698,82,1703,86c1707,90,1710,94,1710,98c1710,101,1709,104,1707,108c1706,112,1704,114,1703,114c1701,114,1698,111,1696,105c1691,95,1683,84,1671,72l1673,69xm1629,127c1640,135,1651,143,1662,152c1670,135,1675,121,1677,110l1696,125c1691,127,1683,138,1671,160c1682,169,1690,177,1694,183c1698,188,1701,194,1701,198c1701,201,1700,204,1698,208c1696,212,1695,214,1695,214c1692,214,1690,210,1687,203c1683,194,1675,183,1665,170c1645,199,1623,221,1597,237l1595,234c1619,215,1639,191,1657,161c1645,149,1635,138,1626,130l1629,127xm1738,86c1744,118,1751,145,1762,166c1773,144,1781,113,1786,75l1742,75,1738,86xm1772,17c1767,19,1764,22,1762,26c1760,30,1754,44,1744,69l1796,69,1808,57,1827,75,1800,75c1795,117,1784,151,1769,179c1786,205,1805,219,1826,223l1826,227c1813,227,1806,231,1803,238c1788,226,1773,210,1760,188c1737,211,1710,229,1677,243l1675,240c1709,222,1735,201,1753,177c1743,149,1736,121,1734,94c1726,111,1718,126,1709,136l1706,134c1724,99,1738,56,1747,4l1772,17xl1772,17xe">
            <v:fill on="t" focussize="0,0"/>
            <v:stroke weight="0.38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pacing w:before="215" w:line="185" w:lineRule="auto"/>
        <w:ind w:left="5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 xml:space="preserve">( </w:t>
      </w:r>
      <w:r>
        <w:rPr>
          <w:rFonts w:ascii="仿宋" w:hAnsi="仿宋" w:eastAsia="仿宋" w:cs="仿宋"/>
          <w:spacing w:val="9"/>
          <w:sz w:val="18"/>
          <w:szCs w:val="18"/>
        </w:rPr>
        <w:t xml:space="preserve">2021  </w:t>
      </w:r>
      <w:r>
        <w:rPr>
          <w:rFonts w:ascii="宋体" w:hAnsi="宋体" w:eastAsia="宋体" w:cs="宋体"/>
          <w:spacing w:val="9"/>
          <w:sz w:val="18"/>
          <w:szCs w:val="18"/>
        </w:rPr>
        <w:t>年度)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0" w:lineRule="auto"/>
        <w:rPr>
          <w:rFonts w:ascii="Arial"/>
          <w:sz w:val="21"/>
        </w:rPr>
      </w:pPr>
    </w:p>
    <w:p>
      <w:pPr>
        <w:spacing w:line="246" w:lineRule="exact"/>
        <w:textAlignment w:val="center"/>
      </w:pPr>
      <w:r>
        <w:pict>
          <v:shape id="_x0000_s1029" o:spid="_x0000_s1029" style="height:12.3pt;width:37.05pt;" fillcolor="#000000" filled="t" stroked="t" coordsize="740,246" path="m157,215c157,221,157,228,158,235l141,241,141,220,20,220,20,236,3,241c4,229,4,196,4,141c4,87,4,54,3,43l20,52,50,52c58,35,63,19,65,3l90,15c84,18,77,24,71,32c64,41,60,47,57,52l139,52,148,40,167,54,157,62,157,215xm20,103l141,103,141,58,20,58,20,103xm20,160l141,160,141,109,20,109,20,160xm20,214l141,214,141,166,20,166,20,214xl20,214xem250,16l253,14c262,20,269,27,275,33c281,39,284,44,284,50c284,55,282,58,280,61c278,63,276,64,275,64c273,64,270,60,268,52c266,41,259,29,250,16m270,98l277,87,293,99,286,107,286,204,336,157,339,160c329,173,317,185,306,198c294,212,286,223,280,232l265,218c269,214,271,209,271,202l271,104,257,104c252,104,245,105,238,107l229,98,270,98xm392,132c392,184,393,218,393,235l377,241c378,219,378,183,378,132l331,132c326,132,319,133,312,135l303,126,378,126,378,33,343,33c338,33,332,34,324,36l315,27,428,27,442,15,460,33,392,33,392,126,435,126,450,111,469,132,392,132xm323,50c345,72,357,85,359,89c360,94,361,97,361,99c361,104,360,107,357,110c355,114,353,115,353,115c351,115,349,112,347,106c345,98,341,90,337,82c333,73,328,64,320,52l323,50xm454,60l447,64c431,87,417,105,405,117l402,115c417,92,428,69,436,46l454,60xl454,60xem582,217l635,194,637,198c607,216,586,230,574,240l562,224c565,221,567,216,567,207l567,168c548,181,525,192,499,200l498,196c522,185,542,173,559,160c575,146,589,131,601,114l535,114c526,114,518,115,511,117l502,108,607,108,607,79,568,79c559,79,551,80,543,82l534,72,607,72,607,45,550,45c542,45,534,46,526,48l517,39,607,39c607,26,607,14,606,3l630,14,622,21,622,39,688,39,702,25,721,45,622,45,622,72,673,72,687,59,705,79,622,79,622,108,698,108,713,93,733,114,621,114c627,132,636,148,646,163c666,147,680,133,689,119l706,136,696,137c678,148,663,158,649,167c660,180,672,190,686,197c699,204,716,209,736,211l736,215c726,216,718,221,713,229c693,221,675,210,658,193c640,177,626,152,615,119c606,132,595,145,582,157l582,217xl582,217xe">
            <v:fill on="t" focussize="0,0"/>
            <v:stroke weight="0.38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ectPr>
          <w:type w:val="continuous"/>
          <w:pgSz w:w="11905" w:h="16837"/>
          <w:pgMar w:top="400" w:right="720" w:bottom="1" w:left="684" w:header="0" w:footer="0" w:gutter="0"/>
          <w:cols w:equalWidth="0" w:num="4">
            <w:col w:w="3277" w:space="100"/>
            <w:col w:w="720" w:space="0"/>
            <w:col w:w="1831" w:space="65"/>
            <w:col w:w="4508"/>
          </w:cols>
        </w:sectPr>
      </w:pPr>
    </w:p>
    <w:p/>
    <w:p/>
    <w:p/>
    <w:p>
      <w:pPr>
        <w:spacing w:line="88" w:lineRule="exact"/>
      </w:pPr>
    </w:p>
    <w:tbl>
      <w:tblPr>
        <w:tblStyle w:val="4"/>
        <w:tblW w:w="104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785"/>
        <w:gridCol w:w="891"/>
        <w:gridCol w:w="1491"/>
        <w:gridCol w:w="833"/>
        <w:gridCol w:w="971"/>
        <w:gridCol w:w="960"/>
        <w:gridCol w:w="972"/>
        <w:gridCol w:w="1005"/>
        <w:gridCol w:w="440"/>
        <w:gridCol w:w="833"/>
        <w:gridCol w:w="4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部门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(单位) 名称</w:t>
            </w:r>
          </w:p>
        </w:tc>
        <w:tc>
          <w:tcPr>
            <w:tcW w:w="885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6" w:lineRule="auto"/>
              <w:ind w:left="27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中国人民政治协商会议安徽省泾县委员会办公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362" w:lineRule="exact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pacing w:val="-1"/>
                <w:position w:val="15"/>
                <w:sz w:val="16"/>
                <w:szCs w:val="16"/>
              </w:rPr>
              <w:t>度</w:t>
            </w:r>
          </w:p>
          <w:p>
            <w:pPr>
              <w:spacing w:line="220" w:lineRule="auto"/>
              <w:ind w:left="2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主要</w:t>
            </w:r>
          </w:p>
          <w:p>
            <w:pPr>
              <w:spacing w:before="166" w:line="220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任</w:t>
            </w:r>
            <w:r>
              <w:rPr>
                <w:rFonts w:ascii="宋体" w:hAnsi="宋体" w:eastAsia="宋体" w:cs="宋体"/>
                <w:sz w:val="16"/>
                <w:szCs w:val="16"/>
              </w:rPr>
              <w:t>务</w:t>
            </w:r>
          </w:p>
          <w:p>
            <w:pPr>
              <w:spacing w:before="167" w:line="220" w:lineRule="auto"/>
              <w:ind w:left="2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完成</w:t>
            </w:r>
          </w:p>
          <w:p>
            <w:pPr>
              <w:spacing w:before="168" w:line="220" w:lineRule="auto"/>
              <w:ind w:left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情况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任务名称</w:t>
            </w:r>
          </w:p>
        </w:tc>
        <w:tc>
          <w:tcPr>
            <w:tcW w:w="2382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完成情况</w:t>
            </w:r>
          </w:p>
        </w:tc>
        <w:tc>
          <w:tcPr>
            <w:tcW w:w="8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7" w:lineRule="auto"/>
              <w:ind w:left="344" w:right="75" w:hanging="2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初预算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数</w:t>
            </w:r>
          </w:p>
        </w:tc>
        <w:tc>
          <w:tcPr>
            <w:tcW w:w="9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1" w:line="270" w:lineRule="auto"/>
              <w:ind w:left="74" w:right="5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年预算数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z w:val="16"/>
                <w:szCs w:val="16"/>
              </w:rPr>
              <w:t>A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，万元)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1" w:line="270" w:lineRule="auto"/>
              <w:ind w:left="80" w:right="5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年执行数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z w:val="16"/>
                <w:szCs w:val="16"/>
              </w:rPr>
              <w:t>B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，万元)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值</w:t>
            </w:r>
          </w:p>
        </w:tc>
        <w:tc>
          <w:tcPr>
            <w:tcW w:w="8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1" w:line="270" w:lineRule="auto"/>
              <w:ind w:left="223" w:right="145" w:hanging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执行率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B/A)</w:t>
            </w:r>
          </w:p>
        </w:tc>
        <w:tc>
          <w:tcPr>
            <w:tcW w:w="4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7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中：</w:t>
            </w:r>
          </w:p>
          <w:p>
            <w:pPr>
              <w:spacing w:before="168" w:line="220" w:lineRule="auto"/>
              <w:ind w:left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财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政拨款</w:t>
            </w:r>
          </w:p>
        </w:tc>
        <w:tc>
          <w:tcPr>
            <w:tcW w:w="9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7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中：</w:t>
            </w:r>
          </w:p>
          <w:p>
            <w:pPr>
              <w:spacing w:before="168" w:line="220" w:lineRule="auto"/>
              <w:ind w:left="2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财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政拨款</w:t>
            </w:r>
          </w:p>
        </w:tc>
        <w:tc>
          <w:tcPr>
            <w:tcW w:w="4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57" w:lineRule="auto"/>
              <w:ind w:left="227" w:right="60" w:hanging="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政协委员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谊</w:t>
            </w:r>
          </w:p>
        </w:tc>
        <w:tc>
          <w:tcPr>
            <w:tcW w:w="23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56" w:lineRule="auto"/>
              <w:ind w:left="528" w:right="101" w:hanging="4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高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民主监督实效，在委员工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上展现新作为。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3" w:lineRule="auto"/>
              <w:ind w:left="3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3" w:lineRule="auto"/>
              <w:ind w:left="4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3" w:lineRule="auto"/>
              <w:ind w:left="4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3" w:lineRule="auto"/>
              <w:ind w:left="4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3" w:lineRule="auto"/>
              <w:ind w:left="4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3" w:lineRule="auto"/>
              <w:ind w:left="1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00%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9" w:lineRule="auto"/>
              <w:ind w:left="2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16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委员培训</w:t>
            </w:r>
          </w:p>
        </w:tc>
        <w:tc>
          <w:tcPr>
            <w:tcW w:w="23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56" w:lineRule="auto"/>
              <w:ind w:left="784" w:right="101" w:hanging="6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升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履职能力，在自身建设上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取新成效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3" w:lineRule="auto"/>
              <w:ind w:left="3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3" w:lineRule="auto"/>
              <w:ind w:left="4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3" w:lineRule="auto"/>
              <w:ind w:left="4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3" w:lineRule="auto"/>
              <w:ind w:left="4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3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3" w:lineRule="auto"/>
              <w:ind w:left="1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00%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189" w:lineRule="auto"/>
              <w:ind w:left="2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6" w:lineRule="auto"/>
              <w:ind w:left="1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会议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费</w:t>
            </w:r>
          </w:p>
        </w:tc>
        <w:tc>
          <w:tcPr>
            <w:tcW w:w="23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6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按时召开政协全体会议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3" w:lineRule="auto"/>
              <w:ind w:left="3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3" w:lineRule="auto"/>
              <w:ind w:left="4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3" w:lineRule="auto"/>
              <w:ind w:left="4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3" w:lineRule="auto"/>
              <w:ind w:left="4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3" w:lineRule="auto"/>
              <w:ind w:left="4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3" w:lineRule="auto"/>
              <w:ind w:left="1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00%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9" w:lineRule="auto"/>
              <w:ind w:left="2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6" w:lineRule="auto"/>
              <w:ind w:left="2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…</w:t>
            </w:r>
          </w:p>
        </w:tc>
        <w:tc>
          <w:tcPr>
            <w:tcW w:w="23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4" w:lineRule="auto"/>
              <w:ind w:left="1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4"/>
                <w:sz w:val="16"/>
                <w:szCs w:val="16"/>
              </w:rPr>
              <w:t>金</w:t>
            </w:r>
            <w:r>
              <w:rPr>
                <w:rFonts w:ascii="宋体" w:hAnsi="宋体" w:eastAsia="宋体" w:cs="宋体"/>
                <w:position w:val="-4"/>
                <w:sz w:val="16"/>
                <w:szCs w:val="16"/>
              </w:rPr>
              <w:t>额合</w:t>
            </w:r>
            <w:r>
              <w:rPr>
                <w:position w:val="-6"/>
                <w:sz w:val="16"/>
                <w:szCs w:val="16"/>
              </w:rPr>
              <w:drawing>
                <wp:inline distT="0" distB="0" distL="0" distR="0">
                  <wp:extent cx="104140" cy="14414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9" cy="14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position w:val="2"/>
                <w:sz w:val="16"/>
                <w:szCs w:val="16"/>
              </w:rPr>
              <w:t>会会议次数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3" w:lineRule="auto"/>
              <w:ind w:left="3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3" w:lineRule="auto"/>
              <w:ind w:left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3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3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3" w:lineRule="auto"/>
              <w:ind w:left="4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3" w:lineRule="auto"/>
              <w:ind w:left="1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00%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5" w:line="360" w:lineRule="exact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pacing w:val="-1"/>
                <w:position w:val="15"/>
                <w:sz w:val="16"/>
                <w:szCs w:val="16"/>
              </w:rPr>
              <w:t>度</w:t>
            </w:r>
          </w:p>
          <w:p>
            <w:pPr>
              <w:spacing w:line="220" w:lineRule="auto"/>
              <w:ind w:left="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体</w:t>
            </w:r>
          </w:p>
          <w:p>
            <w:pPr>
              <w:spacing w:before="167" w:line="220" w:lineRule="auto"/>
              <w:ind w:left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标</w:t>
            </w:r>
          </w:p>
          <w:p>
            <w:pPr>
              <w:spacing w:before="166" w:line="220" w:lineRule="auto"/>
              <w:ind w:left="2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完成</w:t>
            </w:r>
          </w:p>
          <w:p>
            <w:pPr>
              <w:spacing w:before="169" w:line="220" w:lineRule="auto"/>
              <w:ind w:left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情况</w:t>
            </w:r>
          </w:p>
        </w:tc>
        <w:tc>
          <w:tcPr>
            <w:tcW w:w="593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0" w:lineRule="auto"/>
              <w:ind w:left="26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预期目标</w:t>
            </w:r>
          </w:p>
        </w:tc>
        <w:tc>
          <w:tcPr>
            <w:tcW w:w="370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6" w:lineRule="auto"/>
              <w:ind w:left="13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实际完成情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目标1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：提高民主监督实效，在委员工作上展现新作为。</w:t>
            </w:r>
          </w:p>
          <w:p>
            <w:pPr>
              <w:spacing w:before="168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标2：提升履职能力，在自身建设上争取新成效。</w:t>
            </w:r>
          </w:p>
        </w:tc>
        <w:tc>
          <w:tcPr>
            <w:tcW w:w="370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72" w:lineRule="auto"/>
              <w:ind w:left="70" w:right="205" w:hanging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提高民主监督实效，在委员工作上展现新作为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。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提升履职能力，在自身建设上争取新成效。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4" w:line="206" w:lineRule="auto"/>
              <w:ind w:left="16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度 绩 效 指 标 完 成 情况</w:t>
            </w: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二级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</w:t>
            </w:r>
          </w:p>
        </w:tc>
        <w:tc>
          <w:tcPr>
            <w:tcW w:w="2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8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级指标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度指标值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6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实际完成值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值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</w:t>
            </w: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49" w:lineRule="auto"/>
              <w:ind w:left="713" w:right="100" w:hanging="5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偏差原因分析及改进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91" w:line="212" w:lineRule="auto"/>
              <w:ind w:left="1111"/>
              <w:rPr>
                <w:rFonts w:ascii="宋体" w:hAnsi="宋体" w:eastAsia="宋体" w:cs="宋体"/>
                <w:sz w:val="16"/>
                <w:szCs w:val="16"/>
              </w:rPr>
            </w:pPr>
            <w:r>
              <w:pict>
                <v:shape id="_x0000_s1030" o:spid="_x0000_s1030" o:spt="202" type="#_x0000_t202" style="position:absolute;left:0pt;margin-left:4.2pt;margin-top:120.1pt;height:11.65pt;width:27.5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6"/>
                            <w:szCs w:val="16"/>
                          </w:rPr>
                          <w:t>50分)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产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position w:val="1"/>
                <w:sz w:val="16"/>
                <w:szCs w:val="16"/>
              </w:rPr>
              <w:t xml:space="preserve">出 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指  标</w:t>
            </w:r>
          </w:p>
        </w:tc>
        <w:tc>
          <w:tcPr>
            <w:tcW w:w="8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0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数量指标</w:t>
            </w:r>
          </w:p>
        </w:tc>
        <w:tc>
          <w:tcPr>
            <w:tcW w:w="2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标1：召开主席会议次数，常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共20次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83" w:lineRule="auto"/>
              <w:ind w:left="4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81" w:lineRule="exact"/>
              <w:ind w:left="10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。</w:t>
            </w:r>
          </w:p>
          <w:p>
            <w:pPr>
              <w:spacing w:before="158" w:line="220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标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2：委员培训次数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38" w:lineRule="auto"/>
              <w:ind w:left="4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≥1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85" w:lineRule="auto"/>
              <w:ind w:left="4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量指标</w:t>
            </w:r>
          </w:p>
        </w:tc>
        <w:tc>
          <w:tcPr>
            <w:tcW w:w="232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8" w:line="230" w:lineRule="auto"/>
              <w:ind w:left="30" w:right="1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通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过计划和预算监督 、开展提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案工作评议 、 听取和审议专项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工作报告 、组织专题调研 、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委员视察 、开展委员三进活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动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等确保监督实效 ；努力打造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民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主协商 、提高政协委员参政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政能力 、加强政协委员履职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服务保障等</w:t>
            </w:r>
          </w:p>
        </w:tc>
        <w:tc>
          <w:tcPr>
            <w:tcW w:w="9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正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常开展</w:t>
            </w:r>
          </w:p>
        </w:tc>
        <w:tc>
          <w:tcPr>
            <w:tcW w:w="9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正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常开展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left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时效</w:t>
            </w:r>
            <w:r>
              <w:rPr>
                <w:rFonts w:ascii="宋体" w:hAnsi="宋体" w:eastAsia="宋体" w:cs="宋体"/>
                <w:sz w:val="16"/>
                <w:szCs w:val="16"/>
              </w:rPr>
              <w:t>指标</w:t>
            </w:r>
          </w:p>
        </w:tc>
        <w:tc>
          <w:tcPr>
            <w:tcW w:w="2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指标1：按时完成各项工作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left="3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按时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按时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2" w:line="268" w:lineRule="auto"/>
              <w:ind w:left="284" w:right="111" w:hanging="1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标</w:t>
            </w:r>
          </w:p>
        </w:tc>
        <w:tc>
          <w:tcPr>
            <w:tcW w:w="232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8" w:line="254" w:lineRule="auto"/>
              <w:ind w:left="33" w:right="123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加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大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对教育、科学、文化、卫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生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三农等民生需求领域的监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督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力度，保稳定，促和谐，提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高人民生活幸福指数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。</w:t>
            </w:r>
          </w:p>
        </w:tc>
        <w:tc>
          <w:tcPr>
            <w:tcW w:w="9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高</w:t>
            </w:r>
          </w:p>
        </w:tc>
        <w:tc>
          <w:tcPr>
            <w:tcW w:w="9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高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68" w:lineRule="auto"/>
              <w:ind w:left="284" w:right="25" w:hanging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可持续影响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标</w:t>
            </w:r>
          </w:p>
        </w:tc>
        <w:tc>
          <w:tcPr>
            <w:tcW w:w="2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67" w:lineRule="auto"/>
              <w:ind w:left="35" w:right="122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升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委员履职能力，扩大委员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职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影响力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0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升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0" w:lineRule="auto"/>
              <w:ind w:left="3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升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4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0" w:lineRule="auto"/>
              <w:ind w:left="1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满意度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务对象</w:t>
            </w:r>
          </w:p>
        </w:tc>
        <w:tc>
          <w:tcPr>
            <w:tcW w:w="2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6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委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员满意度</w: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≥85%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≥90%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1" o:spid="_x0000_s1031" o:spt="202" type="#_x0000_t202" style="position:absolute;left:0pt;margin-left:46.55pt;margin-top:11.75pt;height:7.8pt;width:6.3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15" w:lineRule="exact"/>
                          <w:ind w:left="20"/>
                          <w:rPr>
                            <w:rFonts w:ascii="黑体" w:hAnsi="黑体" w:eastAsia="黑体" w:cs="黑体"/>
                            <w:sz w:val="7"/>
                            <w:szCs w:val="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51"/>
                            <w:position w:val="1"/>
                            <w:sz w:val="7"/>
                            <w:szCs w:val="7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22</w:t>
            </w:r>
            <w:r>
              <w:rPr>
                <w:rFonts w:ascii="黑体" w:hAnsi="黑体" w:eastAsia="黑体" w:cs="黑体"/>
                <w:sz w:val="18"/>
                <w:szCs w:val="18"/>
              </w:rPr>
              <w:t>页 -</w:t>
            </w: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5" w:h="16837"/>
          <w:pgMar w:top="400" w:right="720" w:bottom="1" w:left="684" w:header="0" w:footer="0" w:gutter="0"/>
          <w:cols w:equalWidth="0" w:num="1">
            <w:col w:w="10500"/>
          </w:cols>
        </w:sectPr>
      </w:pPr>
    </w:p>
    <w:tbl>
      <w:tblPr>
        <w:tblStyle w:val="4"/>
        <w:tblW w:w="104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785"/>
        <w:gridCol w:w="891"/>
        <w:gridCol w:w="2324"/>
        <w:gridCol w:w="971"/>
        <w:gridCol w:w="960"/>
        <w:gridCol w:w="971"/>
        <w:gridCol w:w="1005"/>
        <w:gridCol w:w="17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17" w:hRule="atLeast"/>
        </w:trPr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359" w:lineRule="exact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position w:val="15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position w:val="15"/>
                <w:sz w:val="16"/>
                <w:szCs w:val="16"/>
              </w:rPr>
              <w:t>标</w:t>
            </w:r>
          </w:p>
          <w:p>
            <w:pPr>
              <w:spacing w:line="22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10分)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满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意度指标</w:t>
            </w: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84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51" w:lineRule="exact"/>
              <w:ind w:firstLine="2269"/>
              <w:textAlignment w:val="center"/>
            </w:pPr>
            <w:r>
              <w:pict>
                <v:shape id="_x0000_s1032" o:spid="_x0000_s1032" style="height:7.6pt;width:15.65pt;" fillcolor="#000000" filled="t" stroked="t" coordsize="312,151" path="m38,95l53,103,48,106,48,126c48,130,50,133,54,133l93,133c96,133,99,130,100,126c101,122,101,115,102,106l104,106c105,115,105,121,106,124c107,128,109,130,113,131c110,138,105,141,98,141l51,141c42,141,38,136,39,128c39,111,39,100,38,95m58,86c68,91,75,95,78,98c80,100,82,103,82,105c82,107,81,109,80,112c79,114,78,115,77,115c76,115,74,113,73,109c70,104,65,96,57,88l58,86xm109,98c117,101,123,105,128,108c133,110,135,113,136,117c137,120,137,123,135,125c134,128,133,129,131,129c130,129,128,127,126,123c123,116,117,109,108,100l109,98xm23,100c22,113,20,121,18,125c17,129,14,131,11,132c8,132,6,132,4,131c3,130,2,129,2,128c2,126,4,124,8,121c13,116,17,110,20,100l23,100xm41,5c48,9,53,13,56,17c60,20,61,24,60,27c59,30,58,33,56,34c55,35,54,36,53,36c52,36,51,33,50,29c49,23,45,15,39,6l41,5xm28,92c29,82,29,72,29,63c29,53,29,44,28,35l38,40,76,40c84,26,89,14,93,2l106,11,99,13c92,23,86,32,80,40l105,40,109,34,119,41,114,46c114,66,115,80,115,87l106,91,106,84,38,84,38,89,28,92xm38,80l106,80,106,44,38,44,38,80xl38,80xem215,6l228,16,222,19c215,32,207,44,198,54c190,65,179,74,166,82l164,80c175,71,185,61,193,49c201,37,209,23,215,6m254,11c258,28,266,41,276,50c287,59,298,65,309,67l309,69c303,70,299,72,296,77c283,69,272,59,263,47c255,34,250,20,247,3l259,8,254,11xm262,67l268,61,277,69,272,73c271,106,269,126,266,133c262,140,256,145,248,148c247,141,241,136,231,133l231,131c241,132,248,133,251,133c254,133,256,130,258,126c260,121,261,103,263,71l231,71c228,89,223,104,216,116c208,128,194,139,173,148l171,146c190,136,203,125,209,112c216,98,219,85,221,71l201,71,196,72,191,67,262,67xl262,67xe">
                  <v:fill on="t" focussize="0,0"/>
                  <v:stroke weight="0.24pt" color="#000000" miterlimit="10" joinstyle="miter" endcap="square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14" w:lineRule="exact"/>
              <w:ind w:firstLine="396"/>
              <w:textAlignment w:val="center"/>
            </w:pPr>
            <w:r>
              <w:pict>
                <v:shape id="_x0000_s1033" o:spid="_x0000_s1033" style="height:5.75pt;width:10.85pt;" fillcolor="#000000" filled="t" stroked="t" coordsize="217,115" path="m29,2l29,97c29,100,30,103,33,104c35,106,38,107,41,107l48,107,48,111,2,111,2,107,8,107c12,107,15,106,17,104c18,103,19,100,19,97l19,21c19,20,19,18,18,17c17,16,15,16,13,16l2,16,2,12,8,12c13,12,17,11,20,9c23,8,25,5,27,2l29,2xl29,2xem103,8c97,8,92,12,88,21c84,30,82,42,82,57c82,73,84,85,88,94c92,103,97,107,103,107c109,107,114,103,117,94c121,85,123,73,123,57c123,42,121,30,118,21c114,12,109,8,103,8m103,112c94,112,86,107,80,98c73,88,70,74,70,57c70,41,73,28,79,18c85,8,93,3,103,3c112,3,120,7,126,17c132,26,135,40,135,57c135,74,132,87,126,97c120,107,112,112,103,112l103,112xem182,8c176,8,171,12,167,21c163,30,161,42,161,57c161,73,163,85,167,94c171,103,176,107,182,107c188,107,193,103,196,94c200,85,202,73,202,57c202,42,200,30,197,21c193,12,188,8,182,8m182,112c173,112,165,107,159,98c152,88,149,74,149,57c149,41,152,28,158,18c164,8,172,3,182,3c191,3,199,7,205,17c211,26,214,40,214,57c214,74,211,87,205,97c199,107,191,112,182,112l182,112xe">
                  <v:fill on="t" focussize="0,0"/>
                  <v:stroke weight="0.24pt" color="#000000" miterlimit="10" joinstyle="miter" endcap="square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14" w:lineRule="exact"/>
              <w:ind w:firstLine="416"/>
              <w:textAlignment w:val="center"/>
            </w:pPr>
            <w:r>
              <w:pict>
                <v:shape id="_x0000_s1034" o:spid="_x0000_s1034" style="height:5.75pt;width:10.85pt;" fillcolor="#000000" filled="t" stroked="t" coordsize="217,115" path="m29,2l29,97c29,100,30,103,33,104c35,106,38,107,41,107l48,107,48,111,2,111,2,107,8,107c12,107,15,106,17,104c18,103,19,100,19,97l19,21c19,20,19,18,18,17c17,16,15,16,13,16l2,16,2,12,8,12c13,12,17,11,20,9c23,8,25,5,27,2l29,2xl29,2xem103,8c97,8,92,12,88,21c84,30,82,42,82,57c82,73,84,85,88,94c92,103,97,107,103,107c109,107,114,103,117,94c121,85,123,73,123,57c123,42,121,30,118,21c114,12,109,8,103,8m103,112c94,112,86,107,80,98c73,88,70,74,70,57c70,41,73,28,79,18c85,8,93,3,103,3c112,3,120,7,126,17c132,26,135,40,135,57c135,74,132,87,126,97c120,107,112,112,103,112l103,112xem182,8c176,8,171,12,167,21c163,30,161,42,161,57c161,73,163,85,167,94c171,103,176,107,182,107c188,107,193,103,196,94c200,85,202,73,202,57c202,42,200,30,197,21c193,12,188,8,182,8m182,112c173,112,165,107,159,98c152,88,149,74,149,57c149,41,152,28,158,18c164,8,172,3,182,3c191,3,199,7,205,17c211,26,214,40,214,57c214,74,211,87,205,97c199,107,191,112,182,112l182,112xe">
                  <v:fill on="t" focussize="0,0"/>
                  <v:stroke weight="0.24pt" color="#000000" miterlimit="10" joinstyle="miter" endcap="square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1905" w:h="16837"/>
          <w:pgMar w:top="399" w:right="720" w:bottom="554" w:left="684" w:header="0" w:footer="33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0" w:line="220" w:lineRule="auto"/>
        <w:ind w:left="134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县政协绩效自评工作情况总结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2" w:lineRule="auto"/>
        <w:ind w:left="6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</w:t>
      </w:r>
      <w:r>
        <w:rPr>
          <w:rFonts w:ascii="黑体" w:hAnsi="黑体" w:eastAsia="黑体" w:cs="黑体"/>
          <w:spacing w:val="5"/>
          <w:sz w:val="31"/>
          <w:szCs w:val="31"/>
        </w:rPr>
        <w:t>、自评工作开展情况</w:t>
      </w:r>
    </w:p>
    <w:p>
      <w:pPr>
        <w:spacing w:before="246" w:line="338" w:lineRule="auto"/>
        <w:ind w:left="56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为提</w:t>
      </w:r>
      <w:r>
        <w:rPr>
          <w:rFonts w:ascii="仿宋" w:hAnsi="仿宋" w:eastAsia="仿宋" w:cs="仿宋"/>
          <w:spacing w:val="7"/>
          <w:sz w:val="31"/>
          <w:szCs w:val="31"/>
        </w:rPr>
        <w:t>高</w:t>
      </w:r>
      <w:r>
        <w:rPr>
          <w:rFonts w:ascii="仿宋" w:hAnsi="仿宋" w:eastAsia="仿宋" w:cs="仿宋"/>
          <w:spacing w:val="5"/>
          <w:sz w:val="31"/>
          <w:szCs w:val="31"/>
        </w:rPr>
        <w:t>部门整体支出绩效评价质量，强化绩效管理。县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政协办根据财政部门要求，认真开展绩效自评工作，  自评</w:t>
      </w:r>
      <w:r>
        <w:rPr>
          <w:rFonts w:ascii="仿宋" w:hAnsi="仿宋" w:eastAsia="仿宋" w:cs="仿宋"/>
          <w:spacing w:val="-3"/>
          <w:sz w:val="31"/>
          <w:szCs w:val="31"/>
        </w:rPr>
        <w:t>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目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3 项。包括政协委员联谊费 50 万元，政协会议费 40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委</w:t>
      </w:r>
      <w:r>
        <w:rPr>
          <w:rFonts w:ascii="仿宋" w:hAnsi="仿宋" w:eastAsia="仿宋" w:cs="仿宋"/>
          <w:spacing w:val="-8"/>
          <w:sz w:val="31"/>
          <w:szCs w:val="31"/>
        </w:rPr>
        <w:t>员培训费 20 万元。</w:t>
      </w:r>
    </w:p>
    <w:p>
      <w:pPr>
        <w:spacing w:before="124" w:line="221" w:lineRule="auto"/>
        <w:ind w:left="7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</w:t>
      </w:r>
      <w:r>
        <w:rPr>
          <w:rFonts w:ascii="黑体" w:hAnsi="黑体" w:eastAsia="黑体" w:cs="黑体"/>
          <w:spacing w:val="4"/>
          <w:sz w:val="31"/>
          <w:szCs w:val="31"/>
        </w:rPr>
        <w:t>、自评结果概述</w:t>
      </w:r>
    </w:p>
    <w:p>
      <w:pPr>
        <w:spacing w:before="211" w:line="335" w:lineRule="auto"/>
        <w:ind w:left="56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政协</w:t>
      </w:r>
      <w:r>
        <w:rPr>
          <w:rFonts w:ascii="仿宋" w:hAnsi="仿宋" w:eastAsia="仿宋" w:cs="仿宋"/>
          <w:spacing w:val="8"/>
          <w:sz w:val="31"/>
          <w:szCs w:val="31"/>
        </w:rPr>
        <w:t>委</w:t>
      </w:r>
      <w:r>
        <w:rPr>
          <w:rFonts w:ascii="仿宋" w:hAnsi="仿宋" w:eastAsia="仿宋" w:cs="仿宋"/>
          <w:spacing w:val="5"/>
          <w:sz w:val="31"/>
          <w:szCs w:val="31"/>
        </w:rPr>
        <w:t>员联谊费 50 万元，资金使用 50 万元，使用率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100%，主要用于委员视察调研，召开各类小型会议，协助</w:t>
      </w:r>
      <w:r>
        <w:rPr>
          <w:rFonts w:ascii="仿宋" w:hAnsi="仿宋" w:eastAsia="仿宋" w:cs="仿宋"/>
          <w:spacing w:val="5"/>
          <w:sz w:val="31"/>
          <w:szCs w:val="31"/>
        </w:rPr>
        <w:t>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员参政议政。</w:t>
      </w:r>
      <w:r>
        <w:rPr>
          <w:rFonts w:ascii="仿宋" w:hAnsi="仿宋" w:eastAsia="仿宋" w:cs="仿宋"/>
          <w:spacing w:val="-3"/>
          <w:sz w:val="31"/>
          <w:szCs w:val="31"/>
        </w:rPr>
        <w:t>政协会议费 40 万元，资金使用 40 万元，使用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率 100%，主要用于政协一类</w:t>
      </w:r>
      <w:r>
        <w:rPr>
          <w:rFonts w:ascii="仿宋" w:hAnsi="仿宋" w:eastAsia="仿宋" w:cs="仿宋"/>
          <w:spacing w:val="1"/>
          <w:sz w:val="31"/>
          <w:szCs w:val="31"/>
        </w:rPr>
        <w:t>会议，政协委员全体会议，半年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政情通报会等会议。委员培训费 20 万元，资金使用 20 万元</w:t>
      </w:r>
      <w:r>
        <w:rPr>
          <w:rFonts w:ascii="仿宋" w:hAnsi="仿宋" w:eastAsia="仿宋" w:cs="仿宋"/>
          <w:spacing w:val="-1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使用率 100%，主要用于开展委员培训，提高委员履职能</w:t>
      </w:r>
      <w:r>
        <w:rPr>
          <w:rFonts w:ascii="仿宋" w:hAnsi="仿宋" w:eastAsia="仿宋" w:cs="仿宋"/>
          <w:spacing w:val="1"/>
          <w:sz w:val="31"/>
          <w:szCs w:val="31"/>
        </w:rPr>
        <w:t>力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27" w:line="222" w:lineRule="auto"/>
        <w:ind w:left="7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三、下一步工作措施</w:t>
      </w:r>
    </w:p>
    <w:p>
      <w:pPr>
        <w:spacing w:before="188" w:line="338" w:lineRule="auto"/>
        <w:ind w:left="66" w:right="45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.加强单位预算编制工作，根据人员情况、业务开展需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要，逐项做</w:t>
      </w:r>
      <w:r>
        <w:rPr>
          <w:rFonts w:ascii="仿宋" w:hAnsi="仿宋" w:eastAsia="仿宋" w:cs="仿宋"/>
          <w:sz w:val="31"/>
          <w:szCs w:val="31"/>
        </w:rPr>
        <w:t>出预算计划，预算合理、不留缺 口、不留空项。</w:t>
      </w:r>
    </w:p>
    <w:p>
      <w:pPr>
        <w:spacing w:before="4" w:line="339" w:lineRule="auto"/>
        <w:ind w:left="59" w:right="4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2.加</w:t>
      </w:r>
      <w:r>
        <w:rPr>
          <w:rFonts w:ascii="仿宋" w:hAnsi="仿宋" w:eastAsia="仿宋" w:cs="仿宋"/>
          <w:spacing w:val="7"/>
          <w:sz w:val="31"/>
          <w:szCs w:val="31"/>
        </w:rPr>
        <w:t>强</w:t>
      </w:r>
      <w:r>
        <w:rPr>
          <w:rFonts w:ascii="仿宋" w:hAnsi="仿宋" w:eastAsia="仿宋" w:cs="仿宋"/>
          <w:spacing w:val="6"/>
          <w:sz w:val="31"/>
          <w:szCs w:val="31"/>
        </w:rPr>
        <w:t>业务培训，提高评价水平。部门整体绩效评价工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作</w:t>
      </w:r>
      <w:r>
        <w:rPr>
          <w:rFonts w:ascii="仿宋" w:hAnsi="仿宋" w:eastAsia="仿宋" w:cs="仿宋"/>
          <w:spacing w:val="7"/>
          <w:sz w:val="31"/>
          <w:szCs w:val="31"/>
        </w:rPr>
        <w:t>是一项长期性的工作，专业性强，工作量大，建议财政部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门</w:t>
      </w:r>
      <w:r>
        <w:rPr>
          <w:rFonts w:ascii="仿宋" w:hAnsi="仿宋" w:eastAsia="仿宋" w:cs="仿宋"/>
          <w:spacing w:val="8"/>
          <w:sz w:val="31"/>
          <w:szCs w:val="31"/>
        </w:rPr>
        <w:t>进</w:t>
      </w:r>
      <w:r>
        <w:rPr>
          <w:rFonts w:ascii="仿宋" w:hAnsi="仿宋" w:eastAsia="仿宋" w:cs="仿宋"/>
          <w:spacing w:val="7"/>
          <w:sz w:val="31"/>
          <w:szCs w:val="31"/>
        </w:rPr>
        <w:t>一步加强开展部门领导及经办人员相关的政策、业务工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作</w:t>
      </w:r>
      <w:r>
        <w:rPr>
          <w:rFonts w:ascii="仿宋" w:hAnsi="仿宋" w:eastAsia="仿宋" w:cs="仿宋"/>
          <w:spacing w:val="8"/>
          <w:sz w:val="31"/>
          <w:szCs w:val="31"/>
        </w:rPr>
        <w:t>培</w:t>
      </w:r>
      <w:r>
        <w:rPr>
          <w:rFonts w:ascii="仿宋" w:hAnsi="仿宋" w:eastAsia="仿宋" w:cs="仿宋"/>
          <w:spacing w:val="7"/>
          <w:sz w:val="31"/>
          <w:szCs w:val="31"/>
        </w:rPr>
        <w:t>训，组织开展部门之间、单位之间的经验交流，切实推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进绩</w:t>
      </w:r>
      <w:r>
        <w:rPr>
          <w:rFonts w:ascii="仿宋" w:hAnsi="仿宋" w:eastAsia="仿宋" w:cs="仿宋"/>
          <w:spacing w:val="3"/>
          <w:sz w:val="31"/>
          <w:szCs w:val="31"/>
        </w:rPr>
        <w:t>效评价工作的开展。</w:t>
      </w:r>
    </w:p>
    <w:p>
      <w:pPr>
        <w:sectPr>
          <w:footerReference r:id="rId28" w:type="default"/>
          <w:pgSz w:w="11906" w:h="16840"/>
          <w:pgMar w:top="400" w:right="1765" w:bottom="554" w:left="1785" w:header="0" w:footer="33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341" w:lineRule="auto"/>
        <w:ind w:left="54" w:right="123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3.预算财务</w:t>
      </w:r>
      <w:r>
        <w:rPr>
          <w:rFonts w:ascii="仿宋" w:hAnsi="仿宋" w:eastAsia="仿宋" w:cs="仿宋"/>
          <w:spacing w:val="3"/>
          <w:sz w:val="31"/>
          <w:szCs w:val="31"/>
        </w:rPr>
        <w:t>分</w:t>
      </w:r>
      <w:r>
        <w:rPr>
          <w:rFonts w:ascii="仿宋" w:hAnsi="仿宋" w:eastAsia="仿宋" w:cs="仿宋"/>
          <w:spacing w:val="2"/>
          <w:sz w:val="31"/>
          <w:szCs w:val="31"/>
        </w:rPr>
        <w:t>析常态化，定期做好预算支出财务分析，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做</w:t>
      </w:r>
      <w:r>
        <w:rPr>
          <w:rFonts w:ascii="仿宋" w:hAnsi="仿宋" w:eastAsia="仿宋" w:cs="仿宋"/>
          <w:spacing w:val="8"/>
          <w:sz w:val="31"/>
          <w:szCs w:val="31"/>
        </w:rPr>
        <w:t>好</w:t>
      </w:r>
      <w:r>
        <w:rPr>
          <w:rFonts w:ascii="仿宋" w:hAnsi="仿宋" w:eastAsia="仿宋" w:cs="仿宋"/>
          <w:spacing w:val="5"/>
          <w:sz w:val="31"/>
          <w:szCs w:val="31"/>
        </w:rPr>
        <w:t>部门整体支出预算评价工作。</w:t>
      </w:r>
    </w:p>
    <w:p>
      <w:pPr>
        <w:spacing w:before="120" w:line="225" w:lineRule="auto"/>
        <w:ind w:left="7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四</w:t>
      </w:r>
      <w:r>
        <w:rPr>
          <w:rFonts w:ascii="黑体" w:hAnsi="黑体" w:eastAsia="黑体" w:cs="黑体"/>
          <w:spacing w:val="-6"/>
          <w:sz w:val="31"/>
          <w:szCs w:val="31"/>
        </w:rPr>
        <w:t>、附件</w:t>
      </w:r>
    </w:p>
    <w:p>
      <w:pPr>
        <w:spacing w:before="193" w:line="350" w:lineRule="auto"/>
        <w:ind w:left="172" w:right="25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项目支</w:t>
      </w:r>
      <w:r>
        <w:rPr>
          <w:rFonts w:ascii="仿宋" w:hAnsi="仿宋" w:eastAsia="仿宋" w:cs="仿宋"/>
          <w:sz w:val="31"/>
          <w:szCs w:val="31"/>
        </w:rPr>
        <w:t xml:space="preserve">出绩效自评表， 以及部门认为其它需要作为绩效 </w:t>
      </w:r>
      <w:r>
        <w:rPr>
          <w:rFonts w:ascii="仿宋" w:hAnsi="仿宋" w:eastAsia="仿宋" w:cs="仿宋"/>
          <w:spacing w:val="-2"/>
          <w:sz w:val="31"/>
          <w:szCs w:val="31"/>
        </w:rPr>
        <w:t>自评报</w:t>
      </w:r>
      <w:r>
        <w:rPr>
          <w:rFonts w:ascii="仿宋" w:hAnsi="仿宋" w:eastAsia="仿宋" w:cs="仿宋"/>
          <w:spacing w:val="-1"/>
          <w:sz w:val="31"/>
          <w:szCs w:val="31"/>
        </w:rPr>
        <w:t>告附件的有关文件、资料等。</w:t>
      </w:r>
    </w:p>
    <w:p>
      <w:pPr>
        <w:sectPr>
          <w:footerReference r:id="rId29" w:type="default"/>
          <w:pgSz w:w="11906" w:h="16840"/>
          <w:pgMar w:top="400" w:right="1785" w:bottom="554" w:left="1785" w:header="0" w:footer="337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53" w:line="217" w:lineRule="auto"/>
        <w:ind w:left="36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7"/>
          <w:sz w:val="47"/>
          <w:szCs w:val="47"/>
        </w:rPr>
        <w:t>县政协办项目支出部门绩效评价报</w:t>
      </w:r>
      <w:r>
        <w:rPr>
          <w:rFonts w:ascii="宋体" w:hAnsi="宋体" w:eastAsia="宋体" w:cs="宋体"/>
          <w:spacing w:val="5"/>
          <w:sz w:val="47"/>
          <w:szCs w:val="47"/>
        </w:rPr>
        <w:t>告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411" w:lineRule="auto"/>
        <w:ind w:left="1160" w:right="1040" w:firstLine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项目名称：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 一类会议费             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</w:rPr>
        <w:t>项目单位：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 县政协办  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8"/>
          <w:sz w:val="28"/>
          <w:szCs w:val="28"/>
        </w:rPr>
        <w:t>主</w:t>
      </w:r>
      <w:r>
        <w:rPr>
          <w:rFonts w:ascii="宋体" w:hAnsi="宋体" w:eastAsia="宋体" w:cs="宋体"/>
          <w:spacing w:val="-4"/>
          <w:sz w:val="28"/>
          <w:szCs w:val="28"/>
        </w:rPr>
        <w:t>管部门：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</w:t>
      </w:r>
    </w:p>
    <w:p>
      <w:pPr>
        <w:spacing w:before="1" w:line="218" w:lineRule="auto"/>
        <w:ind w:left="34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(加盖公章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0" w:lineRule="auto"/>
        <w:ind w:left="32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202</w:t>
      </w:r>
      <w:r>
        <w:rPr>
          <w:rFonts w:ascii="宋体" w:hAnsi="宋体" w:eastAsia="宋体" w:cs="宋体"/>
          <w:spacing w:val="-2"/>
          <w:sz w:val="28"/>
          <w:szCs w:val="28"/>
        </w:rPr>
        <w:t>1年6月15日</w:t>
      </w:r>
    </w:p>
    <w:p>
      <w:pPr>
        <w:sectPr>
          <w:footerReference r:id="rId30" w:type="default"/>
          <w:pgSz w:w="11906" w:h="16840"/>
          <w:pgMar w:top="400" w:right="1785" w:bottom="554" w:left="1785" w:header="0" w:footer="337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40" w:line="222" w:lineRule="auto"/>
        <w:ind w:left="39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50"/>
          <w:sz w:val="43"/>
          <w:szCs w:val="43"/>
        </w:rPr>
        <w:t>目</w:t>
      </w:r>
      <w:r>
        <w:rPr>
          <w:rFonts w:ascii="宋体" w:hAnsi="宋体" w:eastAsia="宋体" w:cs="宋体"/>
          <w:spacing w:val="-49"/>
          <w:sz w:val="43"/>
          <w:szCs w:val="43"/>
        </w:rPr>
        <w:t>录</w:t>
      </w:r>
    </w:p>
    <w:p>
      <w:pPr>
        <w:spacing w:before="158" w:line="621" w:lineRule="exact"/>
        <w:ind w:left="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position w:val="23"/>
          <w:sz w:val="31"/>
          <w:szCs w:val="31"/>
        </w:rPr>
        <w:t>一</w:t>
      </w:r>
      <w:r>
        <w:rPr>
          <w:rFonts w:ascii="黑体" w:hAnsi="黑体" w:eastAsia="黑体" w:cs="黑体"/>
          <w:spacing w:val="-22"/>
          <w:position w:val="23"/>
          <w:sz w:val="31"/>
          <w:szCs w:val="31"/>
        </w:rPr>
        <w:t>、   项目基本情况</w:t>
      </w:r>
    </w:p>
    <w:p>
      <w:pPr>
        <w:spacing w:line="219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( 一) 项目</w:t>
      </w:r>
      <w:r>
        <w:rPr>
          <w:rFonts w:ascii="宋体" w:hAnsi="宋体" w:eastAsia="宋体" w:cs="宋体"/>
          <w:sz w:val="31"/>
          <w:szCs w:val="31"/>
        </w:rPr>
        <w:t>立项背景</w:t>
      </w:r>
    </w:p>
    <w:p>
      <w:pPr>
        <w:spacing w:before="253" w:line="220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(二) 项目预算情</w:t>
      </w:r>
      <w:r>
        <w:rPr>
          <w:rFonts w:ascii="宋体" w:hAnsi="宋体" w:eastAsia="宋体" w:cs="宋体"/>
          <w:spacing w:val="11"/>
          <w:sz w:val="31"/>
          <w:szCs w:val="31"/>
        </w:rPr>
        <w:t>况</w:t>
      </w:r>
    </w:p>
    <w:p>
      <w:pPr>
        <w:spacing w:before="253" w:line="220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(</w:t>
      </w:r>
      <w:r>
        <w:rPr>
          <w:rFonts w:ascii="宋体" w:hAnsi="宋体" w:eastAsia="宋体" w:cs="宋体"/>
          <w:spacing w:val="13"/>
          <w:sz w:val="31"/>
          <w:szCs w:val="31"/>
        </w:rPr>
        <w:t>三) 项目组织管理</w:t>
      </w:r>
    </w:p>
    <w:p>
      <w:pPr>
        <w:spacing w:before="255" w:line="221" w:lineRule="auto"/>
        <w:ind w:left="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sz w:val="31"/>
          <w:szCs w:val="31"/>
        </w:rPr>
        <w:t>二</w:t>
      </w:r>
      <w:r>
        <w:rPr>
          <w:rFonts w:ascii="黑体" w:hAnsi="黑体" w:eastAsia="黑体" w:cs="黑体"/>
          <w:spacing w:val="-22"/>
          <w:sz w:val="31"/>
          <w:szCs w:val="31"/>
        </w:rPr>
        <w:t>、   项目绩效目标</w:t>
      </w:r>
    </w:p>
    <w:p>
      <w:pPr>
        <w:spacing w:before="253" w:line="222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6"/>
          <w:sz w:val="31"/>
          <w:szCs w:val="31"/>
        </w:rPr>
        <w:t>三</w:t>
      </w:r>
      <w:r>
        <w:rPr>
          <w:rFonts w:ascii="黑体" w:hAnsi="黑体" w:eastAsia="黑体" w:cs="黑体"/>
          <w:spacing w:val="-22"/>
          <w:sz w:val="31"/>
          <w:szCs w:val="31"/>
        </w:rPr>
        <w:t>、   评价基本情况</w:t>
      </w:r>
    </w:p>
    <w:p>
      <w:pPr>
        <w:spacing w:before="249" w:line="221" w:lineRule="auto"/>
        <w:ind w:left="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8"/>
          <w:sz w:val="31"/>
          <w:szCs w:val="31"/>
        </w:rPr>
        <w:t>四</w:t>
      </w:r>
      <w:r>
        <w:rPr>
          <w:rFonts w:ascii="黑体" w:hAnsi="黑体" w:eastAsia="黑体" w:cs="黑体"/>
          <w:spacing w:val="-17"/>
          <w:sz w:val="31"/>
          <w:szCs w:val="31"/>
        </w:rPr>
        <w:t>、   评价结论和绩效分析</w:t>
      </w:r>
    </w:p>
    <w:p>
      <w:pPr>
        <w:spacing w:before="253" w:line="222" w:lineRule="auto"/>
        <w:ind w:left="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五</w:t>
      </w:r>
      <w:r>
        <w:rPr>
          <w:rFonts w:ascii="黑体" w:hAnsi="黑体" w:eastAsia="黑体" w:cs="黑体"/>
          <w:spacing w:val="-16"/>
          <w:sz w:val="31"/>
          <w:szCs w:val="31"/>
        </w:rPr>
        <w:t>、   存在问题及原因分析</w:t>
      </w:r>
    </w:p>
    <w:p>
      <w:pPr>
        <w:spacing w:before="258" w:line="222" w:lineRule="auto"/>
        <w:ind w:left="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六、有</w:t>
      </w:r>
      <w:r>
        <w:rPr>
          <w:rFonts w:ascii="黑体" w:hAnsi="黑体" w:eastAsia="黑体" w:cs="黑体"/>
          <w:spacing w:val="1"/>
          <w:sz w:val="31"/>
          <w:szCs w:val="31"/>
        </w:rPr>
        <w:t>关建议</w:t>
      </w:r>
    </w:p>
    <w:p>
      <w:pPr>
        <w:sectPr>
          <w:footerReference r:id="rId31" w:type="default"/>
          <w:pgSz w:w="11906" w:h="16840"/>
          <w:pgMar w:top="400" w:right="1785" w:bottom="554" w:left="1785" w:header="0" w:footer="337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  <w:r>
        <w:pict>
          <v:shape id="_x0000_s1035" o:spid="_x0000_s1035" style="position:absolute;left:0pt;margin-left:123.45pt;margin-top:83.65pt;height:8.1pt;width:21.1pt;mso-position-horizontal-relative:page;mso-position-vertical-relative:page;z-index:251665408;mso-width-relative:page;mso-height-relative:page;" fillcolor="#000000" filled="t" stroked="t" coordsize="422,162" o:allowincell="f" path="m4,23l229,23,254,4,280,31,48,31c35,31,24,32,15,34l4,23xl4,23xem378,111l342,89,343,85c362,89,376,94,386,100c396,106,404,112,408,117c412,122,415,128,416,136c418,144,416,150,413,152c409,155,407,157,405,157c400,157,395,150,389,136l378,111xl378,111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  <w:r>
        <w:pict>
          <v:shape id="_x0000_s1036" o:spid="_x0000_s1036" style="position:absolute;left:0pt;margin-left:174pt;margin-top:79.05pt;height:13.8pt;width:9.45pt;mso-position-horizontal-relative:page;mso-position-vertical-relative:page;z-index:251666432;mso-width-relative:page;mso-height-relative:page;" fillcolor="#000000" filled="t" stroked="t" coordsize="188,276" o:allowincell="f" path="m23,161l23,228,153,228,153,161,23,161xm4,270c5,241,5,199,5,143c5,87,5,40,4,4l23,17,151,17,160,4,183,21,171,29,171,209c171,233,172,250,172,260l153,269,153,235,23,235,23,260,4,270xm23,86l153,86,153,25,23,25,23,86xm23,154l153,154,153,94,23,94,23,154xl23,154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  <w:r>
        <w:pict>
          <v:shape id="_x0000_s1037" o:spid="_x0000_s1037" style="position:absolute;left:0pt;margin-left:155.4pt;margin-top:78.4pt;height:14.6pt;width:14.15pt;mso-position-horizontal-relative:page;mso-position-vertical-relative:page;z-index:251663360;mso-width-relative:page;mso-height-relative:page;" fillcolor="#000000" filled="t" stroked="t" coordsize="282,292" o:allowincell="f" path="m69,188l118,172,120,177c70,199,41,213,33,218c25,223,20,228,19,232l4,207c13,206,29,201,54,193l54,57,44,57c34,57,24,59,15,61l4,50,85,50,101,36,120,57,69,57,69,188xm128,216c128,195,129,171,129,143c129,115,128,89,128,65l145,74,172,74c176,52,178,36,178,27l145,27c134,27,124,28,115,31l105,20,240,20,257,4,278,27,200,27c195,35,188,51,178,74l238,74,249,62,268,78,257,85,257,159c257,173,258,187,258,201l241,211,241,82,145,82,145,205,128,216xm201,125c201,169,198,199,191,215c184,232,173,246,158,257c143,268,120,278,91,286l89,283c127,266,151,250,161,235c172,221,179,203,181,181c184,160,185,134,183,102l211,115,201,125xm203,206c237,224,257,236,263,241c270,246,273,252,273,260c273,264,272,268,270,273c269,279,268,281,267,281c264,281,262,279,258,273c252,263,245,254,237,244c228,235,216,224,200,210l203,206xl203,206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  <w:r>
        <w:pict>
          <v:shape id="_x0000_s1038" o:spid="_x0000_s1038" style="position:absolute;left:0pt;margin-left:140.5pt;margin-top:640.15pt;height:4.05pt;width:4.25pt;mso-position-horizontal-relative:page;mso-position-vertical-relative:page;z-index:251667456;mso-width-relative:page;mso-height-relative:page;" fillcolor="#000000" filled="t" stroked="t" coordsize="85,81" o:allowincell="f" path="m40,29l4,8,5,4c24,8,38,13,48,19c58,25,66,31,70,36c74,40,77,47,79,55c80,63,79,68,75,71c71,74,69,76,67,76c62,76,57,69,51,55l40,29xl40,29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  <w:r>
        <w:pict>
          <v:shape id="_x0000_s1039" o:spid="_x0000_s1039" style="position:absolute;left:0pt;margin-left:155.55pt;margin-top:630.9pt;height:14.6pt;width:14.15pt;mso-position-horizontal-relative:page;mso-position-vertical-relative:page;z-index:251664384;mso-width-relative:page;mso-height-relative:page;" fillcolor="#000000" filled="t" stroked="t" coordsize="282,292" o:allowincell="f" path="m69,188l118,172,120,177c70,199,41,213,33,218c25,223,20,228,19,232l4,207c13,206,29,201,54,193l54,57,44,57c34,57,24,59,15,61l4,50,85,50,101,36,120,57,69,57,69,188xm128,216c128,195,129,171,129,143c129,115,128,89,128,65l145,74,172,74c176,52,178,36,178,27l145,27c134,27,124,28,115,31l105,20,240,20,257,4,278,27,200,27c195,35,188,51,178,74l238,74,249,62,268,78,257,85,257,159c257,173,258,187,258,201l241,211,241,82,145,82,145,205,128,216xm201,125c201,169,198,199,191,215c184,232,173,246,158,257c143,268,120,278,91,286l89,283c127,266,151,250,161,235c172,221,179,203,181,181c184,160,185,134,183,102l211,115,201,125xm203,206c237,224,257,236,263,241c270,246,273,252,273,260c273,264,272,268,270,273c269,279,268,281,267,281c264,281,262,279,258,273c252,263,245,254,237,244c228,235,216,224,200,210l203,206xl203,206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  <w:r>
        <w:pict>
          <v:shape id="_x0000_s1040" o:spid="_x0000_s1040" style="position:absolute;left:0pt;margin-left:174.15pt;margin-top:630.7pt;height:14.75pt;width:75.4pt;mso-position-horizontal-relative:page;mso-position-vertical-relative:page;z-index:251662336;mso-width-relative:page;mso-height-relative:page;" fillcolor="#000000" filled="t" stroked="t" coordsize="1508,295" o:allowincell="f" path="m23,177l23,244,153,244,153,177,23,177xm4,286c5,257,5,215,5,158c5,102,5,56,4,20l23,33,151,33,160,20,183,37,171,45,171,224c171,249,172,266,172,275l153,285,153,251,23,251,23,275,4,286xm23,102l153,102,153,40,23,40,23,102xm23,170l153,170,153,109,23,109,23,170xl23,170xem446,42c446,23,445,11,444,5l470,15,461,23,461,42,504,42,517,28,538,49,461,49,461,76,493,76,507,62,528,83,461,83,461,111,516,111,530,97,550,118,406,118c394,118,384,119,375,122l364,111,446,111,446,83,427,83c416,83,406,84,397,86l385,76,446,76,446,49,415,49c405,49,395,50,385,52l374,42,446,42xm387,234c388,215,389,196,389,178c389,160,388,144,387,130l406,140,501,140,512,129,529,145,518,152c518,192,519,216,519,224l502,232,502,147,406,147,406,227,387,234xm339,285c367,279,389,270,405,260c421,250,431,237,435,221c440,206,442,185,442,160l470,174,460,181c458,203,454,221,447,236c440,251,427,262,409,270c391,279,368,285,339,290l339,285xm466,231c501,243,522,252,529,260c535,267,539,273,539,278c539,279,538,282,536,285c535,288,533,290,532,290c528,290,522,285,515,275c504,261,487,247,464,234l466,231xm369,175c344,180,326,184,314,188c302,191,292,196,283,203l271,180c277,178,284,173,291,166c299,158,312,140,331,111c302,115,285,121,277,126l268,105c275,104,285,91,297,66c309,42,316,21,320,5l344,21,334,28c317,58,300,84,282,106l334,105c341,92,348,79,354,63l375,80,363,88c337,124,314,154,292,178l369,169,369,175xm270,243c280,241,313,231,367,214l368,220c315,243,286,258,282,264l270,243xl270,243xem596,65l664,65c663,57,661,50,658,42c654,34,648,24,639,13l642,10c658,19,668,26,674,33c680,39,682,44,682,49c682,54,680,59,675,65l707,65,721,50,743,72,636,72c626,72,616,73,607,76l596,65xm661,97l650,102c626,135,607,157,592,169l588,166c610,141,626,113,638,82l661,97xm682,83c700,91,712,97,718,102c723,107,726,112,726,117c726,120,725,124,723,129c721,134,719,136,718,136c715,136,712,132,709,125c703,113,694,100,680,86l682,83xm629,152c643,161,656,170,669,181c679,161,685,144,687,131l709,149c703,151,694,165,680,191c693,202,702,211,707,218c713,225,715,231,715,237c715,240,714,244,712,248c710,253,709,255,708,255c705,255,703,251,699,243c694,231,685,218,673,203c649,237,622,264,592,283l589,279c617,256,642,227,663,192c649,177,637,165,627,155l629,152xm760,102c766,141,776,173,788,198c802,171,811,135,817,90l765,90,760,102xm800,20c794,22,790,26,788,31c785,36,779,53,767,83l829,83,843,68,865,90,834,90c827,139,815,180,796,214c817,244,840,262,864,266l864,270c850,271,841,276,837,284c819,270,802,250,785,224c759,252,726,274,687,290l685,286c725,264,756,239,778,211c765,178,758,145,755,112c745,133,735,150,725,163l721,160c743,118,760,67,771,5l800,20xl800,20xem977,177l977,244,1107,244,1107,177,977,177xm958,286c959,257,959,215,959,158c959,102,959,56,958,20l977,33,1105,33,1114,20,1137,37,1125,45,1125,224c1125,249,1126,266,1126,275l1107,285,1107,251,977,251,977,275,958,286xm977,102l1107,102,1107,40,977,40,977,102xm977,170l1107,170,1107,109,977,109,977,170xl977,170xem1436,152c1467,182,1484,201,1487,209c1490,216,1492,222,1492,226c1492,231,1490,237,1487,241c1484,246,1482,249,1481,249c1477,249,1473,242,1470,228c1464,210,1452,185,1432,154l1436,152xm1446,37l1460,22,1482,44,1358,44,1348,46,1338,37,1446,37xm1355,256c1377,260,1389,262,1394,261c1398,260,1400,257,1400,251l1400,117,1340,117,1329,119,1320,109,1464,109,1479,94,1503,117,1418,117,1418,261c1417,274,1408,283,1391,289c1391,279,1379,270,1355,262l1355,256xm1383,165l1371,171c1350,207,1329,237,1306,258l1303,255c1325,225,1343,190,1356,149l1383,165xm1286,128c1286,215,1286,266,1287,283l1268,290c1268,255,1269,207,1269,147c1257,175,1241,201,1222,226l1218,221c1241,184,1257,141,1269,91l1239,91,1228,94,1218,84,1269,84c1269,53,1268,27,1268,4l1297,19,1286,27,1286,84,1301,84,1315,71,1335,91,1286,91,1286,122c1301,130,1311,136,1317,142c1322,148,1324,153,1324,157c1324,159,1323,162,1321,167c1318,171,1316,174,1315,174c1312,174,1310,169,1306,159c1301,146,1294,136,1286,128l1286,128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6" w:lineRule="exact"/>
        <w:ind w:firstLine="1953"/>
        <w:textAlignment w:val="center"/>
      </w:pPr>
      <w:r>
        <w:pict>
          <v:shape id="_x0000_s1041" o:spid="_x0000_s1041" style="height:14.85pt;width:62.4pt;" fillcolor="#000000" filled="t" stroked="t" coordsize="1248,297" path="m134,216c134,196,133,178,132,163l160,176,149,183,149,216,182,216,197,201,218,223,149,223,149,268,226,268,244,250,269,275,60,275c49,275,40,277,31,279l20,268,134,268,134,223,92,223,79,226,69,216,134,216xm191,45c191,31,190,17,189,5l217,17,207,26,207,45,235,45,251,29,274,52,207,52,207,151,237,151,257,130,285,158,186,158c199,174,216,186,234,193c253,200,271,205,289,206l289,211c276,214,268,219,267,227c246,219,228,209,212,197c197,185,186,172,178,158l113,158c101,177,85,194,66,207c46,220,26,230,5,237l4,232c28,220,47,208,62,195c76,181,86,169,91,158l46,158c36,158,26,159,17,161l6,151,83,151,83,52,44,52,31,55,21,45,83,45c83,32,82,19,82,6l109,20,100,28,100,45,191,45xm100,80l191,80,191,52,100,52,100,80xm100,115l191,115,191,88,100,88,100,115xm100,151l191,151,191,123,100,123,100,151xl100,151xem475,217c475,246,475,268,476,284l455,291c456,256,456,231,456,217l406,217,395,220,385,210,456,210,456,103c426,166,382,213,324,243l323,238c377,201,417,150,446,83l374,83c364,83,354,84,345,86l334,76,456,76c456,54,456,30,455,4l487,19,475,28,475,76,557,76,574,59,598,83,487,83c513,150,553,192,605,209l605,214c590,214,581,219,579,228c535,200,502,151,481,83l475,83,475,210,511,210,525,195,547,217,475,217xl475,217xem685,54c685,38,684,21,684,5l713,19,702,27,702,60c719,66,729,72,732,76c735,81,737,85,736,89c736,93,735,96,733,99c731,101,729,102,727,102c725,102,722,99,720,92c716,84,710,75,702,66l702,239c702,252,702,266,703,280l684,289c684,268,685,249,685,232l685,54xm667,73c669,96,670,112,668,118c666,125,664,130,661,131c658,133,655,134,652,134c649,134,646,133,644,132c642,131,641,130,641,129c641,126,643,122,647,117c654,109,659,94,662,73l667,73xm827,26l827,48,874,48,888,33,910,55,827,55,827,84,863,84,876,71,897,91,827,91,827,122,887,122,902,107,923,129,761,129c751,129,741,130,732,132l721,122,810,122,810,91,791,91c781,91,771,92,762,95l751,84,810,84,810,55,774,55c764,55,754,56,745,59l735,48,810,48c810,34,809,19,808,4l837,19,827,26xm772,183l867,183,867,159,772,159,772,183xm772,218l867,218,867,191,772,191,772,218xm772,152l864,152,873,140,892,154,883,161,883,256c884,273,876,284,858,289c859,281,849,273,828,267l828,261c840,263,850,264,857,264c864,263,867,259,867,250l867,226,772,226,772,280,755,289c756,265,756,239,756,210c756,181,756,158,755,141l772,152xl772,152xem975,26c1002,41,1015,53,1014,62c1014,70,1012,76,1009,79c1006,81,1003,83,1002,83c998,83,996,79,994,71c991,59,984,46,973,29l975,26xm962,169c970,170,975,171,979,172c982,172,986,172,991,170c996,168,1013,129,1044,52l1049,55c1025,124,1011,163,1008,173c1005,183,1004,194,1003,206c1002,217,1002,229,1002,240c1001,251,998,256,993,255c987,253,983,251,980,247c978,244,976,241,976,237c976,232,977,228,979,224c982,216,984,207,985,198c986,188,977,180,960,174l962,169xm1078,128l1181,128,1181,40,1078,40,1078,128xm1197,109c1197,120,1197,131,1198,143l1181,151,1181,135,1157,135,1157,239c1155,254,1160,261,1171,262l1206,262c1213,260,1216,255,1217,245c1218,235,1219,222,1220,204l1226,204c1226,218,1226,231,1228,241c1230,251,1235,257,1243,258c1238,270,1227,277,1211,277l1164,277c1148,277,1140,267,1141,247l1141,135,1117,135c1115,191,1104,229,1085,247c1065,265,1038,279,1005,289l1004,284c1032,272,1054,258,1071,241c1089,223,1098,188,1100,135l1078,135,1078,148,1061,155c1062,137,1062,123,1062,113l1062,65c1062,54,1062,40,1061,23l1078,33,1180,33,1189,22,1206,38,1197,45,1197,109xl1197,109xe">
            <v:fill on="t" focussize="0,0"/>
            <v:stroke weight="0.46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pacing w:before="286" w:line="220" w:lineRule="auto"/>
        <w:ind w:left="4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(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一) 项目立项。</w:t>
      </w:r>
    </w:p>
    <w:p>
      <w:pPr>
        <w:spacing w:before="272" w:line="375" w:lineRule="auto"/>
        <w:ind w:left="34" w:right="223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sz w:val="31"/>
          <w:szCs w:val="31"/>
        </w:rPr>
        <w:t>政</w:t>
      </w:r>
      <w:r>
        <w:rPr>
          <w:rFonts w:ascii="宋体" w:hAnsi="宋体" w:eastAsia="宋体" w:cs="宋体"/>
          <w:spacing w:val="21"/>
          <w:sz w:val="31"/>
          <w:szCs w:val="31"/>
        </w:rPr>
        <w:t>协会议是人民政协履职和政协委员参政议政的基本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形</w:t>
      </w:r>
      <w:r>
        <w:rPr>
          <w:rFonts w:ascii="宋体" w:hAnsi="宋体" w:eastAsia="宋体" w:cs="宋体"/>
          <w:spacing w:val="8"/>
          <w:sz w:val="31"/>
          <w:szCs w:val="31"/>
        </w:rPr>
        <w:t>式。通过政协专项会议充分发扬民主，让不同的意见、愿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望</w:t>
      </w:r>
      <w:r>
        <w:rPr>
          <w:rFonts w:ascii="宋体" w:hAnsi="宋体" w:eastAsia="宋体" w:cs="宋体"/>
          <w:spacing w:val="8"/>
          <w:sz w:val="31"/>
          <w:szCs w:val="31"/>
        </w:rPr>
        <w:t>和要求充分表达，真实客观地反映情况、研究问题、思考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政策</w:t>
      </w:r>
      <w:r>
        <w:rPr>
          <w:rFonts w:ascii="宋体" w:hAnsi="宋体" w:eastAsia="宋体" w:cs="宋体"/>
          <w:spacing w:val="10"/>
          <w:sz w:val="31"/>
          <w:szCs w:val="31"/>
        </w:rPr>
        <w:t>，</w:t>
      </w:r>
      <w:r>
        <w:rPr>
          <w:rFonts w:ascii="宋体" w:hAnsi="宋体" w:eastAsia="宋体" w:cs="宋体"/>
          <w:spacing w:val="6"/>
          <w:sz w:val="31"/>
          <w:szCs w:val="31"/>
        </w:rPr>
        <w:t>使政协提出的意见和建议有见地、有分量、有价值。</w:t>
      </w:r>
    </w:p>
    <w:p>
      <w:pPr>
        <w:spacing w:before="111" w:line="220" w:lineRule="auto"/>
        <w:ind w:left="5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(</w:t>
      </w:r>
      <w:r>
        <w:rPr>
          <w:rFonts w:ascii="宋体" w:hAnsi="宋体" w:eastAsia="宋体" w:cs="宋体"/>
          <w:spacing w:val="9"/>
          <w:sz w:val="31"/>
          <w:szCs w:val="31"/>
        </w:rPr>
        <w:t>二) 项目预算。</w:t>
      </w:r>
    </w:p>
    <w:p>
      <w:pPr>
        <w:spacing w:before="269" w:line="377" w:lineRule="auto"/>
        <w:ind w:left="34" w:right="214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7"/>
          <w:sz w:val="31"/>
          <w:szCs w:val="31"/>
        </w:rPr>
        <w:t>依</w:t>
      </w:r>
      <w:r>
        <w:rPr>
          <w:rFonts w:ascii="宋体" w:hAnsi="宋体" w:eastAsia="宋体" w:cs="宋体"/>
          <w:spacing w:val="-9"/>
          <w:sz w:val="31"/>
          <w:szCs w:val="31"/>
        </w:rPr>
        <w:t>据《政协章程》、《预算法》有关规定，   2021年县财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政预算安排全会会议经费40万元，用于保障县政协每年全</w:t>
      </w:r>
      <w:r>
        <w:rPr>
          <w:rFonts w:ascii="宋体" w:hAnsi="宋体" w:eastAsia="宋体" w:cs="宋体"/>
          <w:spacing w:val="5"/>
          <w:sz w:val="31"/>
          <w:szCs w:val="31"/>
        </w:rPr>
        <w:t>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的</w:t>
      </w:r>
      <w:r>
        <w:rPr>
          <w:rFonts w:ascii="宋体" w:hAnsi="宋体" w:eastAsia="宋体" w:cs="宋体"/>
          <w:spacing w:val="2"/>
          <w:sz w:val="31"/>
          <w:szCs w:val="31"/>
        </w:rPr>
        <w:t>顺利召开。</w:t>
      </w:r>
    </w:p>
    <w:p>
      <w:pPr>
        <w:spacing w:before="111" w:line="220" w:lineRule="auto"/>
        <w:ind w:left="5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(</w:t>
      </w:r>
      <w:r>
        <w:rPr>
          <w:rFonts w:ascii="宋体" w:hAnsi="宋体" w:eastAsia="宋体" w:cs="宋体"/>
          <w:spacing w:val="10"/>
          <w:sz w:val="31"/>
          <w:szCs w:val="31"/>
        </w:rPr>
        <w:t>三) 项目组织管理。</w:t>
      </w:r>
    </w:p>
    <w:p>
      <w:pPr>
        <w:spacing w:before="268" w:line="374" w:lineRule="auto"/>
        <w:ind w:left="42" w:right="44" w:firstLine="63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在单位领导重视</w:t>
      </w:r>
      <w:r>
        <w:rPr>
          <w:rFonts w:ascii="宋体" w:hAnsi="宋体" w:eastAsia="宋体" w:cs="宋体"/>
          <w:spacing w:val="2"/>
          <w:sz w:val="31"/>
          <w:szCs w:val="31"/>
        </w:rPr>
        <w:t>下，该项目年度预算执行质量总体较好，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审批程序符合规定，会计核算及财务报表基本反映了预算</w:t>
      </w:r>
      <w:r>
        <w:rPr>
          <w:rFonts w:ascii="宋体" w:hAnsi="宋体" w:eastAsia="宋体" w:cs="宋体"/>
          <w:spacing w:val="5"/>
          <w:sz w:val="31"/>
          <w:szCs w:val="31"/>
        </w:rPr>
        <w:t>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行情况。并要求对该项目年初设置的绩效目标实现程度和</w:t>
      </w:r>
      <w:r>
        <w:rPr>
          <w:rFonts w:ascii="宋体" w:hAnsi="宋体" w:eastAsia="宋体" w:cs="宋体"/>
          <w:spacing w:val="5"/>
          <w:sz w:val="31"/>
          <w:szCs w:val="31"/>
        </w:rPr>
        <w:t>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算执行进度进行“双监控”，发现严重偏差，及时反馈，</w:t>
      </w:r>
      <w:r>
        <w:rPr>
          <w:rFonts w:ascii="宋体" w:hAnsi="宋体" w:eastAsia="宋体" w:cs="宋体"/>
          <w:spacing w:val="5"/>
          <w:sz w:val="31"/>
          <w:szCs w:val="31"/>
        </w:rPr>
        <w:t>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取有效措施，重点跟踪，及时纠偏，有效推进各阶段任务</w:t>
      </w:r>
      <w:r>
        <w:rPr>
          <w:rFonts w:ascii="宋体" w:hAnsi="宋体" w:eastAsia="宋体" w:cs="宋体"/>
          <w:spacing w:val="5"/>
          <w:sz w:val="31"/>
          <w:szCs w:val="31"/>
        </w:rPr>
        <w:t>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时完成</w:t>
      </w:r>
      <w:r>
        <w:rPr>
          <w:rFonts w:ascii="宋体" w:hAnsi="宋体" w:eastAsia="宋体" w:cs="宋体"/>
          <w:spacing w:val="-3"/>
          <w:sz w:val="31"/>
          <w:szCs w:val="31"/>
        </w:rPr>
        <w:t>，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 以保证年度目标任务的完成。</w:t>
      </w:r>
    </w:p>
    <w:p>
      <w:pPr>
        <w:spacing w:before="189" w:line="205" w:lineRule="exact"/>
        <w:ind w:firstLine="683"/>
        <w:textAlignment w:val="center"/>
      </w:pPr>
      <w:r>
        <w:pict>
          <v:shape id="_x0000_s1042" o:spid="_x0000_s1042" style="height:10.3pt;width:14.3pt;" fillcolor="#000000" filled="t" stroked="t" coordsize="286,206" path="m34,21l212,21,229,4,254,28,73,28c63,28,54,29,45,32l34,21xm229,189l251,168,280,197,45,197c34,197,24,198,15,200l4,189,229,189xl229,189xe">
            <v:fill on="t" focussize="0,0"/>
            <v:stroke weight="0.46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02" w:line="379" w:lineRule="auto"/>
        <w:ind w:left="34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政</w:t>
      </w:r>
      <w:r>
        <w:rPr>
          <w:rFonts w:ascii="宋体" w:hAnsi="宋体" w:eastAsia="宋体" w:cs="宋体"/>
          <w:spacing w:val="8"/>
          <w:sz w:val="31"/>
          <w:szCs w:val="31"/>
        </w:rPr>
        <w:t>协会议费项目绩效目标是我县各界人士、党派和界别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通</w:t>
      </w:r>
      <w:r>
        <w:rPr>
          <w:rFonts w:ascii="宋体" w:hAnsi="宋体" w:eastAsia="宋体" w:cs="宋体"/>
          <w:spacing w:val="8"/>
          <w:sz w:val="31"/>
          <w:szCs w:val="31"/>
        </w:rPr>
        <w:t>过会议这个载体，从经济建设、政治建设、文化建设、社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会建设以及</w:t>
      </w:r>
      <w:r>
        <w:rPr>
          <w:rFonts w:ascii="宋体" w:hAnsi="宋体" w:eastAsia="宋体" w:cs="宋体"/>
          <w:spacing w:val="4"/>
          <w:sz w:val="31"/>
          <w:szCs w:val="31"/>
        </w:rPr>
        <w:t>生态文明建设方面认真开展政协协商、民主监督、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参</w:t>
      </w:r>
      <w:r>
        <w:rPr>
          <w:rFonts w:ascii="宋体" w:hAnsi="宋体" w:eastAsia="宋体" w:cs="宋体"/>
          <w:spacing w:val="8"/>
          <w:sz w:val="31"/>
          <w:szCs w:val="31"/>
        </w:rPr>
        <w:t>政议政，为促进我县高质量发展，构建“四个”泾县汇聚</w:t>
      </w:r>
    </w:p>
    <w:p>
      <w:pPr>
        <w:sectPr>
          <w:footerReference r:id="rId32" w:type="default"/>
          <w:pgSz w:w="11906" w:h="16840"/>
          <w:pgMar w:top="400" w:right="1586" w:bottom="554" w:left="1785" w:header="0" w:footer="337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  <w:r>
        <w:pict>
          <v:shape id="_x0000_s1043" o:spid="_x0000_s1043" style="position:absolute;left:0pt;margin-left:122.95pt;margin-top:107.05pt;height:12.05pt;width:21.25pt;mso-position-horizontal-relative:page;mso-position-vertical-relative:page;z-index:251669504;mso-width-relative:page;mso-height-relative:page;" fillcolor="#000000" filled="t" stroked="t" coordsize="425,241" o:allowincell="f" path="m28,22l228,22,246,4,272,29,67,29c57,29,48,31,39,33l28,22xm204,119l222,101,247,126,85,126c76,126,66,128,57,130l46,119,204,119xm244,222l263,203,290,229,43,229c33,229,24,231,15,233l4,222,244,222xl244,222xem381,189l345,168,346,164c365,168,379,173,389,179c399,185,406,191,411,195c415,200,418,207,419,215c421,223,419,228,416,231c412,234,409,235,408,235c403,235,398,228,392,215l381,189xl381,189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  <w:r>
        <w:pict>
          <v:shape id="_x0000_s1044" o:spid="_x0000_s1044" style="position:absolute;left:0pt;margin-left:155.35pt;margin-top:697.4pt;height:14.75pt;width:158.3pt;mso-position-horizontal-relative:page;mso-position-vertical-relative:page;z-index:251668480;mso-width-relative:page;mso-height-relative:page;" fillcolor="#000000" filled="t" stroked="t" coordsize="3166,295" o:allowincell="f" path="m89,126c89,206,89,257,90,278l71,290c71,268,72,221,72,148c57,168,35,187,8,205l4,201c30,179,52,153,72,125c72,117,71,110,71,103l83,109c93,93,103,74,113,52l43,52,25,55,15,45,115,45c122,30,126,16,128,4l157,19c150,22,146,26,143,30c141,35,138,40,136,45l238,45,256,27,281,52,134,52c121,78,106,102,89,126m141,258c157,260,168,261,174,261c180,261,183,256,183,246l183,187,130,187,112,189,102,180,183,180c183,159,183,142,182,129l195,136,229,101,142,101,125,103,115,94,231,94,243,82,263,105c252,106,241,110,231,117c221,124,211,132,200,140l210,146,200,153,200,180,251,180,267,164,290,187,200,187,200,261c200,272,192,281,175,289c174,279,163,271,141,264l141,258xl141,258xem376,142c376,140,376,134,375,124l387,129c401,112,414,91,427,66l374,66c363,66,354,67,345,69l334,59,430,59c439,37,444,19,447,4l474,19,462,26c460,33,455,44,448,59l554,59,573,40,598,66,445,66c428,99,411,124,395,142l395,277,376,286c377,273,378,262,378,251l378,159c359,176,342,189,325,199l323,195c347,174,365,157,376,142m487,106c487,100,486,90,485,76l513,88,503,96,503,146,550,146,565,130,588,153,503,153,503,250,564,250,581,233,605,257,441,257c430,257,420,258,411,261l401,250,487,250,487,153,456,153c446,153,436,154,427,157l416,146,487,146,487,106xl487,106xem686,76l686,153,749,153,749,76,686,76xm686,245l749,245,749,160,686,160,686,245xm764,83c764,177,765,239,766,268l749,278,749,252,686,252,686,273,669,283c670,245,670,207,670,169c670,132,670,94,669,57l687,68,699,68c707,41,711,20,712,5l739,20c731,24,720,40,706,68l746,68,758,56,776,74,764,83xm850,22c844,26,834,43,820,72l885,72,899,59,917,77,906,85c904,180,902,233,899,246c897,258,893,267,887,272c882,277,874,281,862,285c858,272,845,262,822,256l822,250c843,254,857,256,866,256c875,256,880,249,882,235c884,222,886,170,888,79l818,79c803,103,788,122,772,138l768,136c785,110,797,87,806,67c814,47,820,27,824,6l850,22xm802,125c821,140,833,150,836,157c839,164,841,169,841,172c841,178,839,183,836,187c833,191,830,193,829,193c825,193,823,187,821,176c818,160,811,144,799,129l802,125xl802,125xem997,60l1028,77,1017,84,1017,277,997,285c998,250,999,209,999,161c999,114,998,80,997,60m1141,250c1159,251,1173,253,1181,254c1190,254,1195,251,1195,244l1195,46,1128,46c1118,46,1108,48,1099,50l1088,39,1194,39,1203,25,1224,42,1213,51,1213,247c1214,268,1204,281,1183,285c1183,270,1169,260,1141,255l1141,250xm1020,8c1037,17,1047,24,1052,30c1058,36,1060,41,1060,45c1060,49,1059,54,1056,59c1052,64,1050,67,1048,67c1045,67,1043,63,1041,56c1037,44,1029,29,1017,10l1020,8xm1072,192l1139,192,1139,120,1072,120,1072,192xm1156,178c1156,187,1156,197,1157,210l1139,217,1139,199,1072,199,1072,215,1054,222c1055,198,1056,176,1056,157c1056,138,1055,120,1054,101l1072,113,1138,113,1146,100,1166,114,1156,123,1156,178xl1156,178xem1335,33l1335,68,1391,68,1391,33,1335,33xm1335,109l1391,109,1391,76,1335,76,1335,109xm1407,36c1407,73,1408,101,1408,119l1391,128,1391,117,1335,117,1335,124,1318,130c1318,111,1319,92,1319,72c1319,52,1318,33,1318,16l1335,26,1389,26,1398,14,1416,28,1407,36xm1322,212c1331,224,1343,234,1356,243l1356,151,1331,151c1320,151,1311,152,1302,154l1291,143,1398,143,1412,129,1431,151,1372,151,1372,193,1395,193,1408,180,1427,200,1372,200,1372,247c1388,255,1416,259,1455,259c1494,259,1530,258,1563,254l1563,258c1548,264,1540,270,1540,278c1472,279,1427,277,1407,273c1386,269,1370,263,1358,257c1345,250,1333,237,1320,220c1310,249,1299,271,1285,286l1281,284c1291,267,1298,247,1304,224c1309,201,1312,180,1313,163l1337,175c1331,177,1326,190,1322,212m1540,137c1540,144,1541,156,1542,175l1525,183,1525,77,1454,77,1454,177,1437,187c1438,170,1439,149,1439,125c1439,100,1438,78,1437,60l1454,69,1470,69c1473,57,1475,46,1476,34l1462,34c1451,34,1442,36,1433,38l1422,27,1527,27,1542,13,1561,34,1497,34c1494,39,1487,51,1476,69l1522,69,1531,59,1549,72,1540,79,1540,137xm1505,108l1496,117c1496,151,1494,174,1490,188c1486,201,1478,213,1466,224c1454,236,1437,245,1414,254l1412,250c1436,237,1453,224,1462,210c1472,196,1477,179,1478,160c1479,140,1479,118,1479,95l1505,108xm1496,186c1527,200,1544,210,1547,215c1550,220,1551,224,1551,227c1551,230,1551,234,1549,238c1547,243,1546,245,1544,245c1542,245,1540,241,1536,233c1529,222,1515,207,1493,189l1496,186xl1496,186xem1812,43l1787,109,1827,109,1838,99,1856,118,1845,124c1826,164,1806,194,1786,215c1799,228,1815,239,1832,247c1850,255,1866,259,1881,261l1881,264c1870,266,1862,272,1857,281c1821,266,1794,247,1775,226c1743,252,1698,272,1638,285l1637,280c1693,264,1736,242,1765,215c1738,175,1719,134,1710,92c1707,120,1699,150,1684,183c1670,216,1643,249,1601,281l1599,278c1624,253,1643,228,1657,204c1671,181,1681,153,1688,122c1695,90,1699,61,1701,36l1661,36,1650,38,1640,28,1794,28,1805,17,1826,34,1812,43xm1763,109c1770,105,1776,95,1781,80c1786,65,1790,50,1794,36l1719,36c1717,46,1715,63,1713,85c1728,134,1749,173,1776,203c1798,178,1816,149,1828,117l1787,117,1778,125,1763,109xl1763,109xem1963,49c1963,38,1962,27,1962,14l1980,23,2145,23,2163,5,2188,31,1980,31,1980,135c1981,162,1978,188,1973,211c1967,235,1953,258,1930,283l1927,280c1943,256,1953,233,1957,212c1962,190,1964,167,1963,141l1963,49xm2042,252c2051,253,2061,254,2069,254c2078,255,2083,251,2083,243l2083,165,2032,165,2032,174,2015,181c2016,168,2016,149,2016,125c2016,100,2016,80,2015,65l2032,73,2061,73c2068,56,2073,42,2075,32l2097,43c2092,46,2087,50,2082,54c2078,59,2073,65,2068,73l2145,73,2153,61,2171,76,2163,83,2163,142c2163,151,2163,161,2164,172l2147,180,2147,165,2098,165,2098,250c2099,265,2091,276,2074,281c2073,270,2063,262,2042,257l2042,252xm2032,115l2147,115,2147,80,2032,80,2032,115xm2032,158l2147,158,2147,123,2032,123,2032,158xm2062,207c2053,211,2041,219,2025,233c2008,247,1991,258,1973,268l1970,264c1985,252,2000,239,2013,226c2025,212,2035,200,2042,189l2062,207xm2114,195c2162,215,2187,227,2189,234c2191,240,2192,245,2192,249c2192,254,2191,258,2190,261c2189,264,2187,266,2186,266c2184,266,2182,263,2178,258c2173,250,2164,241,2153,231c2142,220,2128,210,2113,200l2114,195xl2114,195xem2369,78c2369,68,2369,57,2368,44l2397,57,2386,67,2386,107,2428,107,2444,91,2467,114,2386,114c2385,125,2384,134,2384,143c2407,158,2424,170,2434,180c2444,189,2449,198,2450,206c2451,213,2450,219,2447,223c2444,226,2442,228,2440,228c2437,228,2433,222,2428,210c2422,195,2407,174,2382,149c2378,169,2368,186,2355,201c2341,217,2322,229,2298,239l2295,235c2317,223,2334,208,2347,189c2360,170,2367,145,2369,114l2334,114c2323,114,2314,115,2305,118l2294,107,2369,107,2369,78xm2281,26l2477,26,2487,14,2505,29,2496,37,2496,238c2496,249,2497,262,2497,275l2479,284,2479,263,2281,263,2281,278,2262,285c2263,269,2264,254,2264,239l2264,62c2264,50,2263,34,2262,15l2281,26xm2281,256l2479,256,2479,33,2281,33,2281,256xl2281,256xem2659,14l2683,32,2672,38c2659,64,2643,87,2627,107c2610,127,2589,145,2563,160l2561,157c2582,140,2600,120,2617,97c2633,74,2647,46,2659,14m2734,23c2743,56,2757,81,2778,99c2798,116,2819,127,2842,131l2842,135c2830,136,2821,142,2816,151c2790,136,2769,117,2753,92c2737,68,2726,40,2721,8l2744,17,2734,23xm2750,131l2762,119,2779,136,2769,143c2768,207,2764,246,2757,259c2751,272,2739,282,2723,287c2721,275,2709,265,2689,260l2689,255c2709,258,2723,259,2729,259c2735,259,2739,254,2743,245c2746,236,2749,201,2752,138l2689,138c2684,173,2675,202,2660,226c2646,250,2618,271,2577,289l2574,284c2611,265,2635,243,2647,218c2660,192,2667,166,2670,138l2632,138,2621,141,2612,131,2750,131xl2750,131xem3087,286c3088,250,3088,195,3088,120l3029,120c3029,163,3025,196,3016,218c3008,241,2989,264,2961,287l2959,284c2980,260,2994,237,3001,215c3008,193,3012,163,3012,125c3012,86,3011,52,3011,23l3029,36c3043,34,3060,31,3078,26c3097,22,3112,16,3123,9l3144,31c3133,30,3095,34,3029,42l3029,113,3125,113,3139,99,3161,120,3105,120,3105,214c3105,228,3106,249,3106,277l3087,286xm2947,123c2947,206,2947,259,2948,281l2928,289c2929,250,2930,201,2930,142c2917,170,2902,196,2884,220l2880,217c2903,178,2920,133,2930,84l2899,84,2888,86,2879,77,2930,77c2930,48,2929,23,2928,4l2956,17,2947,26,2947,77,2963,77,2977,63,2997,84,2947,84,2947,115c2965,125,2977,132,2982,137c2986,142,2989,147,2989,151c2989,154,2987,158,2985,163c2982,169,2980,171,2978,171c2976,171,2973,168,2971,160c2967,149,2959,136,2947,123l2947,123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0" w:lineRule="auto"/>
        <w:ind w:left="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力量、</w:t>
      </w:r>
      <w:r>
        <w:rPr>
          <w:rFonts w:ascii="宋体" w:hAnsi="宋体" w:eastAsia="宋体" w:cs="宋体"/>
          <w:spacing w:val="2"/>
          <w:sz w:val="31"/>
          <w:szCs w:val="31"/>
        </w:rPr>
        <w:t>凝聚共识。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97" w:lineRule="exact"/>
        <w:ind w:firstLine="1310"/>
        <w:textAlignment w:val="center"/>
      </w:pPr>
      <w:r>
        <w:pict>
          <v:shape id="_x0000_s1045" o:spid="_x0000_s1045" style="height:14.9pt;width:94.5pt;" fillcolor="#000000" filled="t" stroked="t" coordsize="1890,297" path="m29,20l33,17c44,25,52,33,60,40c67,48,70,54,70,60c70,66,68,71,65,74c62,77,61,78,60,78c57,78,54,73,51,63c48,50,41,36,29,20m54,118l62,105,80,119,72,129,72,245,132,188,136,192c123,207,110,222,96,238c82,254,72,267,66,278l48,261c52,257,55,251,55,243l55,125,38,125c32,125,24,126,15,129l4,118,54,118xm199,159c199,220,199,261,200,281l181,289c182,263,182,220,182,159l126,159c120,159,112,160,103,163l92,152,182,152,182,40,141,40c134,40,127,42,118,44l107,33,241,33,258,19,280,40,199,40,199,152,250,152,268,134,291,159,199,159xm117,61c143,87,157,102,159,108c161,113,161,117,161,119c161,125,160,129,157,133c154,137,153,138,152,138c149,138,147,135,146,128c143,118,138,108,134,99c129,89,122,77,113,63l117,61xm273,73l264,78c245,105,228,126,215,141l211,138c229,111,242,84,251,56l273,73xl273,73xem514,22l503,29c516,52,532,71,550,86c567,101,587,111,609,115l609,119c597,121,589,126,586,134c548,111,519,78,500,36c486,61,471,83,456,99c440,116,423,130,404,142l402,138c420,125,436,106,453,82c469,58,481,33,489,6l514,22xm476,135c476,166,474,189,471,206c468,222,461,237,451,249c442,261,426,273,403,285l401,281c418,269,430,258,437,247c444,237,450,225,453,211c457,197,459,165,459,113l487,126,476,135xm525,292c526,273,526,255,526,239l526,164c526,145,526,128,525,112l553,125,542,135,542,233c542,248,543,265,543,283l525,292xm376,101c358,129,342,149,329,160l325,157c333,148,340,137,348,124c357,111,365,95,373,76c381,57,388,34,396,6l422,22,411,29c407,39,397,59,384,89l401,99,393,106,393,220c393,241,394,261,395,279l374,289c376,264,376,241,376,221l376,101xl376,101xem773,216c773,196,772,178,772,163l799,176,789,183,789,216,821,216,836,201,858,223,789,223,789,268,865,268,883,250,908,275,699,275c688,275,679,277,670,279l659,268,773,268,773,223,732,223,718,226,709,216,773,216xm830,45c830,31,829,17,829,5l856,17,847,26,847,45,875,45,890,29,913,52,847,52,847,151,876,151,896,130,924,158,825,158c839,174,855,186,873,193c892,200,910,205,928,206l928,211c915,214,908,219,906,227c885,219,867,209,852,197c836,186,825,172,818,158l752,158c740,177,724,194,705,207c686,220,665,230,644,237l643,232c667,220,687,208,701,195c715,181,725,169,730,158l686,158c675,158,665,159,657,161l646,151,722,151,722,52,683,52,670,55,660,45,722,45c722,32,722,19,721,6l749,20,739,28,739,45,830,45xm739,80l830,80,830,52,739,52,739,80xm739,115l830,115,830,88,739,88,739,115xm739,151l830,151,830,123,739,123,739,151xl739,151xem1115,217c1115,246,1115,268,1116,284l1095,291c1096,256,1097,231,1097,217l1046,217,1035,220,1025,210,1097,210,1097,103c1066,166,1022,213,965,243l963,238c1017,201,1058,150,1086,83l1014,83c1004,83,994,84,985,86l974,76,1097,76c1097,54,1096,30,1095,4l1127,19,1115,28,1115,76,1197,76,1214,59,1238,83,1127,83c1154,150,1193,192,1246,209l1246,214c1230,214,1221,219,1219,228c1175,200,1143,151,1121,83l1115,83,1115,210,1151,210,1166,195,1188,217,1115,217xl1115,217xem1326,54c1326,38,1326,21,1325,5l1354,19,1343,27,1343,60c1360,66,1370,72,1373,76c1377,81,1378,85,1378,89c1377,93,1376,96,1374,99c1372,101,1370,102,1368,102c1366,102,1364,99,1361,92c1357,84,1351,75,1343,66l1343,239c1343,252,1343,266,1344,280l1325,289c1326,268,1326,249,1326,232l1326,54xm1308,73c1310,96,1311,112,1309,118c1308,125,1305,130,1302,131c1300,133,1297,134,1293,134c1290,134,1288,133,1286,132c1283,131,1282,130,1282,129c1282,126,1285,122,1289,117c1295,109,1300,94,1303,73l1308,73xm1468,26l1468,48,1515,48,1530,33,1551,55,1468,55,1468,84,1504,84,1517,71,1538,91,1468,91,1468,122,1528,122,1543,107,1565,129,1402,129c1392,129,1382,130,1373,132l1362,122,1451,122,1451,91,1433,91c1422,91,1412,92,1404,95l1393,84,1451,84,1451,55,1416,55c1405,55,1396,56,1387,59l1376,48,1451,48c1451,34,1450,19,1450,4l1479,19,1468,26xm1413,183l1508,183,1508,159,1413,159,1413,183xm1413,218l1508,218,1508,191,1413,191,1413,218xm1413,152l1505,152,1514,140,1533,154,1525,161,1525,256c1525,273,1517,284,1499,289c1500,281,1490,273,1469,267l1469,261c1481,263,1491,264,1498,264c1505,263,1509,259,1508,250l1508,226,1413,226,1413,280,1396,289c1397,265,1398,239,1398,210c1398,181,1397,158,1396,141l1413,152xl1413,152xem1617,26c1644,41,1657,53,1657,62c1656,70,1654,76,1651,79c1648,81,1645,83,1644,83c1641,83,1638,79,1637,71c1633,59,1626,46,1615,29l1617,26xm1604,169c1612,170,1618,171,1621,172c1624,172,1628,172,1633,170c1638,168,1656,129,1686,52l1691,55c1667,124,1653,163,1651,173c1648,183,1646,194,1645,206c1644,217,1644,229,1644,240c1643,251,1640,256,1635,255c1630,253,1625,251,1623,247c1620,244,1618,241,1618,237c1618,232,1619,228,1621,224c1624,216,1626,207,1627,198c1628,188,1620,180,1603,174l1604,169xm1720,128l1823,128,1823,40,1720,40,1720,128xm1839,109c1839,120,1839,131,1840,143l1823,151,1823,135,1799,135,1799,239c1797,254,1802,261,1813,262l1849,262c1855,260,1859,255,1859,245c1860,235,1861,222,1862,204l1868,204c1868,218,1869,231,1870,241c1872,251,1877,257,1885,258c1880,270,1870,277,1853,277l1806,277c1790,277,1782,267,1783,247l1783,135,1759,135c1757,191,1747,229,1727,247c1707,265,1681,279,1647,289l1646,284c1674,272,1696,258,1713,241c1731,223,1740,188,1742,135l1720,135,1720,148,1703,155c1704,137,1704,123,1704,113l1704,65c1704,54,1704,40,1703,23l1720,33,1822,33,1832,22,1849,38,1839,45,1839,109xl1839,109xe">
            <v:fill on="t" focussize="0,0"/>
            <v:stroke weight="0.46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pacing w:before="299" w:line="376" w:lineRule="auto"/>
        <w:ind w:left="745" w:right="9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( 一) </w:t>
      </w:r>
      <w:r>
        <w:rPr>
          <w:rFonts w:ascii="宋体" w:hAnsi="宋体" w:eastAsia="宋体" w:cs="宋体"/>
          <w:spacing w:val="5"/>
          <w:sz w:val="31"/>
          <w:szCs w:val="31"/>
        </w:rPr>
        <w:t>见</w:t>
      </w:r>
      <w:r>
        <w:rPr>
          <w:rFonts w:ascii="宋体" w:hAnsi="宋体" w:eastAsia="宋体" w:cs="宋体"/>
          <w:spacing w:val="3"/>
          <w:sz w:val="31"/>
          <w:szCs w:val="31"/>
        </w:rPr>
        <w:t>《预算项目支出绩效评价情况汇总表》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(</w:t>
      </w:r>
      <w:r>
        <w:rPr>
          <w:rFonts w:ascii="宋体" w:hAnsi="宋体" w:eastAsia="宋体" w:cs="宋体"/>
          <w:spacing w:val="10"/>
          <w:sz w:val="31"/>
          <w:szCs w:val="31"/>
        </w:rPr>
        <w:t>二) 评价人员组成。</w:t>
      </w:r>
    </w:p>
    <w:p>
      <w:pPr>
        <w:spacing w:line="379" w:lineRule="auto"/>
        <w:ind w:left="42" w:right="104" w:firstLine="68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1.姓名：</w:t>
      </w:r>
      <w:r>
        <w:rPr>
          <w:rFonts w:ascii="宋体" w:hAnsi="宋体" w:eastAsia="宋体" w:cs="宋体"/>
          <w:spacing w:val="3"/>
          <w:sz w:val="31"/>
          <w:szCs w:val="31"/>
        </w:rPr>
        <w:t>方</w:t>
      </w:r>
      <w:r>
        <w:rPr>
          <w:rFonts w:ascii="宋体" w:hAnsi="宋体" w:eastAsia="宋体" w:cs="宋体"/>
          <w:spacing w:val="2"/>
          <w:sz w:val="31"/>
          <w:szCs w:val="31"/>
        </w:rPr>
        <w:t>洪保   职务/职称：县政协机关党组书记、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主任 单位：泾县政协</w:t>
      </w:r>
      <w:r>
        <w:rPr>
          <w:rFonts w:ascii="宋体" w:hAnsi="宋体" w:eastAsia="宋体" w:cs="宋体"/>
          <w:spacing w:val="5"/>
          <w:sz w:val="31"/>
          <w:szCs w:val="31"/>
        </w:rPr>
        <w:t>办</w:t>
      </w:r>
    </w:p>
    <w:p>
      <w:pPr>
        <w:spacing w:before="114" w:line="376" w:lineRule="auto"/>
        <w:ind w:left="37" w:right="6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 xml:space="preserve">2.姓名：何 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靓  职务/职称：党组成员、专委办主任 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位：泾县政协办</w:t>
      </w:r>
    </w:p>
    <w:p>
      <w:pPr>
        <w:spacing w:before="2" w:line="378" w:lineRule="auto"/>
        <w:ind w:left="34" w:right="15"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3</w:t>
      </w:r>
      <w:r>
        <w:rPr>
          <w:rFonts w:ascii="宋体" w:hAnsi="宋体" w:eastAsia="宋体" w:cs="宋体"/>
          <w:spacing w:val="-7"/>
          <w:sz w:val="31"/>
          <w:szCs w:val="31"/>
        </w:rPr>
        <w:t>.</w:t>
      </w:r>
      <w:r>
        <w:rPr>
          <w:rFonts w:ascii="宋体" w:hAnsi="宋体" w:eastAsia="宋体" w:cs="宋体"/>
          <w:spacing w:val="-4"/>
          <w:sz w:val="31"/>
          <w:szCs w:val="31"/>
        </w:rPr>
        <w:t>姓名：   刘静姝  职务/职称：调研联络科长、四级主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任</w:t>
      </w:r>
      <w:r>
        <w:rPr>
          <w:rFonts w:ascii="宋体" w:hAnsi="宋体" w:eastAsia="宋体" w:cs="宋体"/>
          <w:spacing w:val="7"/>
          <w:sz w:val="31"/>
          <w:szCs w:val="31"/>
        </w:rPr>
        <w:t>科员 (兼任财务)  单位：泾县政协办</w:t>
      </w:r>
    </w:p>
    <w:p>
      <w:pPr>
        <w:spacing w:before="126" w:line="297" w:lineRule="exact"/>
        <w:ind w:firstLine="732"/>
        <w:textAlignment w:val="center"/>
      </w:pPr>
      <w:r>
        <w:pict>
          <v:shape id="_x0000_s1046" o:spid="_x0000_s1046" style="height:14.9pt;width:139.75pt;" fillcolor="#000000" filled="t" stroked="t" coordsize="2795,297" path="m231,229c231,237,231,254,232,279l214,285,214,255,22,255,22,278,4,285c5,258,5,212,5,147c5,82,5,38,4,15l22,26,211,26,220,13,240,28,231,37,231,229xm22,221c49,198,65,173,71,146c76,118,79,81,78,33l22,33,22,221xm95,33c96,85,92,125,85,154c78,182,57,207,22,228l22,247,214,247,214,33,157,33,157,159c156,174,160,182,170,181l182,181c186,179,191,178,195,178c198,178,200,179,203,180c206,181,208,185,210,190c212,195,204,197,188,197l163,197c147,197,139,189,140,172l140,33,95,33xl95,33xem351,217l315,195,316,192c335,196,349,201,359,207c369,213,376,218,381,223c385,228,388,235,389,243c390,251,389,256,386,259c382,262,379,263,378,263c373,263,368,256,362,243l351,217xl351,217xem633,20l637,17c647,25,656,33,663,40c671,48,674,54,674,60c673,66,672,71,669,74c666,77,664,78,663,78c660,78,657,73,655,63c652,50,645,36,633,20m657,118l666,105,684,119,676,129,676,245,736,188,740,192c727,207,714,222,700,238c686,254,676,267,670,278l651,261c656,257,659,251,659,243l659,125,642,125c635,125,628,126,619,129l608,118,657,118xm803,159c803,220,803,261,804,281l785,289c785,263,786,220,786,159l730,159c724,159,716,160,707,163l696,152,786,152,786,40,745,40c738,40,730,42,722,44l711,33,845,33,862,19,884,40,803,40,803,152,854,152,872,134,895,159,803,159xm720,61c747,87,761,102,763,108c764,113,765,117,765,119c765,125,764,129,761,133c758,137,756,138,756,138c753,138,751,135,749,128c746,118,742,108,737,99c733,89,726,77,717,63l720,61xm877,73l868,78c849,105,832,126,818,141l815,138c833,111,846,84,855,56l877,73xl877,73xem1115,22l1104,29c1117,52,1132,71,1150,86c1168,101,1188,111,1210,115l1210,119c1197,121,1190,126,1187,134c1149,111,1120,78,1101,36c1087,61,1072,83,1056,99c1041,116,1023,130,1005,142l1002,138c1020,125,1037,106,1053,82c1070,58,1082,33,1090,6l1115,22xm1076,135c1076,166,1075,189,1072,206c1068,222,1062,237,1052,249c1042,261,1026,273,1004,285l1001,281c1018,269,1030,258,1038,247c1045,237,1050,225,1054,211c1058,197,1059,165,1059,113l1087,126,1076,135xm1126,292c1127,273,1127,255,1127,239l1127,164c1127,145,1127,128,1126,112l1154,125,1143,135,1143,233c1143,248,1143,265,1144,283l1126,292xm977,101c959,129,943,149,930,160l926,157c933,148,941,137,949,124c957,111,965,95,973,76c982,57,989,34,996,6l1023,22,1012,29c1007,39,998,59,984,89l1001,99,994,106,994,220c994,241,994,261,995,279l975,289c976,264,977,241,977,221l977,101xl977,101xem1425,69c1425,36,1425,15,1424,4l1453,20,1441,28,1441,69,1486,69,1500,55,1521,77,1441,77,1441,131,1473,131,1488,117,1509,138,1406,138c1395,138,1386,140,1377,142l1366,131,1425,131,1425,77,1395,77c1384,77,1375,78,1366,80l1355,69,1425,69xm1375,287c1376,270,1377,249,1377,226c1377,202,1376,182,1375,165l1395,176,1477,176,1488,165,1505,182,1494,189,1494,239c1494,257,1494,269,1495,277l1478,284,1478,260,1392,260,1392,279,1375,287xm1392,252l1478,252,1478,183,1392,183,1392,252xm1360,170l1360,175c1350,177,1335,181,1314,188c1293,194,1277,200,1268,207l1254,186c1261,183,1267,179,1272,174c1278,168,1291,151,1312,122c1303,123,1293,125,1285,127c1276,129,1267,132,1259,137l1248,115c1256,115,1266,104,1277,81c1288,58,1296,34,1303,10l1328,23,1317,29c1300,62,1284,90,1268,115l1316,114c1326,99,1333,85,1339,72l1361,88,1350,94c1327,124,1303,153,1276,183l1360,170xm1248,247c1260,246,1273,243,1289,240c1305,236,1329,229,1362,220l1363,224c1304,248,1269,263,1260,270l1248,247xl1248,247xem1596,19l1599,16c1611,23,1620,29,1626,34c1632,40,1634,46,1634,51c1634,57,1633,62,1630,65c1626,69,1624,71,1622,71c1619,71,1617,67,1615,59c1613,47,1606,34,1596,19m1678,188l1682,192c1645,235,1625,262,1621,273l1602,254c1606,250,1607,242,1607,228l1607,120,1592,120c1586,120,1579,122,1570,124l1559,113,1605,113,1614,101,1633,117,1624,125,1624,237,1678,188xm1743,29c1768,80,1800,111,1840,124l1840,129c1828,130,1820,134,1815,143c1777,111,1752,75,1740,34c1716,86,1682,125,1639,152l1637,148c1661,126,1680,104,1694,80c1709,56,1720,31,1728,5l1754,22,1743,29xm1783,161c1758,180,1734,195,1711,207l1711,240c1711,256,1716,263,1728,262l1785,262c1794,264,1798,257,1799,242c1800,227,1800,215,1800,206l1806,206c1806,215,1807,226,1809,238c1810,251,1816,258,1825,258c1817,270,1807,277,1794,277l1725,277c1703,277,1692,268,1694,247c1694,178,1693,135,1693,119l1720,132,1711,142,1711,201c1740,180,1762,158,1779,135l1798,159,1783,161xl1783,161xem2085,43l2059,109,2099,109,2110,99,2129,118,2118,124c2098,164,2078,194,2058,215c2072,228,2088,239,2105,247c2122,255,2139,259,2154,261l2154,264c2143,266,2135,272,2130,281c2094,266,2067,247,2047,226c2016,252,1970,272,1911,285l1909,280c1966,264,2009,242,2038,215c2010,175,1992,134,1983,92c1980,120,1971,150,1957,183c1943,216,1915,249,1874,281l1872,278c1897,253,1916,228,1930,204c1944,181,1954,153,1961,122c1968,90,1972,61,1974,36l1934,36,1923,38,1913,28,2067,28,2078,17,2098,34,2085,43xm2035,109c2043,105,2049,95,2053,80c2058,65,2063,50,2067,36l1992,36c1990,46,1988,63,1986,85c2001,134,2022,173,2049,203c2071,178,2089,149,2101,117l2059,117,2051,125,2035,109xl2035,109xem2291,14l2315,32,2304,38c2290,64,2275,87,2259,107c2242,127,2221,145,2195,160l2193,157c2214,140,2232,120,2248,97c2264,74,2279,46,2291,14m2366,23c2375,56,2389,81,2409,99c2430,116,2451,127,2474,131l2474,135c2461,136,2453,142,2448,151c2421,136,2400,117,2385,92c2369,68,2358,40,2352,8l2375,17,2366,23xm2382,131l2394,119,2411,136,2401,143c2399,207,2395,246,2389,259c2382,272,2371,282,2355,287c2352,275,2341,265,2321,260l2321,255c2341,258,2354,259,2360,259c2366,259,2371,254,2374,245c2378,236,2381,201,2384,138l2321,138c2316,173,2306,202,2292,226c2277,250,2250,271,2208,289l2206,284c2242,265,2267,243,2279,218c2292,192,2299,166,2302,138l2264,138,2253,141,2243,131,2382,131xl2382,131xem2716,286c2717,250,2717,195,2717,120l2658,120c2658,163,2653,196,2645,218c2636,241,2618,264,2590,287l2587,284c2608,260,2622,237,2630,215c2637,193,2641,163,2641,125c2641,86,2640,52,2639,23l2658,36c2672,34,2689,31,2707,26c2726,22,2741,16,2752,9l2773,31c2762,30,2724,34,2658,42l2658,113,2753,113,2768,99,2790,120,2734,120,2734,214c2734,228,2734,249,2735,277l2716,286xm2575,123c2575,206,2576,259,2576,281l2557,289c2558,250,2558,201,2558,142c2546,170,2531,196,2512,220l2509,217c2532,178,2549,133,2558,84l2528,84,2517,86,2507,77,2558,77c2558,48,2558,23,2557,4l2585,17,2575,26,2575,77,2592,77,2606,63,2626,84,2575,84,2575,115c2594,125,2606,132,2610,137c2615,142,2618,147,2618,151c2618,154,2616,158,2613,163c2611,169,2608,171,2607,171c2604,171,2602,168,2599,160c2595,149,2587,136,2575,123l2575,123xe">
            <v:fill on="t" focussize="0,0"/>
            <v:stroke weight="0.46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pacing w:before="312" w:line="218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综合评价结论 (附相关评分表</w:t>
      </w:r>
      <w:r>
        <w:rPr>
          <w:rFonts w:ascii="宋体" w:hAnsi="宋体" w:eastAsia="宋体" w:cs="宋体"/>
          <w:spacing w:val="5"/>
          <w:sz w:val="31"/>
          <w:szCs w:val="31"/>
        </w:rPr>
        <w:t>)</w:t>
      </w:r>
    </w:p>
    <w:p>
      <w:pPr>
        <w:spacing w:before="276" w:line="380" w:lineRule="auto"/>
        <w:ind w:left="52" w:right="25" w:firstLine="6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根据制定的指标体系，县政协办会议经费支出绩效评</w:t>
      </w:r>
      <w:r>
        <w:rPr>
          <w:rFonts w:ascii="宋体" w:hAnsi="宋体" w:eastAsia="宋体" w:cs="宋体"/>
          <w:spacing w:val="6"/>
          <w:sz w:val="31"/>
          <w:szCs w:val="31"/>
        </w:rPr>
        <w:t>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结果</w:t>
      </w:r>
      <w:r>
        <w:rPr>
          <w:rFonts w:ascii="宋体" w:hAnsi="宋体" w:eastAsia="宋体" w:cs="宋体"/>
          <w:spacing w:val="1"/>
          <w:sz w:val="31"/>
          <w:szCs w:val="31"/>
        </w:rPr>
        <w:t>为“良”。</w:t>
      </w:r>
    </w:p>
    <w:p>
      <w:pPr>
        <w:spacing w:before="128" w:line="374" w:lineRule="auto"/>
        <w:ind w:left="37" w:right="24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项</w:t>
      </w:r>
      <w:r>
        <w:rPr>
          <w:rFonts w:ascii="宋体" w:hAnsi="宋体" w:eastAsia="宋体" w:cs="宋体"/>
          <w:spacing w:val="11"/>
          <w:sz w:val="31"/>
          <w:szCs w:val="31"/>
        </w:rPr>
        <w:t>目</w:t>
      </w:r>
      <w:r>
        <w:rPr>
          <w:rFonts w:ascii="宋体" w:hAnsi="宋体" w:eastAsia="宋体" w:cs="宋体"/>
          <w:spacing w:val="7"/>
          <w:sz w:val="31"/>
          <w:szCs w:val="31"/>
        </w:rPr>
        <w:t>立项依据充分，立项程序合规，保障项目实施制度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完</w:t>
      </w:r>
      <w:r>
        <w:rPr>
          <w:rFonts w:ascii="宋体" w:hAnsi="宋体" w:eastAsia="宋体" w:cs="宋体"/>
          <w:spacing w:val="8"/>
          <w:sz w:val="31"/>
          <w:szCs w:val="31"/>
        </w:rPr>
        <w:t>整，项目实施计划完善，项目整体进度初计划执行基本一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致</w:t>
      </w:r>
      <w:r>
        <w:rPr>
          <w:rFonts w:ascii="宋体" w:hAnsi="宋体" w:eastAsia="宋体" w:cs="宋体"/>
          <w:spacing w:val="8"/>
          <w:sz w:val="31"/>
          <w:szCs w:val="31"/>
        </w:rPr>
        <w:t>。综合来看，完成情况良好，项目运行正常。但须加强项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目</w:t>
      </w:r>
      <w:r>
        <w:rPr>
          <w:rFonts w:ascii="宋体" w:hAnsi="宋体" w:eastAsia="宋体" w:cs="宋体"/>
          <w:spacing w:val="8"/>
          <w:sz w:val="31"/>
          <w:szCs w:val="31"/>
        </w:rPr>
        <w:t>台账资料的管理，定期对项目进行汇总，严格控制资金使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用范围。</w:t>
      </w:r>
    </w:p>
    <w:p>
      <w:pPr>
        <w:spacing w:before="145" w:line="265" w:lineRule="exact"/>
        <w:ind w:firstLine="683"/>
        <w:textAlignment w:val="center"/>
      </w:pPr>
      <w:r>
        <w:pict>
          <v:shape id="_x0000_s1047" o:spid="_x0000_s1047" style="height:13.25pt;width:21.3pt;" fillcolor="#000000" filled="t" stroked="t" coordsize="425,265" path="m220,126l215,249,238,249,257,229,284,256,44,256c34,256,24,257,15,260l4,249,90,249,109,123,73,123c63,123,53,124,44,126l33,115,111,115,123,28,60,28c49,28,40,29,31,32l20,21,223,21,240,4,264,28,141,28,128,115,200,115,211,102,231,118,220,126xm203,123l126,123,107,249,198,249,203,123xl203,123xem382,204l346,182,347,178c366,182,380,188,390,194c400,200,408,205,412,210c416,215,419,221,420,229c422,237,420,243,417,246c413,248,411,250,409,250c404,250,399,243,393,229l382,204xl382,204xe">
            <v:fill on="t" focussize="0,0"/>
            <v:stroke weight="0.46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386" w:lineRule="auto"/>
        <w:ind w:left="34" w:right="23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会</w:t>
      </w:r>
      <w:r>
        <w:rPr>
          <w:rFonts w:ascii="宋体" w:hAnsi="宋体" w:eastAsia="宋体" w:cs="宋体"/>
          <w:spacing w:val="8"/>
          <w:sz w:val="31"/>
          <w:szCs w:val="31"/>
        </w:rPr>
        <w:t>议经费项目的实施，为市政协履职和政协委员参政议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政</w:t>
      </w:r>
      <w:r>
        <w:rPr>
          <w:rFonts w:ascii="宋体" w:hAnsi="宋体" w:eastAsia="宋体" w:cs="宋体"/>
          <w:spacing w:val="8"/>
          <w:sz w:val="31"/>
          <w:szCs w:val="31"/>
        </w:rPr>
        <w:t>提供了保障。项目是常年性、延续性项目。市政协通过召</w:t>
      </w:r>
    </w:p>
    <w:p>
      <w:pPr>
        <w:sectPr>
          <w:footerReference r:id="rId33" w:type="default"/>
          <w:pgSz w:w="11906" w:h="16840"/>
          <w:pgMar w:top="400" w:right="1785" w:bottom="554" w:left="1785" w:header="0" w:footer="337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pict>
          <v:shape id="_x0000_s1048" o:spid="_x0000_s1048" style="position:absolute;left:0pt;margin-left:123.15pt;margin-top:377.65pt;height:14.3pt;width:21.1pt;mso-position-horizontal-relative:page;mso-position-vertical-relative:page;z-index:251670528;mso-width-relative:page;mso-height-relative:page;" fillcolor="#000000" filled="t" stroked="t" coordsize="422,286" o:allowincell="f" path="m4,91l240,91,260,72,286,99,44,99c32,99,22,100,15,102l4,91xm117,148c87,205,50,249,6,280l4,277c31,249,51,223,66,198c81,173,93,147,101,120l130,141,117,148xm170,126c226,179,256,210,259,220c262,230,263,238,263,243c263,250,262,256,259,261c256,266,254,268,252,268c249,268,245,262,241,251c236,235,227,217,214,196c202,175,186,153,166,130l170,126xm114,4c141,21,156,33,159,39c162,45,164,49,164,52c164,58,162,64,158,69c155,75,152,78,149,78c146,78,143,72,140,61c135,45,125,27,111,8l114,4xl114,4xem378,215l341,193,343,189c361,193,376,198,386,204c396,211,403,216,407,221c412,226,415,232,416,240c417,248,416,254,412,257c409,259,406,261,404,261c400,261,394,254,389,240l378,215xl378,215xe">
            <v:fill on="t" focussize="0,0"/>
            <v:stroke weight="0.46pt" color="#000000" miterlimit="10" joinstyle="miter" endcap="square"/>
            <v:imagedata o:title=""/>
            <o:lock v:ext="edit"/>
          </v:shape>
        </w:pic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377" w:lineRule="auto"/>
        <w:ind w:left="45" w:right="224" w:hanging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开</w:t>
      </w:r>
      <w:r>
        <w:rPr>
          <w:rFonts w:ascii="宋体" w:hAnsi="宋体" w:eastAsia="宋体" w:cs="宋体"/>
          <w:spacing w:val="8"/>
          <w:sz w:val="31"/>
          <w:szCs w:val="31"/>
        </w:rPr>
        <w:t>会议，紧紧围绕市委市政府中心工作，动员和组织政协委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员深入开展调查研究，积极建言献策。但项目的实施也存</w:t>
      </w:r>
      <w:r>
        <w:rPr>
          <w:rFonts w:ascii="宋体" w:hAnsi="宋体" w:eastAsia="宋体" w:cs="宋体"/>
          <w:spacing w:val="3"/>
          <w:sz w:val="31"/>
          <w:szCs w:val="31"/>
        </w:rPr>
        <w:t>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一定问题。</w:t>
      </w:r>
    </w:p>
    <w:p>
      <w:pPr>
        <w:spacing w:before="129" w:line="376" w:lineRule="auto"/>
        <w:ind w:left="39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1.在充</w:t>
      </w:r>
      <w:r>
        <w:rPr>
          <w:rFonts w:ascii="宋体" w:hAnsi="宋体" w:eastAsia="宋体" w:cs="宋体"/>
          <w:spacing w:val="3"/>
          <w:sz w:val="31"/>
          <w:szCs w:val="31"/>
        </w:rPr>
        <w:t>分</w:t>
      </w:r>
      <w:r>
        <w:rPr>
          <w:rFonts w:ascii="宋体" w:hAnsi="宋体" w:eastAsia="宋体" w:cs="宋体"/>
          <w:spacing w:val="2"/>
          <w:sz w:val="31"/>
          <w:szCs w:val="31"/>
        </w:rPr>
        <w:t>发挥政协委员的主体作用、挖掘委员自身资源、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提</w:t>
      </w:r>
      <w:r>
        <w:rPr>
          <w:rFonts w:ascii="宋体" w:hAnsi="宋体" w:eastAsia="宋体" w:cs="宋体"/>
          <w:spacing w:val="8"/>
          <w:sz w:val="31"/>
          <w:szCs w:val="31"/>
        </w:rPr>
        <w:t>高政协组织在转方式上的建言水平、提高有价值的建议和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意</w:t>
      </w:r>
      <w:r>
        <w:rPr>
          <w:rFonts w:ascii="宋体" w:hAnsi="宋体" w:eastAsia="宋体" w:cs="宋体"/>
          <w:spacing w:val="6"/>
          <w:sz w:val="31"/>
          <w:szCs w:val="31"/>
        </w:rPr>
        <w:t>见方面，有待进一步研究探索。</w:t>
      </w:r>
    </w:p>
    <w:p>
      <w:pPr>
        <w:spacing w:before="130" w:line="376" w:lineRule="auto"/>
        <w:ind w:left="49" w:right="235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2.在发挥联系群众优势上，合力还不够;高质量、深</w:t>
      </w:r>
      <w:r>
        <w:rPr>
          <w:rFonts w:ascii="宋体" w:hAnsi="宋体" w:eastAsia="宋体" w:cs="宋体"/>
          <w:spacing w:val="10"/>
          <w:sz w:val="31"/>
          <w:szCs w:val="31"/>
        </w:rPr>
        <w:t>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次</w:t>
      </w:r>
      <w:r>
        <w:rPr>
          <w:rFonts w:ascii="宋体" w:hAnsi="宋体" w:eastAsia="宋体" w:cs="宋体"/>
          <w:spacing w:val="13"/>
          <w:sz w:val="31"/>
          <w:szCs w:val="31"/>
        </w:rPr>
        <w:t>的精品信息还不多;在推动保障和改善民生、发挥协调关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系、</w:t>
      </w:r>
      <w:r>
        <w:rPr>
          <w:rFonts w:ascii="宋体" w:hAnsi="宋体" w:eastAsia="宋体" w:cs="宋体"/>
          <w:spacing w:val="5"/>
          <w:sz w:val="31"/>
          <w:szCs w:val="31"/>
        </w:rPr>
        <w:t>凝聚力量的作用还不够突出。</w:t>
      </w:r>
    </w:p>
    <w:p>
      <w:pPr>
        <w:spacing w:before="125" w:line="295" w:lineRule="exact"/>
        <w:ind w:firstLine="1320"/>
        <w:textAlignment w:val="center"/>
      </w:pPr>
      <w:r>
        <w:pict>
          <v:shape id="_x0000_s1049" o:spid="_x0000_s1049" style="height:14.75pt;width:61.95pt;" fillcolor="#000000" filled="t" stroked="t" coordsize="1239,295" path="m119,4c136,11,146,18,148,24c151,30,149,36,142,42l195,42,211,26,234,49,176,49,194,61c186,63,175,73,160,91l229,91,247,73,273,99,44,99c34,99,24,100,15,102l4,91,153,91c163,73,169,59,171,49l91,49c103,56,111,61,113,65c115,68,117,71,117,74c117,77,116,80,114,83c113,86,110,88,106,88c103,89,101,85,100,78c99,71,94,62,85,49l62,49,46,51,37,42,132,42c132,31,127,19,117,6l119,4xm68,119l199,119,207,109,226,123,217,130c217,165,218,187,218,195l201,203,201,192,68,192,68,198,51,204c52,189,52,174,52,157c52,141,52,125,51,109l68,119xm68,152l201,152,201,126,68,126,68,152xm68,184l201,184,201,159,68,159,68,184xm46,215c46,237,43,252,40,259c36,266,31,270,25,271c19,272,15,272,13,270c10,268,9,266,9,264c9,261,13,257,20,252c29,245,37,232,42,214l46,215xm114,194c134,203,146,210,150,214c154,218,155,222,155,226c155,229,154,233,152,237c150,241,149,243,148,243c146,243,143,239,140,233c135,223,126,212,112,198l114,194xm216,210c239,221,252,229,257,235c262,240,264,245,264,249c264,252,263,256,261,260c258,265,256,267,255,267c252,267,249,263,246,255c241,243,229,230,212,214l216,210xm74,254c74,229,74,213,73,204l100,217,90,224,90,247c89,257,94,262,103,263l176,263c183,264,188,261,190,255c192,248,193,237,194,222l199,222c199,236,200,246,201,252c203,258,207,261,212,262c208,272,198,277,182,277l97,277c81,276,73,268,74,254l74,254xem534,42c534,118,534,164,535,177l517,188,517,37,396,37,396,181,378,192c379,167,379,137,379,103c379,68,379,40,378,19l398,29,513,29,527,16,545,34,534,42xm470,73l458,82c457,106,455,129,452,150c449,171,444,191,435,208c427,225,414,240,396,253c378,265,353,278,321,290l318,285c343,275,364,263,380,251c395,239,408,224,417,207c425,191,432,170,435,145c439,121,440,91,440,57l470,73xm479,244c479,254,485,258,496,258l557,258c563,258,566,255,568,249c571,243,572,226,574,199l580,199c580,218,581,232,584,240c586,248,590,253,596,255c592,263,587,268,583,270c579,273,573,274,567,274l484,274c470,274,463,265,463,247l463,175c463,163,462,150,461,136l489,152,479,160,479,244xl479,244xem726,143c720,182,712,211,702,231c713,241,728,249,745,255c763,260,785,264,811,264c837,265,872,263,916,258l916,263c904,268,897,274,894,281c871,282,845,282,816,282c787,282,763,278,744,272c725,265,708,256,695,243c682,258,663,273,638,287l635,284c655,270,672,253,686,233c673,214,663,194,657,171l662,169c670,188,680,205,691,220c699,202,705,175,710,138l673,138,663,149,647,134,661,128,702,52,659,52,649,55,639,45,702,45,713,34,730,51,718,57,674,131,710,131,719,120,736,136,726,143xm875,92c875,111,875,124,876,132l859,141,859,130,813,130,813,164,846,164,859,151,879,171,813,171,813,203,869,203,883,188,904,210,813,210c813,223,814,237,814,252l796,260c797,241,797,224,797,210l741,210,730,212,720,203,797,203,797,171,759,171,748,174,738,164,797,164,797,130,759,130,748,132,738,123,797,123,797,92,741,92,731,95,721,85,797,85,797,56,760,56,750,59,741,49,797,49c797,32,797,17,796,5l824,19,813,27,813,49,857,49,868,38,885,54,875,61,875,85,879,85,892,72,913,92,875,92xm813,85l859,85,859,56,813,56,813,85xm813,123l859,123,859,92,813,92,813,123xl813,123xem1102,10c1119,23,1130,32,1134,38c1138,44,1139,49,1138,54c1138,60,1136,64,1132,67c1129,70,1127,72,1125,72c1122,72,1120,67,1118,59c1115,46,1109,30,1099,13l1102,10xm1072,50c1087,111,1107,157,1130,188c1141,170,1150,148,1158,122c1167,96,1174,67,1180,36l1206,54,1195,62c1189,85,1182,107,1174,129c1167,152,1155,176,1141,201c1170,235,1201,254,1233,260l1233,264c1220,266,1211,271,1206,280c1183,266,1158,245,1131,215c1101,249,1064,273,1022,289l1020,285c1064,260,1098,233,1120,203c1094,158,1076,108,1067,51l1072,50xm990,16c1002,23,1011,29,1019,36c1026,42,1029,48,1027,55c1025,61,1023,66,1020,68c1018,71,1016,72,1015,72c1013,72,1011,68,1009,60c1006,50,999,36,987,19l990,16xm991,246c996,241,998,234,998,224l998,117,986,117c979,117,972,118,963,120l952,109,996,109,1004,96,1025,112,1015,120,1015,228,1071,176,1074,180c1053,207,1037,226,1028,235c1019,246,1013,256,1008,267l991,246xl991,246xe">
            <v:fill on="t" focussize="0,0"/>
            <v:stroke weight="0.46pt" color="#000000" miterlimit="10" joinstyle="miter" endcap="square"/>
            <v:imagedata o:title=""/>
            <o:lock v:ext="edit"/>
            <w10:wrap type="none"/>
            <w10:anchorlock/>
          </v:shape>
        </w:pict>
      </w:r>
    </w:p>
    <w:p>
      <w:pPr>
        <w:spacing w:before="340" w:line="239" w:lineRule="auto"/>
        <w:ind w:left="7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1</w:t>
      </w:r>
      <w:r>
        <w:rPr>
          <w:rFonts w:ascii="宋体" w:hAnsi="宋体" w:eastAsia="宋体" w:cs="宋体"/>
          <w:spacing w:val="6"/>
          <w:sz w:val="31"/>
          <w:szCs w:val="31"/>
        </w:rPr>
        <w:t>.发挥委员作用，做加快转变经济发展方式的实践者</w:t>
      </w:r>
    </w:p>
    <w:p>
      <w:pPr>
        <w:spacing w:before="213" w:line="379" w:lineRule="auto"/>
        <w:ind w:left="42" w:right="227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2</w:t>
      </w:r>
      <w:r>
        <w:rPr>
          <w:rFonts w:ascii="宋体" w:hAnsi="宋体" w:eastAsia="宋体" w:cs="宋体"/>
          <w:spacing w:val="7"/>
          <w:sz w:val="31"/>
          <w:szCs w:val="31"/>
        </w:rPr>
        <w:t>.发挥联系群众优势，在各阶层各群体中形成加快转变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经</w:t>
      </w:r>
      <w:r>
        <w:rPr>
          <w:rFonts w:ascii="宋体" w:hAnsi="宋体" w:eastAsia="宋体" w:cs="宋体"/>
          <w:spacing w:val="5"/>
          <w:sz w:val="31"/>
          <w:szCs w:val="31"/>
        </w:rPr>
        <w:t>济</w:t>
      </w:r>
      <w:r>
        <w:rPr>
          <w:rFonts w:ascii="宋体" w:hAnsi="宋体" w:eastAsia="宋体" w:cs="宋体"/>
          <w:spacing w:val="4"/>
          <w:sz w:val="31"/>
          <w:szCs w:val="31"/>
        </w:rPr>
        <w:t>发展方式的合力；</w:t>
      </w:r>
    </w:p>
    <w:p>
      <w:pPr>
        <w:spacing w:before="129" w:line="239" w:lineRule="auto"/>
        <w:ind w:left="6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3</w:t>
      </w:r>
      <w:r>
        <w:rPr>
          <w:rFonts w:ascii="宋体" w:hAnsi="宋体" w:eastAsia="宋体" w:cs="宋体"/>
          <w:spacing w:val="5"/>
          <w:sz w:val="31"/>
          <w:szCs w:val="31"/>
        </w:rPr>
        <w:t>.合理编制并执行会议费预算。</w:t>
      </w:r>
    </w:p>
    <w:p>
      <w:pPr>
        <w:spacing w:before="230" w:line="381" w:lineRule="auto"/>
        <w:ind w:left="34" w:right="207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在</w:t>
      </w:r>
      <w:r>
        <w:rPr>
          <w:rFonts w:ascii="宋体" w:hAnsi="宋体" w:eastAsia="宋体" w:cs="宋体"/>
          <w:spacing w:val="8"/>
          <w:sz w:val="31"/>
          <w:szCs w:val="31"/>
        </w:rPr>
        <w:t>今后，严格按照有关规定，进一步强化会议预算管理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及严格预算执行;加强财务管理，对会议专项经费专人负责</w:t>
      </w:r>
      <w:r>
        <w:rPr>
          <w:rFonts w:ascii="宋体" w:hAnsi="宋体" w:eastAsia="宋体" w:cs="宋体"/>
          <w:spacing w:val="1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确</w:t>
      </w:r>
      <w:r>
        <w:rPr>
          <w:rFonts w:ascii="宋体" w:hAnsi="宋体" w:eastAsia="宋体" w:cs="宋体"/>
          <w:spacing w:val="6"/>
          <w:sz w:val="31"/>
          <w:szCs w:val="31"/>
        </w:rPr>
        <w:t>保各项政策制度有效执行。</w:t>
      </w:r>
    </w:p>
    <w:p>
      <w:pPr>
        <w:sectPr>
          <w:footerReference r:id="rId34" w:type="default"/>
          <w:pgSz w:w="11906" w:h="16840"/>
          <w:pgMar w:top="400" w:right="1583" w:bottom="554" w:left="1785" w:header="0" w:footer="337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53" w:line="217" w:lineRule="auto"/>
        <w:ind w:left="36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7"/>
          <w:sz w:val="47"/>
          <w:szCs w:val="47"/>
        </w:rPr>
        <w:t>县政协办项目支出部门绩效评价报</w:t>
      </w:r>
      <w:r>
        <w:rPr>
          <w:rFonts w:ascii="宋体" w:hAnsi="宋体" w:eastAsia="宋体" w:cs="宋体"/>
          <w:spacing w:val="5"/>
          <w:sz w:val="47"/>
          <w:szCs w:val="47"/>
        </w:rPr>
        <w:t>告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1" w:line="414" w:lineRule="auto"/>
        <w:ind w:left="1160" w:right="1179" w:firstLine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项目名称：</w:t>
      </w:r>
      <w:r>
        <w:rPr>
          <w:rFonts w:ascii="宋体" w:hAnsi="宋体" w:eastAsia="宋体" w:cs="宋体"/>
          <w:spacing w:val="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委员培训费            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>项目单位</w:t>
      </w:r>
      <w:r>
        <w:rPr>
          <w:rFonts w:ascii="宋体" w:hAnsi="宋体" w:eastAsia="宋体" w:cs="宋体"/>
          <w:spacing w:val="3"/>
          <w:sz w:val="28"/>
          <w:szCs w:val="28"/>
        </w:rPr>
        <w:t>：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  县政协办  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主</w:t>
      </w:r>
      <w:r>
        <w:rPr>
          <w:rFonts w:ascii="宋体" w:hAnsi="宋体" w:eastAsia="宋体" w:cs="宋体"/>
          <w:spacing w:val="-4"/>
          <w:sz w:val="28"/>
          <w:szCs w:val="28"/>
        </w:rPr>
        <w:t>管部门：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</w:t>
      </w:r>
    </w:p>
    <w:p>
      <w:pPr>
        <w:spacing w:before="117" w:line="219" w:lineRule="auto"/>
        <w:ind w:left="34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(加盖公章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0" w:lineRule="auto"/>
        <w:ind w:left="32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20</w:t>
      </w:r>
      <w:r>
        <w:rPr>
          <w:rFonts w:ascii="宋体" w:hAnsi="宋体" w:eastAsia="宋体" w:cs="宋体"/>
          <w:spacing w:val="-3"/>
          <w:sz w:val="28"/>
          <w:szCs w:val="28"/>
        </w:rPr>
        <w:t>2</w:t>
      </w:r>
      <w:r>
        <w:rPr>
          <w:rFonts w:ascii="宋体" w:hAnsi="宋体" w:eastAsia="宋体" w:cs="宋体"/>
          <w:spacing w:val="-2"/>
          <w:sz w:val="28"/>
          <w:szCs w:val="28"/>
        </w:rPr>
        <w:t>1年12月20日</w:t>
      </w:r>
    </w:p>
    <w:p>
      <w:pPr>
        <w:sectPr>
          <w:footerReference r:id="rId35" w:type="default"/>
          <w:pgSz w:w="11906" w:h="16840"/>
          <w:pgMar w:top="400" w:right="1785" w:bottom="554" w:left="1785" w:header="0" w:footer="337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620" w:lineRule="exact"/>
        <w:ind w:left="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position w:val="23"/>
          <w:sz w:val="31"/>
          <w:szCs w:val="31"/>
        </w:rPr>
        <w:t>一</w:t>
      </w:r>
      <w:r>
        <w:rPr>
          <w:rFonts w:ascii="黑体" w:hAnsi="黑体" w:eastAsia="黑体" w:cs="黑体"/>
          <w:spacing w:val="-22"/>
          <w:position w:val="23"/>
          <w:sz w:val="31"/>
          <w:szCs w:val="31"/>
        </w:rPr>
        <w:t>、   项目基本情况</w:t>
      </w:r>
    </w:p>
    <w:p>
      <w:pPr>
        <w:spacing w:before="1" w:line="218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( 一) 项目</w:t>
      </w:r>
      <w:r>
        <w:rPr>
          <w:rFonts w:ascii="宋体" w:hAnsi="宋体" w:eastAsia="宋体" w:cs="宋体"/>
          <w:sz w:val="31"/>
          <w:szCs w:val="31"/>
        </w:rPr>
        <w:t>基本情况</w:t>
      </w:r>
    </w:p>
    <w:p>
      <w:pPr>
        <w:spacing w:before="274" w:line="375" w:lineRule="auto"/>
        <w:ind w:left="37" w:right="71" w:firstLine="6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政</w:t>
      </w:r>
      <w:r>
        <w:rPr>
          <w:rFonts w:ascii="宋体" w:hAnsi="宋体" w:eastAsia="宋体" w:cs="宋体"/>
          <w:spacing w:val="8"/>
          <w:sz w:val="31"/>
          <w:szCs w:val="31"/>
        </w:rPr>
        <w:t>协委员培训费是根据年度工作要求，提高委员的工作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水</w:t>
      </w:r>
      <w:r>
        <w:rPr>
          <w:rFonts w:ascii="宋体" w:hAnsi="宋体" w:eastAsia="宋体" w:cs="宋体"/>
          <w:spacing w:val="8"/>
          <w:sz w:val="31"/>
          <w:szCs w:val="31"/>
        </w:rPr>
        <w:t>平和履职能力，更好地适应新时期人民政协工作要求的安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排。</w:t>
      </w:r>
      <w:r>
        <w:rPr>
          <w:rFonts w:ascii="宋体" w:hAnsi="宋体" w:eastAsia="宋体" w:cs="宋体"/>
          <w:spacing w:val="7"/>
          <w:sz w:val="31"/>
          <w:szCs w:val="31"/>
        </w:rPr>
        <w:t>为泾县的经济发展和社会进步作出重要贡献。</w:t>
      </w:r>
    </w:p>
    <w:p>
      <w:pPr>
        <w:spacing w:before="118" w:line="220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(二) 项目预算情</w:t>
      </w:r>
      <w:r>
        <w:rPr>
          <w:rFonts w:ascii="宋体" w:hAnsi="宋体" w:eastAsia="宋体" w:cs="宋体"/>
          <w:spacing w:val="11"/>
          <w:sz w:val="31"/>
          <w:szCs w:val="31"/>
        </w:rPr>
        <w:t>况</w:t>
      </w:r>
    </w:p>
    <w:p>
      <w:pPr>
        <w:spacing w:before="272" w:line="379" w:lineRule="auto"/>
        <w:ind w:left="66" w:right="154" w:firstLine="2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达到预算申报的绩效目标，相应的数量指标、质量指标</w:t>
      </w:r>
      <w:r>
        <w:rPr>
          <w:rFonts w:ascii="宋体" w:hAnsi="宋体" w:eastAsia="宋体" w:cs="宋体"/>
          <w:spacing w:val="4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时</w:t>
      </w:r>
      <w:r>
        <w:rPr>
          <w:rFonts w:ascii="宋体" w:hAnsi="宋体" w:eastAsia="宋体" w:cs="宋体"/>
          <w:spacing w:val="3"/>
          <w:sz w:val="31"/>
          <w:szCs w:val="31"/>
        </w:rPr>
        <w:t>效</w:t>
      </w:r>
      <w:r>
        <w:rPr>
          <w:rFonts w:ascii="宋体" w:hAnsi="宋体" w:eastAsia="宋体" w:cs="宋体"/>
          <w:spacing w:val="2"/>
          <w:sz w:val="31"/>
          <w:szCs w:val="31"/>
        </w:rPr>
        <w:t>指标均达到预期。</w:t>
      </w:r>
    </w:p>
    <w:p>
      <w:pPr>
        <w:spacing w:before="115" w:line="222" w:lineRule="auto"/>
        <w:ind w:left="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sz w:val="31"/>
          <w:szCs w:val="31"/>
        </w:rPr>
        <w:t>二</w:t>
      </w:r>
      <w:r>
        <w:rPr>
          <w:rFonts w:ascii="黑体" w:hAnsi="黑体" w:eastAsia="黑体" w:cs="黑体"/>
          <w:spacing w:val="-22"/>
          <w:sz w:val="31"/>
          <w:szCs w:val="31"/>
        </w:rPr>
        <w:t>、   评价基本情况</w:t>
      </w:r>
    </w:p>
    <w:p>
      <w:pPr>
        <w:spacing w:before="244" w:line="383" w:lineRule="auto"/>
        <w:ind w:left="39" w:right="70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对</w:t>
      </w:r>
      <w:r>
        <w:rPr>
          <w:rFonts w:ascii="宋体" w:hAnsi="宋体" w:eastAsia="宋体" w:cs="宋体"/>
          <w:spacing w:val="8"/>
          <w:sz w:val="31"/>
          <w:szCs w:val="31"/>
        </w:rPr>
        <w:t>照年初确定的绩效目标各项任务，加强项目和资金管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理，确保资金使用合规合法，促进工作效率提高，保障委</w:t>
      </w:r>
      <w:r>
        <w:rPr>
          <w:rFonts w:ascii="宋体" w:hAnsi="宋体" w:eastAsia="宋体" w:cs="宋体"/>
          <w:spacing w:val="7"/>
          <w:sz w:val="31"/>
          <w:szCs w:val="31"/>
        </w:rPr>
        <w:t>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培</w:t>
      </w:r>
      <w:r>
        <w:rPr>
          <w:rFonts w:ascii="宋体" w:hAnsi="宋体" w:eastAsia="宋体" w:cs="宋体"/>
          <w:spacing w:val="5"/>
          <w:sz w:val="31"/>
          <w:szCs w:val="31"/>
        </w:rPr>
        <w:t>训工作任务顺利完成。</w:t>
      </w:r>
    </w:p>
    <w:p>
      <w:pPr>
        <w:spacing w:before="104" w:line="221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三</w:t>
      </w:r>
      <w:r>
        <w:rPr>
          <w:rFonts w:ascii="黑体" w:hAnsi="黑体" w:eastAsia="黑体" w:cs="黑体"/>
          <w:spacing w:val="-16"/>
          <w:sz w:val="31"/>
          <w:szCs w:val="31"/>
        </w:rPr>
        <w:t>、   资金使用和绩效分析</w:t>
      </w:r>
    </w:p>
    <w:p>
      <w:pPr>
        <w:spacing w:before="268" w:line="383" w:lineRule="auto"/>
        <w:ind w:left="685" w:right="470" w:firstLine="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1.项目</w:t>
      </w:r>
      <w:r>
        <w:rPr>
          <w:rFonts w:ascii="宋体" w:hAnsi="宋体" w:eastAsia="宋体" w:cs="宋体"/>
          <w:spacing w:val="3"/>
          <w:sz w:val="31"/>
          <w:szCs w:val="31"/>
        </w:rPr>
        <w:t>按</w:t>
      </w:r>
      <w:r>
        <w:rPr>
          <w:rFonts w:ascii="宋体" w:hAnsi="宋体" w:eastAsia="宋体" w:cs="宋体"/>
          <w:spacing w:val="2"/>
          <w:sz w:val="31"/>
          <w:szCs w:val="31"/>
        </w:rPr>
        <w:t>计划组织实施，资金及时到位，专款专用。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2</w:t>
      </w:r>
      <w:r>
        <w:rPr>
          <w:rFonts w:ascii="宋体" w:hAnsi="宋体" w:eastAsia="宋体" w:cs="宋体"/>
          <w:spacing w:val="4"/>
          <w:sz w:val="31"/>
          <w:szCs w:val="31"/>
        </w:rPr>
        <w:t>.支出依据合法合规。</w:t>
      </w:r>
      <w:r>
        <w:rPr>
          <w:rFonts w:ascii="宋体" w:hAnsi="宋体" w:eastAsia="宋体" w:cs="宋体"/>
          <w:sz w:val="31"/>
          <w:szCs w:val="31"/>
        </w:rPr>
        <w:t xml:space="preserve">                          </w:t>
      </w:r>
      <w:r>
        <w:rPr>
          <w:rFonts w:ascii="宋体" w:hAnsi="宋体" w:eastAsia="宋体" w:cs="宋体"/>
          <w:spacing w:val="10"/>
          <w:sz w:val="31"/>
          <w:szCs w:val="31"/>
        </w:rPr>
        <w:t>3</w:t>
      </w:r>
      <w:r>
        <w:rPr>
          <w:rFonts w:ascii="宋体" w:hAnsi="宋体" w:eastAsia="宋体" w:cs="宋体"/>
          <w:spacing w:val="7"/>
          <w:sz w:val="31"/>
          <w:szCs w:val="31"/>
        </w:rPr>
        <w:t>.</w:t>
      </w:r>
      <w:r>
        <w:rPr>
          <w:rFonts w:ascii="宋体" w:hAnsi="宋体" w:eastAsia="宋体" w:cs="宋体"/>
          <w:spacing w:val="5"/>
          <w:sz w:val="31"/>
          <w:szCs w:val="31"/>
        </w:rPr>
        <w:t>及时开展政协委员培训工作。</w:t>
      </w:r>
    </w:p>
    <w:p>
      <w:pPr>
        <w:spacing w:before="101" w:line="378" w:lineRule="auto"/>
        <w:ind w:left="39" w:right="75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4.</w:t>
      </w:r>
      <w:r>
        <w:rPr>
          <w:rFonts w:ascii="宋体" w:hAnsi="宋体" w:eastAsia="宋体" w:cs="宋体"/>
          <w:spacing w:val="10"/>
          <w:sz w:val="31"/>
          <w:szCs w:val="31"/>
        </w:rPr>
        <w:t>资</w:t>
      </w:r>
      <w:r>
        <w:rPr>
          <w:rFonts w:ascii="宋体" w:hAnsi="宋体" w:eastAsia="宋体" w:cs="宋体"/>
          <w:spacing w:val="7"/>
          <w:sz w:val="31"/>
          <w:szCs w:val="31"/>
        </w:rPr>
        <w:t>金分配合理，使用方向与资金管理办法相符，资金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使</w:t>
      </w:r>
      <w:r>
        <w:rPr>
          <w:rFonts w:ascii="宋体" w:hAnsi="宋体" w:eastAsia="宋体" w:cs="宋体"/>
          <w:spacing w:val="3"/>
          <w:sz w:val="31"/>
          <w:szCs w:val="31"/>
        </w:rPr>
        <w:t>用</w:t>
      </w:r>
      <w:r>
        <w:rPr>
          <w:rFonts w:ascii="宋体" w:hAnsi="宋体" w:eastAsia="宋体" w:cs="宋体"/>
          <w:spacing w:val="2"/>
          <w:sz w:val="31"/>
          <w:szCs w:val="31"/>
        </w:rPr>
        <w:t>率达100%。</w:t>
      </w:r>
    </w:p>
    <w:p>
      <w:pPr>
        <w:spacing w:before="115" w:line="222" w:lineRule="auto"/>
        <w:ind w:left="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9"/>
          <w:sz w:val="31"/>
          <w:szCs w:val="31"/>
        </w:rPr>
        <w:t>四</w:t>
      </w:r>
      <w:r>
        <w:rPr>
          <w:rFonts w:ascii="黑体" w:hAnsi="黑体" w:eastAsia="黑体" w:cs="黑体"/>
          <w:spacing w:val="-24"/>
          <w:sz w:val="31"/>
          <w:szCs w:val="31"/>
        </w:rPr>
        <w:t>、   后续工作计划</w:t>
      </w:r>
    </w:p>
    <w:p>
      <w:pPr>
        <w:spacing w:before="271" w:line="381" w:lineRule="auto"/>
        <w:ind w:left="49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为进</w:t>
      </w:r>
      <w:r>
        <w:rPr>
          <w:rFonts w:ascii="宋体" w:hAnsi="宋体" w:eastAsia="宋体" w:cs="宋体"/>
          <w:spacing w:val="7"/>
          <w:sz w:val="31"/>
          <w:szCs w:val="31"/>
        </w:rPr>
        <w:t>一步规范和加强项目资金的使用和管理，提高财政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资金</w:t>
      </w:r>
      <w:r>
        <w:rPr>
          <w:rFonts w:ascii="宋体" w:hAnsi="宋体" w:eastAsia="宋体" w:cs="宋体"/>
          <w:spacing w:val="8"/>
          <w:sz w:val="31"/>
          <w:szCs w:val="31"/>
        </w:rPr>
        <w:t>使</w:t>
      </w:r>
      <w:r>
        <w:rPr>
          <w:rFonts w:ascii="宋体" w:hAnsi="宋体" w:eastAsia="宋体" w:cs="宋体"/>
          <w:spacing w:val="7"/>
          <w:sz w:val="31"/>
          <w:szCs w:val="31"/>
        </w:rPr>
        <w:t>用效益，我办将继续坚持按下列要求规范自己：遵循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先有预算、后有支出的原</w:t>
      </w:r>
      <w:r>
        <w:rPr>
          <w:rFonts w:ascii="宋体" w:hAnsi="宋体" w:eastAsia="宋体" w:cs="宋体"/>
          <w:spacing w:val="-1"/>
          <w:sz w:val="31"/>
          <w:szCs w:val="31"/>
        </w:rPr>
        <w:t>则，加强财务管理和内部控制监督。</w:t>
      </w:r>
    </w:p>
    <w:p>
      <w:pPr>
        <w:sectPr>
          <w:footerReference r:id="rId36" w:type="default"/>
          <w:pgSz w:w="11906" w:h="16840"/>
          <w:pgMar w:top="400" w:right="1737" w:bottom="554" w:left="1785" w:header="0" w:footer="33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386" w:lineRule="auto"/>
        <w:ind w:left="39" w:right="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严</w:t>
      </w:r>
      <w:r>
        <w:rPr>
          <w:rFonts w:ascii="宋体" w:hAnsi="宋体" w:eastAsia="宋体" w:cs="宋体"/>
          <w:spacing w:val="8"/>
          <w:sz w:val="31"/>
          <w:szCs w:val="31"/>
        </w:rPr>
        <w:t>禁超预算和无预算安排支出，严格开支范围和标准，严格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支出</w:t>
      </w:r>
      <w:r>
        <w:rPr>
          <w:rFonts w:ascii="宋体" w:hAnsi="宋体" w:eastAsia="宋体" w:cs="宋体"/>
          <w:spacing w:val="7"/>
          <w:sz w:val="31"/>
          <w:szCs w:val="31"/>
        </w:rPr>
        <w:t>报销审核，不报销任何超范围、超标准的费用。</w:t>
      </w:r>
    </w:p>
    <w:p>
      <w:pPr>
        <w:sectPr>
          <w:footerReference r:id="rId37" w:type="default"/>
          <w:pgSz w:w="11906" w:h="16840"/>
          <w:pgMar w:top="400" w:right="1785" w:bottom="554" w:left="1785" w:header="0" w:footer="337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53" w:line="217" w:lineRule="auto"/>
        <w:ind w:left="36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7"/>
          <w:sz w:val="47"/>
          <w:szCs w:val="47"/>
        </w:rPr>
        <w:t>县政协办项目支出部门绩效评价报</w:t>
      </w:r>
      <w:r>
        <w:rPr>
          <w:rFonts w:ascii="宋体" w:hAnsi="宋体" w:eastAsia="宋体" w:cs="宋体"/>
          <w:spacing w:val="5"/>
          <w:sz w:val="47"/>
          <w:szCs w:val="47"/>
        </w:rPr>
        <w:t>告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1" w:line="414" w:lineRule="auto"/>
        <w:ind w:left="1160" w:right="762" w:firstLine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项目</w:t>
      </w:r>
      <w:r>
        <w:rPr>
          <w:rFonts w:ascii="宋体" w:hAnsi="宋体" w:eastAsia="宋体" w:cs="宋体"/>
          <w:spacing w:val="5"/>
          <w:sz w:val="28"/>
          <w:szCs w:val="28"/>
        </w:rPr>
        <w:t>名</w:t>
      </w:r>
      <w:r>
        <w:rPr>
          <w:rFonts w:ascii="宋体" w:hAnsi="宋体" w:eastAsia="宋体" w:cs="宋体"/>
          <w:spacing w:val="3"/>
          <w:sz w:val="28"/>
          <w:szCs w:val="28"/>
        </w:rPr>
        <w:t>称：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 政协委员联谊费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项目单位</w:t>
      </w:r>
      <w:r>
        <w:rPr>
          <w:rFonts w:ascii="宋体" w:hAnsi="宋体" w:eastAsia="宋体" w:cs="宋体"/>
          <w:spacing w:val="3"/>
          <w:sz w:val="28"/>
          <w:szCs w:val="28"/>
        </w:rPr>
        <w:t>：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  县政协办                </w:t>
      </w: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8"/>
          <w:sz w:val="28"/>
          <w:szCs w:val="28"/>
        </w:rPr>
        <w:t>主</w:t>
      </w:r>
      <w:r>
        <w:rPr>
          <w:rFonts w:ascii="宋体" w:hAnsi="宋体" w:eastAsia="宋体" w:cs="宋体"/>
          <w:spacing w:val="-4"/>
          <w:sz w:val="28"/>
          <w:szCs w:val="28"/>
        </w:rPr>
        <w:t>管部门：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</w:t>
      </w:r>
    </w:p>
    <w:p>
      <w:pPr>
        <w:spacing w:before="117" w:line="219" w:lineRule="auto"/>
        <w:ind w:left="34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(加盖公章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0" w:lineRule="auto"/>
        <w:ind w:left="32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20</w:t>
      </w:r>
      <w:r>
        <w:rPr>
          <w:rFonts w:ascii="宋体" w:hAnsi="宋体" w:eastAsia="宋体" w:cs="宋体"/>
          <w:spacing w:val="-3"/>
          <w:sz w:val="28"/>
          <w:szCs w:val="28"/>
        </w:rPr>
        <w:t>2</w:t>
      </w:r>
      <w:r>
        <w:rPr>
          <w:rFonts w:ascii="宋体" w:hAnsi="宋体" w:eastAsia="宋体" w:cs="宋体"/>
          <w:spacing w:val="-2"/>
          <w:sz w:val="28"/>
          <w:szCs w:val="28"/>
        </w:rPr>
        <w:t>1年12月20日</w:t>
      </w:r>
    </w:p>
    <w:p>
      <w:pPr>
        <w:sectPr>
          <w:footerReference r:id="rId38" w:type="default"/>
          <w:pgSz w:w="11906" w:h="16840"/>
          <w:pgMar w:top="400" w:right="1785" w:bottom="554" w:left="1785" w:header="0" w:footer="337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620" w:lineRule="exact"/>
        <w:ind w:left="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position w:val="23"/>
          <w:sz w:val="31"/>
          <w:szCs w:val="31"/>
        </w:rPr>
        <w:t>一</w:t>
      </w:r>
      <w:r>
        <w:rPr>
          <w:rFonts w:ascii="黑体" w:hAnsi="黑体" w:eastAsia="黑体" w:cs="黑体"/>
          <w:spacing w:val="-22"/>
          <w:position w:val="23"/>
          <w:sz w:val="31"/>
          <w:szCs w:val="31"/>
        </w:rPr>
        <w:t>、   项目基本情况</w:t>
      </w:r>
    </w:p>
    <w:p>
      <w:pPr>
        <w:spacing w:before="1" w:line="218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( 一) 项目</w:t>
      </w:r>
      <w:r>
        <w:rPr>
          <w:rFonts w:ascii="宋体" w:hAnsi="宋体" w:eastAsia="宋体" w:cs="宋体"/>
          <w:sz w:val="31"/>
          <w:szCs w:val="31"/>
        </w:rPr>
        <w:t>基本情况</w:t>
      </w:r>
    </w:p>
    <w:p>
      <w:pPr>
        <w:spacing w:before="275" w:line="375" w:lineRule="auto"/>
        <w:ind w:left="34" w:right="21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加</w:t>
      </w:r>
      <w:r>
        <w:rPr>
          <w:rFonts w:ascii="宋体" w:hAnsi="宋体" w:eastAsia="宋体" w:cs="宋体"/>
          <w:spacing w:val="8"/>
          <w:sz w:val="31"/>
          <w:szCs w:val="31"/>
        </w:rPr>
        <w:t>强和改进政协委员工作，支持和保障政协委员更好的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履职，发挥参政议政、建言献策 独特优势，加强和改进县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政</w:t>
      </w:r>
      <w:r>
        <w:rPr>
          <w:rFonts w:ascii="宋体" w:hAnsi="宋体" w:eastAsia="宋体" w:cs="宋体"/>
          <w:spacing w:val="8"/>
          <w:sz w:val="31"/>
          <w:szCs w:val="31"/>
        </w:rPr>
        <w:t>协工作和建设，为泾县的经济发展和社会进步作出重要贡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献</w:t>
      </w:r>
      <w:r>
        <w:rPr>
          <w:rFonts w:ascii="宋体" w:hAnsi="宋体" w:eastAsia="宋体" w:cs="宋体"/>
          <w:spacing w:val="-5"/>
          <w:sz w:val="31"/>
          <w:szCs w:val="31"/>
        </w:rPr>
        <w:t>。</w:t>
      </w:r>
    </w:p>
    <w:p>
      <w:pPr>
        <w:spacing w:before="111" w:line="220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(二) 项目预算情</w:t>
      </w:r>
      <w:r>
        <w:rPr>
          <w:rFonts w:ascii="宋体" w:hAnsi="宋体" w:eastAsia="宋体" w:cs="宋体"/>
          <w:spacing w:val="11"/>
          <w:sz w:val="31"/>
          <w:szCs w:val="31"/>
        </w:rPr>
        <w:t>况</w:t>
      </w:r>
    </w:p>
    <w:p>
      <w:pPr>
        <w:spacing w:before="272" w:line="379" w:lineRule="auto"/>
        <w:ind w:left="66" w:right="106" w:firstLine="2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达到预算申报的绩效目标，相应的数量指标、质量指标</w:t>
      </w:r>
      <w:r>
        <w:rPr>
          <w:rFonts w:ascii="宋体" w:hAnsi="宋体" w:eastAsia="宋体" w:cs="宋体"/>
          <w:spacing w:val="4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时</w:t>
      </w:r>
      <w:r>
        <w:rPr>
          <w:rFonts w:ascii="宋体" w:hAnsi="宋体" w:eastAsia="宋体" w:cs="宋体"/>
          <w:spacing w:val="3"/>
          <w:sz w:val="31"/>
          <w:szCs w:val="31"/>
        </w:rPr>
        <w:t>效</w:t>
      </w:r>
      <w:r>
        <w:rPr>
          <w:rFonts w:ascii="宋体" w:hAnsi="宋体" w:eastAsia="宋体" w:cs="宋体"/>
          <w:spacing w:val="2"/>
          <w:sz w:val="31"/>
          <w:szCs w:val="31"/>
        </w:rPr>
        <w:t>指标均达到预期。</w:t>
      </w:r>
    </w:p>
    <w:p>
      <w:pPr>
        <w:spacing w:before="114" w:line="222" w:lineRule="auto"/>
        <w:ind w:left="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sz w:val="31"/>
          <w:szCs w:val="31"/>
        </w:rPr>
        <w:t>二</w:t>
      </w:r>
      <w:r>
        <w:rPr>
          <w:rFonts w:ascii="黑体" w:hAnsi="黑体" w:eastAsia="黑体" w:cs="黑体"/>
          <w:spacing w:val="-22"/>
          <w:sz w:val="31"/>
          <w:szCs w:val="31"/>
        </w:rPr>
        <w:t>、   评价基本情况</w:t>
      </w:r>
    </w:p>
    <w:p>
      <w:pPr>
        <w:spacing w:before="244" w:line="383" w:lineRule="auto"/>
        <w:ind w:left="34" w:right="22" w:firstLine="6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对</w:t>
      </w:r>
      <w:r>
        <w:rPr>
          <w:rFonts w:ascii="宋体" w:hAnsi="宋体" w:eastAsia="宋体" w:cs="宋体"/>
          <w:spacing w:val="8"/>
          <w:sz w:val="31"/>
          <w:szCs w:val="31"/>
        </w:rPr>
        <w:t>照年初确定的绩效目标各项任务，加强项目和资金管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理</w:t>
      </w:r>
      <w:r>
        <w:rPr>
          <w:rFonts w:ascii="宋体" w:hAnsi="宋体" w:eastAsia="宋体" w:cs="宋体"/>
          <w:spacing w:val="8"/>
          <w:sz w:val="31"/>
          <w:szCs w:val="31"/>
        </w:rPr>
        <w:t>，确保资金使用合规合法，促进工作效率提高，保障委员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视</w:t>
      </w:r>
      <w:r>
        <w:rPr>
          <w:rFonts w:ascii="宋体" w:hAnsi="宋体" w:eastAsia="宋体" w:cs="宋体"/>
          <w:spacing w:val="6"/>
          <w:sz w:val="31"/>
          <w:szCs w:val="31"/>
        </w:rPr>
        <w:t>察、调研工作任务顺利完成。</w:t>
      </w:r>
    </w:p>
    <w:p>
      <w:pPr>
        <w:spacing w:before="105" w:line="221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三</w:t>
      </w:r>
      <w:r>
        <w:rPr>
          <w:rFonts w:ascii="黑体" w:hAnsi="黑体" w:eastAsia="黑体" w:cs="黑体"/>
          <w:spacing w:val="-16"/>
          <w:sz w:val="31"/>
          <w:szCs w:val="31"/>
        </w:rPr>
        <w:t>、   评价结论和绩效分析</w:t>
      </w:r>
    </w:p>
    <w:p>
      <w:pPr>
        <w:spacing w:before="269" w:line="389" w:lineRule="auto"/>
        <w:ind w:left="685" w:right="422" w:firstLine="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1.项目</w:t>
      </w:r>
      <w:r>
        <w:rPr>
          <w:rFonts w:ascii="宋体" w:hAnsi="宋体" w:eastAsia="宋体" w:cs="宋体"/>
          <w:spacing w:val="3"/>
          <w:sz w:val="31"/>
          <w:szCs w:val="31"/>
        </w:rPr>
        <w:t>按</w:t>
      </w:r>
      <w:r>
        <w:rPr>
          <w:rFonts w:ascii="宋体" w:hAnsi="宋体" w:eastAsia="宋体" w:cs="宋体"/>
          <w:spacing w:val="2"/>
          <w:sz w:val="31"/>
          <w:szCs w:val="31"/>
        </w:rPr>
        <w:t>计划组织实施，资金及时到位，专款专用。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2.支出依据合法合规</w:t>
      </w:r>
      <w:r>
        <w:rPr>
          <w:rFonts w:ascii="宋体" w:hAnsi="宋体" w:eastAsia="宋体" w:cs="宋体"/>
          <w:spacing w:val="3"/>
          <w:sz w:val="31"/>
          <w:szCs w:val="31"/>
        </w:rPr>
        <w:t>。</w:t>
      </w:r>
    </w:p>
    <w:p>
      <w:pPr>
        <w:spacing w:before="99" w:line="379" w:lineRule="auto"/>
        <w:ind w:left="47" w:right="26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3</w:t>
      </w:r>
      <w:r>
        <w:rPr>
          <w:rFonts w:ascii="宋体" w:hAnsi="宋体" w:eastAsia="宋体" w:cs="宋体"/>
          <w:spacing w:val="7"/>
          <w:sz w:val="31"/>
          <w:szCs w:val="31"/>
        </w:rPr>
        <w:t>.及时开展政协委员“三进”活动，围绕人民群众普遍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关心关注的问题，有针对性的开展调研视察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spacing w:before="138" w:line="367" w:lineRule="auto"/>
        <w:ind w:left="74" w:right="706" w:firstLine="601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4.资</w:t>
      </w:r>
      <w:r>
        <w:rPr>
          <w:rFonts w:ascii="宋体" w:hAnsi="宋体" w:eastAsia="宋体" w:cs="宋体"/>
          <w:spacing w:val="7"/>
          <w:sz w:val="31"/>
          <w:szCs w:val="31"/>
        </w:rPr>
        <w:t>金</w:t>
      </w:r>
      <w:r>
        <w:rPr>
          <w:rFonts w:ascii="宋体" w:hAnsi="宋体" w:eastAsia="宋体" w:cs="宋体"/>
          <w:spacing w:val="5"/>
          <w:sz w:val="31"/>
          <w:szCs w:val="31"/>
        </w:rPr>
        <w:t>分配合理，使用方向与资金管理办法相符。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9"/>
          <w:sz w:val="31"/>
          <w:szCs w:val="31"/>
        </w:rPr>
        <w:t>四</w:t>
      </w:r>
      <w:r>
        <w:rPr>
          <w:rFonts w:ascii="黑体" w:hAnsi="黑体" w:eastAsia="黑体" w:cs="黑体"/>
          <w:spacing w:val="-24"/>
          <w:sz w:val="31"/>
          <w:szCs w:val="31"/>
        </w:rPr>
        <w:t>、   后续工作计划</w:t>
      </w:r>
    </w:p>
    <w:p>
      <w:pPr>
        <w:spacing w:before="8" w:line="219" w:lineRule="auto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县</w:t>
      </w:r>
      <w:r>
        <w:rPr>
          <w:rFonts w:ascii="宋体" w:hAnsi="宋体" w:eastAsia="宋体" w:cs="宋体"/>
          <w:spacing w:val="11"/>
          <w:sz w:val="31"/>
          <w:szCs w:val="31"/>
        </w:rPr>
        <w:t>政</w:t>
      </w:r>
      <w:r>
        <w:rPr>
          <w:rFonts w:ascii="宋体" w:hAnsi="宋体" w:eastAsia="宋体" w:cs="宋体"/>
          <w:spacing w:val="7"/>
          <w:sz w:val="31"/>
          <w:szCs w:val="31"/>
        </w:rPr>
        <w:t>协在今后工作中将继续围绕中心，开展视察调研，</w:t>
      </w:r>
    </w:p>
    <w:p>
      <w:pPr>
        <w:spacing w:before="266" w:line="216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组织委员参政议政，提高资金使用效率，保证相关工作及</w:t>
      </w:r>
      <w:r>
        <w:rPr>
          <w:rFonts w:ascii="宋体" w:hAnsi="宋体" w:eastAsia="宋体" w:cs="宋体"/>
          <w:spacing w:val="3"/>
          <w:sz w:val="31"/>
          <w:szCs w:val="31"/>
        </w:rPr>
        <w:t>时</w:t>
      </w:r>
    </w:p>
    <w:p>
      <w:pPr>
        <w:sectPr>
          <w:footerReference r:id="rId39" w:type="default"/>
          <w:pgSz w:w="11906" w:h="16840"/>
          <w:pgMar w:top="400" w:right="1785" w:bottom="554" w:left="1785" w:header="0" w:footer="337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1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开展。</w:t>
      </w:r>
    </w:p>
    <w:sectPr>
      <w:footerReference r:id="rId40" w:type="default"/>
      <w:pgSz w:w="11906" w:h="16840"/>
      <w:pgMar w:top="400" w:right="1785" w:bottom="554" w:left="1785" w:header="0" w:footer="3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5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5"/>
        <w:sz w:val="18"/>
        <w:szCs w:val="18"/>
      </w:rPr>
      <w:t>1页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5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782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12页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782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14页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84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15页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9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16页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7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17页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84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18页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8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19页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84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20页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82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21页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8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2页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773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23页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24页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25页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26页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27页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28页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6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29页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1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30页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1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31页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84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3页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1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32页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1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33页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1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34页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1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35页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3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1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36页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667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4页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782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5页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782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9页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782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10页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782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11页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5640" w:type="dxa"/>
      <w:tblInd w:w="5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16"/>
      <w:gridCol w:w="1011"/>
      <w:gridCol w:w="1011"/>
      <w:gridCol w:w="4506"/>
      <w:gridCol w:w="1011"/>
      <w:gridCol w:w="1011"/>
      <w:gridCol w:w="1012"/>
      <w:gridCol w:w="1011"/>
      <w:gridCol w:w="1012"/>
      <w:gridCol w:w="1011"/>
      <w:gridCol w:w="1012"/>
      <w:gridCol w:w="1016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03" w:hRule="atLeast"/>
      </w:trPr>
      <w:tc>
        <w:tcPr>
          <w:tcW w:w="1016" w:type="dxa"/>
          <w:tcBorders>
            <w:top w:val="nil"/>
            <w:bottom w:val="single" w:color="000000" w:sz="2" w:space="0"/>
          </w:tcBorders>
          <w:vAlign w:val="top"/>
        </w:tcPr>
        <w:p>
          <w:pPr>
            <w:spacing w:before="167" w:line="181" w:lineRule="auto"/>
            <w:ind w:left="44"/>
            <w:rPr>
              <w:rFonts w:ascii="仿宋" w:hAnsi="仿宋" w:eastAsia="仿宋" w:cs="仿宋"/>
              <w:sz w:val="20"/>
              <w:szCs w:val="20"/>
            </w:rPr>
          </w:pPr>
          <w:r>
            <w:rPr>
              <w:rFonts w:ascii="仿宋" w:hAnsi="仿宋" w:eastAsia="仿宋" w:cs="仿宋"/>
              <w:spacing w:val="-3"/>
              <w:sz w:val="20"/>
              <w:szCs w:val="20"/>
            </w:rPr>
            <w:t>2</w:t>
          </w:r>
          <w:r>
            <w:rPr>
              <w:rFonts w:ascii="仿宋" w:hAnsi="仿宋" w:eastAsia="仿宋" w:cs="仿宋"/>
              <w:spacing w:val="-2"/>
              <w:sz w:val="20"/>
              <w:szCs w:val="20"/>
            </w:rPr>
            <w:t>21</w:t>
          </w:r>
        </w:p>
      </w:tc>
      <w:tc>
        <w:tcPr>
          <w:tcW w:w="1011" w:type="dxa"/>
          <w:tcBorders>
            <w:top w:val="nil"/>
            <w:bottom w:val="single" w:color="000000" w:sz="2" w:space="0"/>
          </w:tcBorders>
          <w:vAlign w:val="top"/>
        </w:tcPr>
        <w:p>
          <w:pPr>
            <w:spacing w:before="167" w:line="180" w:lineRule="auto"/>
            <w:ind w:left="39"/>
            <w:rPr>
              <w:rFonts w:ascii="仿宋" w:hAnsi="仿宋" w:eastAsia="仿宋" w:cs="仿宋"/>
              <w:sz w:val="20"/>
              <w:szCs w:val="20"/>
            </w:rPr>
          </w:pPr>
          <w:r>
            <w:rPr>
              <w:rFonts w:ascii="仿宋" w:hAnsi="仿宋" w:eastAsia="仿宋" w:cs="仿宋"/>
              <w:spacing w:val="-3"/>
              <w:sz w:val="20"/>
              <w:szCs w:val="20"/>
            </w:rPr>
            <w:t>0</w:t>
          </w:r>
          <w:r>
            <w:rPr>
              <w:rFonts w:ascii="仿宋" w:hAnsi="仿宋" w:eastAsia="仿宋" w:cs="仿宋"/>
              <w:spacing w:val="-2"/>
              <w:sz w:val="20"/>
              <w:szCs w:val="20"/>
            </w:rPr>
            <w:t>2</w:t>
          </w:r>
        </w:p>
      </w:tc>
      <w:tc>
        <w:tcPr>
          <w:tcW w:w="1011" w:type="dxa"/>
          <w:tcBorders>
            <w:top w:val="nil"/>
            <w:bottom w:val="single" w:color="000000" w:sz="2" w:space="0"/>
          </w:tcBorders>
          <w:vAlign w:val="top"/>
        </w:tcPr>
        <w:p>
          <w:pPr>
            <w:spacing w:before="167" w:line="180" w:lineRule="auto"/>
            <w:ind w:left="40"/>
            <w:rPr>
              <w:rFonts w:ascii="仿宋" w:hAnsi="仿宋" w:eastAsia="仿宋" w:cs="仿宋"/>
              <w:sz w:val="20"/>
              <w:szCs w:val="20"/>
            </w:rPr>
          </w:pPr>
          <w:r>
            <w:rPr>
              <w:rFonts w:ascii="仿宋" w:hAnsi="仿宋" w:eastAsia="仿宋" w:cs="仿宋"/>
              <w:spacing w:val="-3"/>
              <w:sz w:val="20"/>
              <w:szCs w:val="20"/>
            </w:rPr>
            <w:t>0</w:t>
          </w:r>
          <w:r>
            <w:rPr>
              <w:rFonts w:ascii="仿宋" w:hAnsi="仿宋" w:eastAsia="仿宋" w:cs="仿宋"/>
              <w:spacing w:val="-2"/>
              <w:sz w:val="20"/>
              <w:szCs w:val="20"/>
            </w:rPr>
            <w:t>2</w:t>
          </w:r>
        </w:p>
      </w:tc>
      <w:tc>
        <w:tcPr>
          <w:tcW w:w="4506" w:type="dxa"/>
          <w:tcBorders>
            <w:top w:val="nil"/>
            <w:bottom w:val="single" w:color="000000" w:sz="2" w:space="0"/>
          </w:tcBorders>
          <w:vAlign w:val="top"/>
        </w:tcPr>
        <w:p>
          <w:pPr>
            <w:spacing w:before="132" w:line="222" w:lineRule="auto"/>
            <w:ind w:left="47"/>
            <w:rPr>
              <w:rFonts w:ascii="仿宋" w:hAnsi="仿宋" w:eastAsia="仿宋" w:cs="仿宋"/>
              <w:sz w:val="20"/>
              <w:szCs w:val="20"/>
            </w:rPr>
          </w:pPr>
          <w:r>
            <w:rPr>
              <w:rFonts w:ascii="仿宋" w:hAnsi="仿宋" w:eastAsia="仿宋" w:cs="仿宋"/>
              <w:spacing w:val="-4"/>
              <w:sz w:val="20"/>
              <w:szCs w:val="20"/>
            </w:rPr>
            <w:t>提租</w:t>
          </w:r>
          <w:r>
            <w:rPr>
              <w:rFonts w:ascii="仿宋" w:hAnsi="仿宋" w:eastAsia="仿宋" w:cs="仿宋"/>
              <w:spacing w:val="-2"/>
              <w:sz w:val="20"/>
              <w:szCs w:val="20"/>
            </w:rPr>
            <w:t>补贴</w:t>
          </w:r>
        </w:p>
      </w:tc>
      <w:tc>
        <w:tcPr>
          <w:tcW w:w="1011" w:type="dxa"/>
          <w:tcBorders>
            <w:top w:val="nil"/>
            <w:bottom w:val="single" w:color="000000" w:sz="2" w:space="0"/>
          </w:tcBorders>
          <w:vAlign w:val="top"/>
        </w:tcPr>
        <w:p>
          <w:pPr>
            <w:spacing w:before="170" w:line="187" w:lineRule="auto"/>
            <w:ind w:left="654"/>
            <w:rPr>
              <w:rFonts w:ascii="黑体" w:hAnsi="黑体" w:eastAsia="黑体" w:cs="黑体"/>
              <w:sz w:val="16"/>
              <w:szCs w:val="16"/>
            </w:rPr>
          </w:pPr>
          <w:r>
            <w:rPr>
              <w:rFonts w:ascii="黑体" w:hAnsi="黑体" w:eastAsia="黑体" w:cs="黑体"/>
              <w:spacing w:val="-2"/>
              <w:sz w:val="16"/>
              <w:szCs w:val="16"/>
            </w:rPr>
            <w:t>3</w:t>
          </w:r>
          <w:r>
            <w:rPr>
              <w:rFonts w:ascii="黑体" w:hAnsi="黑体" w:eastAsia="黑体" w:cs="黑体"/>
              <w:spacing w:val="-1"/>
              <w:sz w:val="16"/>
              <w:szCs w:val="16"/>
            </w:rPr>
            <w:t>.16</w:t>
          </w:r>
        </w:p>
      </w:tc>
      <w:tc>
        <w:tcPr>
          <w:tcW w:w="1011" w:type="dxa"/>
          <w:tcBorders>
            <w:top w:val="nil"/>
            <w:bottom w:val="single" w:color="000000" w:sz="2" w:space="0"/>
          </w:tcBorders>
          <w:vAlign w:val="top"/>
        </w:tcPr>
        <w:p>
          <w:pPr>
            <w:spacing w:before="170" w:line="187" w:lineRule="auto"/>
            <w:ind w:left="654"/>
            <w:rPr>
              <w:rFonts w:ascii="黑体" w:hAnsi="黑体" w:eastAsia="黑体" w:cs="黑体"/>
              <w:sz w:val="16"/>
              <w:szCs w:val="16"/>
            </w:rPr>
          </w:pPr>
          <w:r>
            <w:rPr>
              <w:rFonts w:ascii="黑体" w:hAnsi="黑体" w:eastAsia="黑体" w:cs="黑体"/>
              <w:spacing w:val="-2"/>
              <w:sz w:val="16"/>
              <w:szCs w:val="16"/>
            </w:rPr>
            <w:t>3</w:t>
          </w:r>
          <w:r>
            <w:rPr>
              <w:rFonts w:ascii="黑体" w:hAnsi="黑体" w:eastAsia="黑体" w:cs="黑体"/>
              <w:spacing w:val="-1"/>
              <w:sz w:val="16"/>
              <w:szCs w:val="16"/>
            </w:rPr>
            <w:t>.16</w:t>
          </w:r>
        </w:p>
      </w:tc>
      <w:tc>
        <w:tcPr>
          <w:tcW w:w="1012" w:type="dxa"/>
          <w:tcBorders>
            <w:top w:val="nil"/>
            <w:bottom w:val="single" w:color="000000" w:sz="2" w:space="0"/>
          </w:tcBorders>
          <w:vAlign w:val="top"/>
        </w:tcPr>
        <w:p>
          <w:pPr>
            <w:rPr>
              <w:rFonts w:ascii="Arial"/>
              <w:sz w:val="21"/>
            </w:rPr>
          </w:pPr>
        </w:p>
      </w:tc>
      <w:tc>
        <w:tcPr>
          <w:tcW w:w="1011" w:type="dxa"/>
          <w:tcBorders>
            <w:top w:val="nil"/>
            <w:bottom w:val="single" w:color="000000" w:sz="2" w:space="0"/>
          </w:tcBorders>
          <w:vAlign w:val="top"/>
        </w:tcPr>
        <w:p>
          <w:pPr>
            <w:rPr>
              <w:rFonts w:ascii="Arial"/>
              <w:sz w:val="21"/>
            </w:rPr>
          </w:pPr>
        </w:p>
      </w:tc>
      <w:tc>
        <w:tcPr>
          <w:tcW w:w="1012" w:type="dxa"/>
          <w:tcBorders>
            <w:top w:val="nil"/>
            <w:bottom w:val="single" w:color="000000" w:sz="2" w:space="0"/>
          </w:tcBorders>
          <w:vAlign w:val="top"/>
        </w:tcPr>
        <w:p>
          <w:pPr>
            <w:rPr>
              <w:rFonts w:ascii="Arial"/>
              <w:sz w:val="21"/>
            </w:rPr>
          </w:pPr>
        </w:p>
      </w:tc>
      <w:tc>
        <w:tcPr>
          <w:tcW w:w="1011" w:type="dxa"/>
          <w:tcBorders>
            <w:top w:val="nil"/>
            <w:bottom w:val="single" w:color="000000" w:sz="2" w:space="0"/>
          </w:tcBorders>
          <w:vAlign w:val="top"/>
        </w:tcPr>
        <w:p>
          <w:pPr>
            <w:rPr>
              <w:rFonts w:ascii="Arial"/>
              <w:sz w:val="21"/>
            </w:rPr>
          </w:pPr>
        </w:p>
      </w:tc>
      <w:tc>
        <w:tcPr>
          <w:tcW w:w="1012" w:type="dxa"/>
          <w:tcBorders>
            <w:top w:val="nil"/>
            <w:bottom w:val="single" w:color="000000" w:sz="2" w:space="0"/>
          </w:tcBorders>
          <w:vAlign w:val="top"/>
        </w:tcPr>
        <w:p>
          <w:pPr>
            <w:rPr>
              <w:rFonts w:ascii="Arial"/>
              <w:sz w:val="21"/>
            </w:rPr>
          </w:pPr>
        </w:p>
      </w:tc>
      <w:tc>
        <w:tcPr>
          <w:tcW w:w="1016" w:type="dxa"/>
          <w:tcBorders>
            <w:top w:val="nil"/>
            <w:bottom w:val="single" w:color="000000" w:sz="2" w:space="0"/>
          </w:tcBorders>
          <w:vAlign w:val="top"/>
        </w:tcPr>
        <w:p>
          <w:pPr>
            <w:rPr>
              <w:rFonts w:ascii="Arial"/>
              <w:sz w:val="21"/>
            </w:rPr>
          </w:pPr>
        </w:p>
      </w:tc>
    </w:tr>
  </w:tbl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M0ODRhODk4ZTk5NDNkNTY4ZTQ1YTgwMjdmMjExOGIifQ=="/>
  </w:docVars>
  <w:rsids>
    <w:rsidRoot w:val="00000000"/>
    <w:rsid w:val="23F52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0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8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31"/>
    <w:basedOn w:val="3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1.png"/><Relationship Id="rId41" Type="http://schemas.openxmlformats.org/officeDocument/2006/relationships/theme" Target="theme/theme1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2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10962</Words>
  <Characters>12968</Characters>
  <TotalTime>1</TotalTime>
  <ScaleCrop>false</ScaleCrop>
  <LinksUpToDate>false</LinksUpToDate>
  <CharactersWithSpaces>13744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2022-09-27T08:35:00Z</dcterms:created>
  <dc:creator>Administrator</dc:creator>
  <cp:lastModifiedBy>刘刘刘书包</cp:lastModifiedBy>
  <dcterms:modified xsi:type="dcterms:W3CDTF">2023-01-04T09:12:16Z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2022-10-25T11:17:10Z</vt:filetime>
  </property>
  <property fmtid="{D5CDD505-2E9C-101B-9397-08002B2CF9AE}" pid="4" name="KSOProductBuildVer">
    <vt:lpwstr>2052-11.1.0.13703</vt:lpwstr>
  </property>
  <property fmtid="{D5CDD505-2E9C-101B-9397-08002B2CF9AE}" pid="5" name="ICV">
    <vt:lpwstr>7E2268005DC644BC820EF70050494482</vt:lpwstr>
  </property>
</Properties>
</file>