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523875</wp:posOffset>
                </wp:positionH>
                <wp:positionV relativeFrom="paragraph">
                  <wp:posOffset>316865</wp:posOffset>
                </wp:positionV>
                <wp:extent cx="4486275" cy="1042670"/>
                <wp:effectExtent l="5080" t="4445" r="4445" b="1968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86275" cy="1042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1600" w:lineRule="exact"/>
                              <w:jc w:val="distribute"/>
                              <w:rPr>
                                <w:rFonts w:ascii="方正美黑简体" w:eastAsia="方正美黑简体"/>
                                <w:color w:val="FF0000"/>
                                <w:w w:val="80"/>
                                <w:sz w:val="135"/>
                              </w:rPr>
                            </w:pPr>
                            <w:r>
                              <w:rPr>
                                <w:rFonts w:hint="eastAsia" w:ascii="方正美黑简体" w:eastAsia="方正美黑简体"/>
                                <w:color w:val="FF0000"/>
                                <w:w w:val="80"/>
                                <w:sz w:val="135"/>
                              </w:rPr>
                              <w:t>社情民意专报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1.25pt;margin-top:24.95pt;height:82.1pt;width:353.25pt;z-index:251659264;mso-width-relative:page;mso-height-relative:page;" fillcolor="#FFFFFF" filled="t" stroked="t" coordsize="21600,21600" o:gfxdata="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NO8u4/XAAAACQEAAA8AAAAAAAAAAQAgAAAAIgAAAGRycy9k&#10;b3ducmV2LnhtbFBLAQIUABQAAAAIAIdO4kAhJrUYAwIAADgEAAAOAAAAAAAAAAEAIAAAACYBAABk&#10;cnMvZTJvRG9jLnhtbFBLBQYAAAAABgAGAFkBAACbBQAAAAA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1600" w:lineRule="exact"/>
                        <w:jc w:val="distribute"/>
                        <w:rPr>
                          <w:rFonts w:ascii="方正美黑简体" w:eastAsia="方正美黑简体"/>
                          <w:color w:val="FF0000"/>
                          <w:w w:val="80"/>
                          <w:sz w:val="135"/>
                        </w:rPr>
                      </w:pPr>
                      <w:r>
                        <w:rPr>
                          <w:rFonts w:hint="eastAsia" w:ascii="方正美黑简体" w:eastAsia="方正美黑简体"/>
                          <w:color w:val="FF0000"/>
                          <w:w w:val="80"/>
                          <w:sz w:val="135"/>
                        </w:rPr>
                        <w:t>社情民意专报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sz w:val="28"/>
          <w:szCs w:val="28"/>
        </w:rPr>
      </w:pPr>
    </w:p>
    <w:p>
      <w:pPr>
        <w:ind w:firstLine="560" w:firstLineChars="200"/>
        <w:rPr>
          <w:sz w:val="28"/>
          <w:szCs w:val="28"/>
        </w:rPr>
      </w:pPr>
    </w:p>
    <w:p>
      <w:pPr>
        <w:spacing w:line="240" w:lineRule="exact"/>
        <w:ind w:firstLine="560" w:firstLineChars="200"/>
        <w:rPr>
          <w:sz w:val="28"/>
          <w:szCs w:val="28"/>
        </w:rPr>
      </w:pPr>
    </w:p>
    <w:p>
      <w:pPr>
        <w:spacing w:line="240" w:lineRule="exact"/>
        <w:ind w:firstLine="560" w:firstLineChars="200"/>
        <w:rPr>
          <w:sz w:val="28"/>
          <w:szCs w:val="28"/>
        </w:rPr>
      </w:pPr>
    </w:p>
    <w:p>
      <w:pPr>
        <w:jc w:val="center"/>
        <w:rPr>
          <w:rFonts w:ascii="黑体" w:eastAsia="黑体"/>
          <w:sz w:val="30"/>
          <w:szCs w:val="32"/>
        </w:rPr>
      </w:pPr>
      <w:r>
        <w:rPr>
          <w:rFonts w:hint="eastAsia" w:ascii="黑体" w:eastAsia="黑体"/>
          <w:sz w:val="30"/>
          <w:szCs w:val="32"/>
        </w:rPr>
        <w:t>第9期</w:t>
      </w:r>
      <w:r>
        <w:rPr>
          <w:rFonts w:hint="eastAsia" w:ascii="楷体_GB2312" w:eastAsia="楷体_GB2312"/>
          <w:sz w:val="30"/>
          <w:szCs w:val="32"/>
        </w:rPr>
        <w:t>（总第二十九期）</w:t>
      </w:r>
    </w:p>
    <w:p>
      <w:pPr>
        <w:spacing w:afterLines="100"/>
        <w:jc w:val="center"/>
        <w:rPr>
          <w:rFonts w:ascii="楷体_GB2312" w:eastAsia="楷体_GB2312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4449445</wp:posOffset>
                </wp:positionH>
                <wp:positionV relativeFrom="paragraph">
                  <wp:posOffset>396240</wp:posOffset>
                </wp:positionV>
                <wp:extent cx="0" cy="6187440"/>
                <wp:effectExtent l="7620" t="0" r="11430" b="3810"/>
                <wp:wrapNone/>
                <wp:docPr id="3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18744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350.35pt;margin-top:31.2pt;height:487.2pt;width:0pt;z-index:251660288;mso-width-relative:page;mso-height-relative:page;" filled="f" stroked="t" coordsize="21600,21600" o:gfxdata="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JNjtoLYAAAACwEAAA8AAAAAAAAAAQAgAAAAIgAAAGRycy9kb3ducmV2LnhtbFBLAQIUABQA&#10;AAAIAIdO4kCMhEyu8AEAAOoDAAAOAAAAAAAAAAEAIAAAACcBAABkcnMvZTJvRG9jLnhtbFBLBQYA&#10;AAAABgAGAFkBAACJBQAAAAA=&#10;">
                <v:fill on="f" focussize="0,0"/>
                <v:stroke weight="1.25pt" color="#FF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396240</wp:posOffset>
                </wp:positionV>
                <wp:extent cx="5600700" cy="0"/>
                <wp:effectExtent l="0" t="9525" r="0" b="9525"/>
                <wp:wrapNone/>
                <wp:docPr id="4" name="直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" o:spid="_x0000_s1026" o:spt="20" style="position:absolute;left:0pt;margin-left:0pt;margin-top:31.2pt;height:0pt;width:441pt;z-index:251661312;mso-width-relative:page;mso-height-relative:page;" filled="f" stroked="t" coordsize="21600,21600" o:gfxdata="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je+9WNUAAAAGAQAADwAAAAAAAAABACAAAAAiAAAAZHJzL2Rvd25yZXYueG1sUEsBAhQAFAAAAAgA&#10;h07iQAnZfPDvAQAA6gMAAA4AAAAAAAAAAQAgAAAAJAEAAGRycy9lMm9Eb2MueG1sUEsFBgAAAAAG&#10;AAYAWQEAAIUFAAAAAA=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楷体_GB2312" w:eastAsia="楷体_GB2312"/>
          <w:sz w:val="32"/>
          <w:szCs w:val="32"/>
        </w:rPr>
        <w:t>泾县政协办公室编印</w:t>
      </w:r>
      <w:r>
        <w:rPr>
          <w:rFonts w:ascii="楷体_GB2312" w:eastAsia="楷体_GB2312"/>
          <w:sz w:val="32"/>
          <w:szCs w:val="32"/>
        </w:rPr>
        <w:t xml:space="preserve">                  202</w:t>
      </w:r>
      <w:r>
        <w:rPr>
          <w:rFonts w:hint="eastAsia" w:ascii="楷体_GB2312" w:eastAsia="楷体_GB2312"/>
          <w:sz w:val="32"/>
          <w:szCs w:val="32"/>
        </w:rPr>
        <w:t>3年7月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>14</w:t>
      </w:r>
      <w:r>
        <w:rPr>
          <w:rFonts w:hint="eastAsia" w:ascii="楷体_GB2312" w:eastAsia="楷体_GB2312"/>
          <w:sz w:val="32"/>
          <w:szCs w:val="32"/>
        </w:rPr>
        <w:t>日</w:t>
      </w:r>
    </w:p>
    <w:p>
      <w:pPr>
        <w:spacing w:line="440" w:lineRule="exact"/>
        <w:jc w:val="center"/>
        <w:rPr>
          <w:rFonts w:ascii="楷体_GB2312" w:hAnsi="华文中宋" w:eastAsia="楷体_GB2312"/>
          <w:b/>
          <w:spacing w:val="6"/>
          <w:sz w:val="32"/>
          <w:szCs w:val="32"/>
        </w:rPr>
      </w:pPr>
    </w:p>
    <w:p>
      <w:pPr>
        <w:spacing w:line="600" w:lineRule="exact"/>
        <w:ind w:right="1953" w:rightChars="930" w:firstLine="640" w:firstLineChars="200"/>
        <w:rPr>
          <w:rFonts w:ascii="仿宋_GB2312" w:hAnsi="Helvetica" w:eastAsia="仿宋_GB2312" w:cs="Helvetica"/>
          <w:bCs/>
          <w:sz w:val="32"/>
          <w:szCs w:val="32"/>
        </w:rPr>
      </w:pPr>
    </w:p>
    <w:p>
      <w:pPr>
        <w:spacing w:line="600" w:lineRule="exact"/>
        <w:ind w:right="1953" w:rightChars="930" w:firstLine="640" w:firstLineChars="200"/>
        <w:rPr>
          <w:rFonts w:ascii="仿宋_GB2312" w:hAnsi="Helvetica" w:eastAsia="仿宋_GB2312" w:cs="Helvetica"/>
          <w:bCs/>
          <w:sz w:val="32"/>
          <w:szCs w:val="32"/>
        </w:rPr>
      </w:pPr>
      <w:r>
        <w:rPr>
          <w:rFonts w:hint="eastAsia" w:ascii="仿宋_GB2312" w:hAnsi="Helvetica" w:eastAsia="仿宋_GB2312" w:cs="Helvetica"/>
          <w:bCs/>
          <w:sz w:val="32"/>
          <w:szCs w:val="32"/>
        </w:rPr>
        <w:t>广大县政协委员及包海涛委员工作室通过接待群众来信来访、实地调研考察和走访基层群众，多方收集社情民意，内容涉及部分县直单位</w:t>
      </w:r>
      <w:bookmarkStart w:id="0" w:name="_GoBack"/>
      <w:bookmarkEnd w:id="0"/>
      <w:r>
        <w:rPr>
          <w:rFonts w:hint="eastAsia" w:ascii="仿宋_GB2312" w:hAnsi="Helvetica" w:eastAsia="仿宋_GB2312" w:cs="Helvetica"/>
          <w:bCs/>
          <w:sz w:val="32"/>
          <w:szCs w:val="32"/>
        </w:rPr>
        <w:t>和乡镇。根据《政协安徽省委员会反映社情民意信息工作条例》有关规定，现将收集的社情民意信息随文报送，供相关部门阅研，办理结果望函告。</w:t>
      </w:r>
    </w:p>
    <w:p>
      <w:pPr>
        <w:rPr>
          <w:rFonts w:ascii="仿宋_GB2312" w:hAnsi="Helvetica" w:eastAsia="仿宋_GB2312" w:cs="Helvetica"/>
          <w:bCs/>
          <w:sz w:val="32"/>
          <w:szCs w:val="32"/>
        </w:rPr>
      </w:pPr>
    </w:p>
    <w:p>
      <w:pPr>
        <w:ind w:firstLine="640" w:firstLineChars="200"/>
        <w:rPr>
          <w:rFonts w:ascii="仿宋_GB2312" w:hAnsi="Helvetica" w:eastAsia="仿宋_GB2312" w:cs="Helvetica"/>
          <w:bCs/>
          <w:sz w:val="32"/>
          <w:szCs w:val="32"/>
        </w:rPr>
      </w:pPr>
      <w:r>
        <w:rPr>
          <w:rFonts w:hint="eastAsia" w:ascii="仿宋_GB2312" w:hAnsi="Helvetica" w:eastAsia="仿宋_GB2312" w:cs="Helvetica"/>
          <w:bCs/>
          <w:sz w:val="32"/>
          <w:szCs w:val="32"/>
        </w:rPr>
        <w:t>附：社情民意信息</w:t>
      </w:r>
    </w:p>
    <w:p>
      <w:pPr>
        <w:spacing w:line="240" w:lineRule="exact"/>
        <w:rPr>
          <w:rFonts w:ascii="仿宋_GB2312" w:hAnsi="Helvetica" w:eastAsia="仿宋_GB2312" w:cs="Helvetica"/>
          <w:bCs/>
          <w:sz w:val="32"/>
          <w:szCs w:val="32"/>
        </w:rPr>
      </w:pPr>
    </w:p>
    <w:p>
      <w:pPr>
        <w:spacing w:line="600" w:lineRule="exact"/>
        <w:jc w:val="center"/>
        <w:rPr>
          <w:rFonts w:ascii="华文中宋" w:hAnsi="华文中宋" w:eastAsia="华文中宋"/>
          <w:b/>
          <w:sz w:val="44"/>
          <w:szCs w:val="44"/>
        </w:rPr>
      </w:pPr>
    </w:p>
    <w:p>
      <w:pPr>
        <w:spacing w:line="600" w:lineRule="exact"/>
        <w:jc w:val="center"/>
        <w:rPr>
          <w:rFonts w:ascii="华文中宋" w:hAnsi="华文中宋" w:eastAsia="华文中宋"/>
          <w:b/>
          <w:sz w:val="44"/>
          <w:szCs w:val="44"/>
        </w:rPr>
      </w:pPr>
    </w:p>
    <w:p>
      <w:pPr>
        <w:spacing w:line="600" w:lineRule="exact"/>
        <w:rPr>
          <w:rFonts w:ascii="华文中宋" w:hAnsi="华文中宋" w:eastAsia="华文中宋"/>
          <w:b/>
          <w:sz w:val="44"/>
          <w:szCs w:val="44"/>
        </w:rPr>
      </w:pPr>
    </w:p>
    <w:p>
      <w:pPr>
        <w:spacing w:line="600" w:lineRule="exact"/>
        <w:rPr>
          <w:rFonts w:ascii="华文中宋" w:hAnsi="华文中宋" w:eastAsia="华文中宋"/>
          <w:b/>
          <w:sz w:val="44"/>
          <w:szCs w:val="44"/>
        </w:rPr>
      </w:pPr>
    </w:p>
    <w:p>
      <w:pPr>
        <w:spacing w:line="600" w:lineRule="exact"/>
        <w:jc w:val="center"/>
        <w:rPr>
          <w:rFonts w:ascii="华文中宋" w:hAnsi="华文中宋" w:eastAsia="华文中宋"/>
          <w:b/>
          <w:spacing w:val="20"/>
          <w:sz w:val="44"/>
          <w:szCs w:val="44"/>
        </w:rPr>
      </w:pPr>
    </w:p>
    <w:p>
      <w:pPr>
        <w:spacing w:line="600" w:lineRule="exact"/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一、关于推进我县茶产业发展的几点建议</w:t>
      </w:r>
    </w:p>
    <w:p>
      <w:pPr>
        <w:numPr>
          <w:ilvl w:val="0"/>
          <w:numId w:val="0"/>
        </w:numPr>
        <w:ind w:firstLine="643" w:firstLineChars="200"/>
        <w:rPr>
          <w:rFonts w:hint="eastAsia" w:ascii="仿宋_GB2312" w:hAnsi="仿宋_GB2312" w:eastAsia="仿宋_GB2312" w:cs="仿宋_GB2312"/>
          <w:color w:val="222222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b/>
          <w:bCs/>
          <w:color w:val="222222"/>
          <w:sz w:val="32"/>
          <w:szCs w:val="32"/>
          <w:shd w:val="clear" w:color="auto" w:fill="FFFFFF"/>
          <w:lang w:val="en-US" w:eastAsia="zh-CN"/>
        </w:rPr>
        <w:t>金发明委员反映：</w:t>
      </w:r>
      <w:r>
        <w:rPr>
          <w:rFonts w:hint="eastAsia" w:ascii="仿宋_GB2312" w:hAnsi="仿宋_GB2312" w:eastAsia="仿宋_GB2312" w:cs="仿宋_GB2312"/>
          <w:color w:val="222222"/>
          <w:sz w:val="32"/>
          <w:szCs w:val="32"/>
          <w:shd w:val="clear" w:color="auto" w:fill="FFFFFF"/>
        </w:rPr>
        <w:t>泾县是全国十大魅力茶乡之一，产茶的历史可以追溯至汉代。截至2023年，全县茶叶企业及经营主体已有490多家，其中省级龙头企业5家，带动3万多户茶农增收</w:t>
      </w:r>
      <w:r>
        <w:rPr>
          <w:rFonts w:hint="eastAsia" w:ascii="仿宋_GB2312" w:hAnsi="仿宋_GB2312" w:eastAsia="仿宋_GB2312" w:cs="仿宋_GB2312"/>
          <w:color w:val="222222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222222"/>
          <w:sz w:val="32"/>
          <w:szCs w:val="32"/>
          <w:shd w:val="clear" w:color="auto" w:fill="FFFFFF"/>
        </w:rPr>
        <w:t>泾县兰香、涌溪火青、爱民翠尖多种名优绿茶深受市场青睐。茶产业作为我县特色优势</w:t>
      </w:r>
      <w:r>
        <w:rPr>
          <w:rFonts w:hint="eastAsia" w:ascii="仿宋_GB2312" w:hAnsi="仿宋_GB2312" w:eastAsia="仿宋_GB2312" w:cs="仿宋_GB2312"/>
          <w:color w:val="222222"/>
          <w:sz w:val="32"/>
          <w:szCs w:val="32"/>
          <w:shd w:val="clear" w:color="auto" w:fill="FFFFFF"/>
          <w:lang w:val="en-US" w:eastAsia="zh-CN"/>
        </w:rPr>
        <w:t>农业</w:t>
      </w:r>
      <w:r>
        <w:rPr>
          <w:rFonts w:hint="eastAsia" w:ascii="仿宋_GB2312" w:hAnsi="仿宋_GB2312" w:eastAsia="仿宋_GB2312" w:cs="仿宋_GB2312"/>
          <w:color w:val="222222"/>
          <w:sz w:val="32"/>
          <w:szCs w:val="32"/>
          <w:shd w:val="clear" w:color="auto" w:fill="FFFFFF"/>
        </w:rPr>
        <w:t>产业，承担着服务乡村振兴的重要任务，如何通过品牌发展推动茶产业更加蓬勃繁荣成为重要课题。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22222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222222"/>
          <w:sz w:val="32"/>
          <w:szCs w:val="32"/>
          <w:shd w:val="clear" w:color="auto" w:fill="FFFFFF"/>
          <w:lang w:val="en-US" w:eastAsia="zh-CN"/>
        </w:rPr>
        <w:t>我县</w:t>
      </w:r>
      <w:r>
        <w:rPr>
          <w:rFonts w:hint="eastAsia" w:ascii="仿宋_GB2312" w:hAnsi="仿宋_GB2312" w:eastAsia="仿宋_GB2312" w:cs="仿宋_GB2312"/>
          <w:color w:val="222222"/>
          <w:sz w:val="32"/>
          <w:szCs w:val="32"/>
          <w:shd w:val="clear" w:color="auto" w:fill="FFFFFF"/>
        </w:rPr>
        <w:t>茶产业发展目前存在问题：</w:t>
      </w:r>
      <w:r>
        <w:rPr>
          <w:rFonts w:hint="eastAsia" w:ascii="楷体_GB2312" w:hAnsi="楷体_GB2312" w:eastAsia="楷体_GB2312" w:cs="楷体_GB2312"/>
          <w:b/>
          <w:bCs/>
          <w:color w:val="222222"/>
          <w:sz w:val="32"/>
          <w:szCs w:val="32"/>
          <w:shd w:val="clear" w:color="auto" w:fill="FFFFFF"/>
        </w:rPr>
        <w:t>一是</w:t>
      </w:r>
      <w:r>
        <w:rPr>
          <w:rFonts w:hint="eastAsia" w:ascii="仿宋_GB2312" w:hAnsi="仿宋_GB2312" w:eastAsia="仿宋_GB2312" w:cs="仿宋_GB2312"/>
          <w:color w:val="222222"/>
          <w:sz w:val="32"/>
          <w:szCs w:val="32"/>
          <w:shd w:val="clear" w:color="auto" w:fill="FFFFFF"/>
        </w:rPr>
        <w:t>茶叶品质难统一，标准化程度不高。</w:t>
      </w:r>
      <w:r>
        <w:rPr>
          <w:rFonts w:hint="eastAsia" w:ascii="楷体_GB2312" w:hAnsi="楷体_GB2312" w:eastAsia="楷体_GB2312" w:cs="楷体_GB2312"/>
          <w:b/>
          <w:bCs/>
          <w:color w:val="222222"/>
          <w:sz w:val="32"/>
          <w:szCs w:val="32"/>
          <w:shd w:val="clear" w:color="auto" w:fill="FFFFFF"/>
        </w:rPr>
        <w:t>二是</w:t>
      </w:r>
      <w:r>
        <w:rPr>
          <w:rFonts w:hint="eastAsia" w:ascii="仿宋_GB2312" w:hAnsi="仿宋_GB2312" w:eastAsia="仿宋_GB2312" w:cs="仿宋_GB2312"/>
          <w:color w:val="222222"/>
          <w:sz w:val="32"/>
          <w:szCs w:val="32"/>
          <w:shd w:val="clear" w:color="auto" w:fill="FFFFFF"/>
        </w:rPr>
        <w:t>管理运营缺位，茶叶产业链不长。</w:t>
      </w:r>
      <w:r>
        <w:rPr>
          <w:rFonts w:hint="eastAsia" w:ascii="楷体_GB2312" w:hAnsi="楷体_GB2312" w:eastAsia="楷体_GB2312" w:cs="楷体_GB2312"/>
          <w:b/>
          <w:bCs/>
          <w:color w:val="222222"/>
          <w:sz w:val="32"/>
          <w:szCs w:val="32"/>
          <w:shd w:val="clear" w:color="auto" w:fill="FFFFFF"/>
        </w:rPr>
        <w:t>三是</w:t>
      </w:r>
      <w:r>
        <w:rPr>
          <w:rFonts w:hint="eastAsia" w:ascii="仿宋_GB2312" w:hAnsi="仿宋_GB2312" w:eastAsia="仿宋_GB2312" w:cs="仿宋_GB2312"/>
          <w:color w:val="222222"/>
          <w:sz w:val="32"/>
          <w:szCs w:val="32"/>
          <w:shd w:val="clear" w:color="auto" w:fill="FFFFFF"/>
        </w:rPr>
        <w:t>茶叶包装没有竞争力，缺乏创意，缺少差异化，无法体现茶叶的档次和价值。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22222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222222"/>
          <w:sz w:val="32"/>
          <w:szCs w:val="32"/>
          <w:shd w:val="clear" w:color="auto" w:fill="FFFFFF"/>
        </w:rPr>
        <w:t>为此建议：</w:t>
      </w:r>
    </w:p>
    <w:p>
      <w:pPr>
        <w:numPr>
          <w:ilvl w:val="0"/>
          <w:numId w:val="0"/>
        </w:numPr>
        <w:ind w:firstLine="643" w:firstLineChars="200"/>
        <w:rPr>
          <w:rFonts w:hint="eastAsia" w:ascii="仿宋_GB2312" w:hAnsi="仿宋_GB2312" w:eastAsia="仿宋_GB2312" w:cs="仿宋_GB2312"/>
          <w:color w:val="222222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b/>
          <w:bCs/>
          <w:color w:val="222222"/>
          <w:sz w:val="32"/>
          <w:szCs w:val="32"/>
          <w:shd w:val="clear" w:color="auto" w:fill="FFFFFF"/>
        </w:rPr>
        <w:t>一是成立“泾县兰香”区域品牌运营公司。</w:t>
      </w:r>
      <w:r>
        <w:rPr>
          <w:rFonts w:hint="eastAsia" w:ascii="仿宋_GB2312" w:hAnsi="仿宋_GB2312" w:eastAsia="仿宋_GB2312" w:cs="仿宋_GB2312"/>
          <w:b/>
          <w:bCs/>
          <w:color w:val="222222"/>
          <w:sz w:val="32"/>
          <w:szCs w:val="32"/>
          <w:shd w:val="clear" w:color="auto" w:fill="FFFFFF"/>
        </w:rPr>
        <w:t>成立</w:t>
      </w:r>
      <w:r>
        <w:rPr>
          <w:rFonts w:hint="eastAsia" w:ascii="仿宋_GB2312" w:hAnsi="仿宋_GB2312" w:eastAsia="仿宋_GB2312" w:cs="仿宋_GB2312"/>
          <w:b/>
          <w:bCs/>
          <w:color w:val="222222"/>
          <w:sz w:val="32"/>
          <w:szCs w:val="32"/>
          <w:shd w:val="clear" w:color="auto" w:fill="FFFFFF"/>
          <w:lang w:val="en-US" w:eastAsia="zh-CN"/>
        </w:rPr>
        <w:t>品牌</w:t>
      </w:r>
      <w:r>
        <w:rPr>
          <w:rFonts w:hint="eastAsia" w:ascii="仿宋_GB2312" w:hAnsi="仿宋_GB2312" w:eastAsia="仿宋_GB2312" w:cs="仿宋_GB2312"/>
          <w:b/>
          <w:bCs/>
          <w:color w:val="222222"/>
          <w:sz w:val="32"/>
          <w:szCs w:val="32"/>
          <w:shd w:val="clear" w:color="auto" w:fill="FFFFFF"/>
        </w:rPr>
        <w:t>运营公司</w:t>
      </w:r>
      <w:r>
        <w:rPr>
          <w:rFonts w:hint="eastAsia" w:ascii="仿宋_GB2312" w:hAnsi="仿宋_GB2312" w:eastAsia="仿宋_GB2312" w:cs="仿宋_GB2312"/>
          <w:color w:val="222222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222222"/>
          <w:sz w:val="32"/>
          <w:szCs w:val="32"/>
          <w:shd w:val="clear" w:color="auto" w:fill="FFFFFF"/>
        </w:rPr>
        <w:t>全权处理“泾县兰香”区域品牌开发事宜。茶叶协会</w:t>
      </w:r>
      <w:r>
        <w:rPr>
          <w:rFonts w:hint="eastAsia" w:ascii="仿宋_GB2312" w:hAnsi="仿宋_GB2312" w:eastAsia="仿宋_GB2312" w:cs="仿宋_GB2312"/>
          <w:color w:val="222222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222222"/>
          <w:sz w:val="32"/>
          <w:szCs w:val="32"/>
          <w:shd w:val="clear" w:color="auto" w:fill="FFFFFF"/>
        </w:rPr>
        <w:t>运营公司可以联合市场监管等多部门成立“泾县兰香”检</w:t>
      </w:r>
      <w:r>
        <w:rPr>
          <w:rFonts w:hint="eastAsia" w:ascii="宋体" w:hAnsi="宋体" w:cs="宋体"/>
          <w:color w:val="222222"/>
          <w:sz w:val="32"/>
          <w:szCs w:val="32"/>
          <w:shd w:val="clear" w:color="auto" w:fill="FFFFFF"/>
        </w:rPr>
        <w:t>查</w:t>
      </w:r>
      <w:r>
        <w:rPr>
          <w:rFonts w:hint="eastAsia" w:ascii="仿宋_GB2312" w:hAnsi="仿宋_GB2312" w:eastAsia="仿宋_GB2312" w:cs="仿宋_GB2312"/>
          <w:color w:val="222222"/>
          <w:sz w:val="32"/>
          <w:szCs w:val="32"/>
          <w:shd w:val="clear" w:color="auto" w:fill="FFFFFF"/>
        </w:rPr>
        <w:t>小组，针对茶叶包装、检测、用标等起到监管作用。</w:t>
      </w:r>
      <w:r>
        <w:rPr>
          <w:rFonts w:hint="eastAsia" w:ascii="仿宋_GB2312" w:hAnsi="仿宋_GB2312" w:eastAsia="仿宋_GB2312" w:cs="仿宋_GB2312"/>
          <w:b/>
          <w:bCs/>
          <w:color w:val="222222"/>
          <w:sz w:val="32"/>
          <w:szCs w:val="32"/>
          <w:shd w:val="clear" w:color="auto" w:fill="FFFFFF"/>
        </w:rPr>
        <w:t>统一茶叶包装</w:t>
      </w:r>
      <w:r>
        <w:rPr>
          <w:rFonts w:hint="eastAsia" w:ascii="仿宋_GB2312" w:hAnsi="仿宋_GB2312" w:eastAsia="仿宋_GB2312" w:cs="仿宋_GB2312"/>
          <w:color w:val="222222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222222"/>
          <w:sz w:val="32"/>
          <w:szCs w:val="32"/>
          <w:shd w:val="clear" w:color="auto" w:fill="FFFFFF"/>
        </w:rPr>
        <w:t>“泾县兰香”统一定制产品内外包装，开展“泾县兰香”内外包装征集票选活动，由运营公司进行统一订购、定价和销售。</w:t>
      </w:r>
      <w:r>
        <w:rPr>
          <w:rFonts w:hint="eastAsia" w:ascii="仿宋_GB2312" w:hAnsi="仿宋_GB2312" w:eastAsia="仿宋_GB2312" w:cs="仿宋_GB2312"/>
          <w:b/>
          <w:bCs/>
          <w:color w:val="222222"/>
          <w:sz w:val="32"/>
          <w:szCs w:val="32"/>
          <w:shd w:val="clear" w:color="auto" w:fill="FFFFFF"/>
        </w:rPr>
        <w:t>推进茶叶检测</w:t>
      </w:r>
      <w:r>
        <w:rPr>
          <w:rFonts w:hint="eastAsia" w:ascii="仿宋_GB2312" w:hAnsi="仿宋_GB2312" w:eastAsia="仿宋_GB2312" w:cs="仿宋_GB2312"/>
          <w:color w:val="222222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222222"/>
          <w:sz w:val="32"/>
          <w:szCs w:val="32"/>
          <w:shd w:val="clear" w:color="auto" w:fill="FFFFFF"/>
        </w:rPr>
        <w:t>配备产品检测设备，对需使用“泾县兰香”品牌包装的茶叶，必须进行农残等快检设备进行检测合格后方能使用统一包装。检测费用可以由政府购买服务。</w:t>
      </w:r>
      <w:r>
        <w:rPr>
          <w:rFonts w:hint="eastAsia" w:ascii="仿宋_GB2312" w:hAnsi="仿宋_GB2312" w:eastAsia="仿宋_GB2312" w:cs="仿宋_GB2312"/>
          <w:b/>
          <w:bCs/>
          <w:color w:val="222222"/>
          <w:sz w:val="32"/>
          <w:szCs w:val="32"/>
          <w:shd w:val="clear" w:color="auto" w:fill="FFFFFF"/>
          <w:lang w:val="en-US" w:eastAsia="zh-CN"/>
        </w:rPr>
        <w:t>实施</w:t>
      </w:r>
      <w:r>
        <w:rPr>
          <w:rFonts w:hint="eastAsia" w:ascii="仿宋_GB2312" w:hAnsi="仿宋_GB2312" w:eastAsia="仿宋_GB2312" w:cs="仿宋_GB2312"/>
          <w:b/>
          <w:bCs/>
          <w:color w:val="222222"/>
          <w:sz w:val="32"/>
          <w:szCs w:val="32"/>
          <w:shd w:val="clear" w:color="auto" w:fill="FFFFFF"/>
        </w:rPr>
        <w:t>产品包装赋码</w:t>
      </w:r>
      <w:r>
        <w:rPr>
          <w:rFonts w:hint="eastAsia" w:ascii="仿宋_GB2312" w:hAnsi="仿宋_GB2312" w:eastAsia="仿宋_GB2312" w:cs="仿宋_GB2312"/>
          <w:color w:val="222222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222222"/>
          <w:sz w:val="32"/>
          <w:szCs w:val="32"/>
          <w:shd w:val="clear" w:color="auto" w:fill="FFFFFF"/>
        </w:rPr>
        <w:t>茶叶检测合格后，实行“泾县兰香+企业品牌+实名制”模式。包装盒主页面为“泾县兰香”区域品牌，盒角激光赋标“企业品牌+实名制”等信息</w:t>
      </w:r>
      <w:r>
        <w:rPr>
          <w:rFonts w:hint="eastAsia" w:ascii="仿宋_GB2312" w:hAnsi="仿宋_GB2312" w:eastAsia="仿宋_GB2312" w:cs="仿宋_GB2312"/>
          <w:color w:val="222222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222222"/>
          <w:sz w:val="32"/>
          <w:szCs w:val="32"/>
          <w:shd w:val="clear" w:color="auto" w:fill="FFFFFF"/>
        </w:rPr>
        <w:t>做到一物一码，记录每一片茶叶“从茶树到茶杯”的旅程。</w:t>
      </w:r>
    </w:p>
    <w:p>
      <w:pPr>
        <w:numPr>
          <w:ilvl w:val="0"/>
          <w:numId w:val="0"/>
        </w:numPr>
        <w:ind w:firstLine="643" w:firstLineChars="200"/>
        <w:rPr>
          <w:rFonts w:ascii="仿宋_GB2312" w:hAnsi="仿宋_GB2312" w:eastAsia="仿宋_GB2312" w:cs="仿宋_GB2312"/>
          <w:color w:val="222222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b/>
          <w:color w:val="222222"/>
          <w:sz w:val="32"/>
          <w:szCs w:val="32"/>
          <w:shd w:val="clear" w:color="auto" w:fill="FFFFFF"/>
        </w:rPr>
        <w:t>二是创新“泾县兰香茶”区域品牌推广模式。</w:t>
      </w:r>
      <w:r>
        <w:rPr>
          <w:rFonts w:hint="eastAsia" w:ascii="仿宋_GB2312" w:hAnsi="仿宋_GB2312" w:eastAsia="仿宋_GB2312" w:cs="仿宋_GB2312"/>
          <w:b/>
          <w:bCs w:val="0"/>
          <w:color w:val="222222"/>
          <w:sz w:val="32"/>
          <w:szCs w:val="32"/>
          <w:shd w:val="clear" w:color="auto" w:fill="FFFFFF"/>
          <w:lang w:val="en-US" w:eastAsia="zh-CN"/>
        </w:rPr>
        <w:t>加强</w:t>
      </w:r>
      <w:r>
        <w:rPr>
          <w:rFonts w:hint="eastAsia" w:ascii="仿宋_GB2312" w:hAnsi="仿宋_GB2312" w:eastAsia="仿宋_GB2312" w:cs="仿宋_GB2312"/>
          <w:b/>
          <w:bCs w:val="0"/>
          <w:color w:val="222222"/>
          <w:sz w:val="32"/>
          <w:szCs w:val="32"/>
          <w:shd w:val="clear" w:color="auto" w:fill="FFFFFF"/>
        </w:rPr>
        <w:t>茶叶品牌推介。</w:t>
      </w:r>
      <w:r>
        <w:rPr>
          <w:rFonts w:hint="eastAsia" w:ascii="仿宋_GB2312" w:hAnsi="仿宋_GB2312" w:eastAsia="仿宋_GB2312" w:cs="仿宋_GB2312"/>
          <w:color w:val="222222"/>
          <w:sz w:val="32"/>
          <w:szCs w:val="32"/>
          <w:shd w:val="clear" w:color="auto" w:fill="FFFFFF"/>
        </w:rPr>
        <w:t>在县外开设“泾县兰香”茶叶专卖店,对专卖店门楣、专柜设计按统一模式制作的给与一次性资金补助。借助合肥农展、上海农展、杭州茶博会、南京茶博会等外部平台，支持带领茶企“走出去”，搭建“泾县兰香”专场推介会、“泾县茶叶</w:t>
      </w:r>
      <w:r>
        <w:rPr>
          <w:rFonts w:hint="eastAsia" w:ascii="仿宋_GB2312" w:hAnsi="仿宋_GB2312" w:eastAsia="仿宋_GB2312" w:cs="仿宋_GB2312"/>
          <w:color w:val="222222"/>
          <w:sz w:val="32"/>
          <w:szCs w:val="32"/>
          <w:shd w:val="clear" w:color="auto" w:fill="FFFFFF"/>
          <w:lang w:val="en-US" w:eastAsia="zh-CN"/>
        </w:rPr>
        <w:t>采摘</w:t>
      </w:r>
      <w:r>
        <w:rPr>
          <w:rFonts w:hint="eastAsia" w:ascii="仿宋_GB2312" w:hAnsi="仿宋_GB2312" w:eastAsia="仿宋_GB2312" w:cs="仿宋_GB2312"/>
          <w:color w:val="222222"/>
          <w:sz w:val="32"/>
          <w:szCs w:val="32"/>
          <w:shd w:val="clear" w:color="auto" w:fill="FFFFFF"/>
        </w:rPr>
        <w:t>节”等内部平台，内外贯通，打通循环。</w:t>
      </w:r>
      <w:r>
        <w:rPr>
          <w:rFonts w:hint="eastAsia" w:ascii="仿宋_GB2312" w:hAnsi="仿宋_GB2312" w:eastAsia="仿宋_GB2312" w:cs="仿宋_GB2312"/>
          <w:b/>
          <w:bCs/>
          <w:color w:val="222222"/>
          <w:sz w:val="32"/>
          <w:szCs w:val="32"/>
          <w:shd w:val="clear" w:color="auto" w:fill="FFFFFF"/>
          <w:lang w:val="en-US" w:eastAsia="zh-CN"/>
        </w:rPr>
        <w:t>加强</w:t>
      </w:r>
      <w:r>
        <w:rPr>
          <w:rFonts w:hint="eastAsia" w:ascii="仿宋_GB2312" w:hAnsi="仿宋_GB2312" w:eastAsia="仿宋_GB2312" w:cs="仿宋_GB2312"/>
          <w:b/>
          <w:bCs/>
          <w:color w:val="222222"/>
          <w:sz w:val="32"/>
          <w:szCs w:val="32"/>
          <w:shd w:val="clear" w:color="auto" w:fill="FFFFFF"/>
        </w:rPr>
        <w:t>广告铺设。</w:t>
      </w:r>
      <w:r>
        <w:rPr>
          <w:rFonts w:hint="eastAsia" w:ascii="仿宋_GB2312" w:hAnsi="仿宋_GB2312" w:eastAsia="仿宋_GB2312" w:cs="仿宋_GB2312"/>
          <w:color w:val="222222"/>
          <w:sz w:val="32"/>
          <w:szCs w:val="32"/>
          <w:shd w:val="clear" w:color="auto" w:fill="FFFFFF"/>
        </w:rPr>
        <w:t>合理布点高铁、高速、国省干道等关键节点，凸显“泾县兰香茶”logo形象和标志标识，强化社会宣传。如广德黄金芽、安吉白茶一样看见黄色包装就一眼知道出处。</w:t>
      </w:r>
      <w:r>
        <w:rPr>
          <w:rFonts w:hint="eastAsia" w:ascii="仿宋_GB2312" w:hAnsi="仿宋_GB2312" w:eastAsia="仿宋_GB2312" w:cs="仿宋_GB2312"/>
          <w:b/>
          <w:bCs/>
          <w:color w:val="222222"/>
          <w:sz w:val="32"/>
          <w:szCs w:val="32"/>
          <w:shd w:val="clear" w:color="auto" w:fill="FFFFFF"/>
        </w:rPr>
        <w:t>创新茶旅融合。</w:t>
      </w:r>
      <w:r>
        <w:rPr>
          <w:rFonts w:hint="eastAsia" w:ascii="仿宋_GB2312" w:hAnsi="仿宋_GB2312" w:eastAsia="仿宋_GB2312" w:cs="仿宋_GB2312"/>
          <w:color w:val="222222"/>
          <w:sz w:val="32"/>
          <w:szCs w:val="32"/>
          <w:shd w:val="clear" w:color="auto" w:fill="FFFFFF"/>
        </w:rPr>
        <w:t>利用现有茶园打造集游览观光、休闲娱乐、采摘、制茶等农事体验于一体的现代观光茶园，推出</w:t>
      </w:r>
      <w:r>
        <w:rPr>
          <w:rFonts w:hint="eastAsia" w:ascii="仿宋_GB2312" w:hAnsi="仿宋_GB2312" w:eastAsia="仿宋_GB2312" w:cs="仿宋_GB2312"/>
          <w:color w:val="222222"/>
          <w:sz w:val="32"/>
          <w:szCs w:val="32"/>
          <w:shd w:val="clear" w:color="auto" w:fill="FFFFFF"/>
          <w:lang w:val="zh-CN"/>
        </w:rPr>
        <w:t>“泾县兰香</w:t>
      </w:r>
      <w:r>
        <w:rPr>
          <w:rFonts w:hint="eastAsia" w:ascii="仿宋_GB2312" w:hAnsi="仿宋_GB2312" w:eastAsia="仿宋_GB2312" w:cs="仿宋_GB2312"/>
          <w:color w:val="222222"/>
          <w:sz w:val="32"/>
          <w:szCs w:val="32"/>
          <w:shd w:val="clear" w:color="auto" w:fill="FFFFFF"/>
        </w:rPr>
        <w:t>”品茗游等活动；鼓励开办茶馆茶庄，引导农家乐和民宿融入茶元素，延长茶业产业链。（</w:t>
      </w:r>
      <w:r>
        <w:rPr>
          <w:rFonts w:hint="eastAsia" w:ascii="仿宋_GB2312" w:hAnsi="仿宋_GB2312" w:eastAsia="仿宋_GB2312" w:cs="仿宋_GB2312"/>
          <w:color w:val="222222"/>
          <w:sz w:val="32"/>
          <w:szCs w:val="32"/>
          <w:shd w:val="clear" w:color="auto" w:fill="FFFFFF"/>
          <w:lang w:val="en-US" w:eastAsia="zh-CN"/>
        </w:rPr>
        <w:t>委员联系方式：</w:t>
      </w:r>
      <w:r>
        <w:rPr>
          <w:rFonts w:hint="eastAsia" w:ascii="仿宋_GB2312" w:hAnsi="仿宋_GB2312" w:eastAsia="仿宋_GB2312" w:cs="仿宋_GB2312"/>
          <w:color w:val="222222"/>
          <w:sz w:val="32"/>
          <w:szCs w:val="32"/>
          <w:shd w:val="clear" w:color="auto" w:fill="FFFFFF"/>
        </w:rPr>
        <w:t>13966175608</w:t>
      </w:r>
      <w:r>
        <w:rPr>
          <w:rFonts w:hint="eastAsia" w:ascii="仿宋_GB2312" w:hAnsi="仿宋_GB2312" w:eastAsia="仿宋_GB2312" w:cs="仿宋_GB2312"/>
          <w:color w:val="222222"/>
          <w:sz w:val="32"/>
          <w:szCs w:val="32"/>
          <w:shd w:val="clear" w:color="auto" w:fill="FFFFFF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222222"/>
          <w:sz w:val="32"/>
          <w:szCs w:val="32"/>
          <w:shd w:val="clear" w:color="auto" w:fill="FFFFFF"/>
          <w:lang w:val="en-US" w:eastAsia="zh-CN"/>
        </w:rPr>
        <w:t>建议承办单位：县农业农村局、县供销社、县文旅局</w:t>
      </w:r>
      <w:r>
        <w:rPr>
          <w:rFonts w:hint="eastAsia" w:ascii="仿宋_GB2312" w:hAnsi="仿宋_GB2312" w:eastAsia="仿宋_GB2312" w:cs="仿宋_GB2312"/>
          <w:color w:val="222222"/>
          <w:sz w:val="32"/>
          <w:szCs w:val="32"/>
          <w:shd w:val="clear" w:color="auto" w:fill="FFFFFF"/>
        </w:rPr>
        <w:t>）</w:t>
      </w:r>
    </w:p>
    <w:p>
      <w:pPr>
        <w:autoSpaceDE w:val="0"/>
        <w:spacing w:line="580" w:lineRule="exact"/>
        <w:ind w:firstLine="640" w:firstLineChars="200"/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二</w:t>
      </w:r>
      <w:r>
        <w:rPr>
          <w:rFonts w:hint="eastAsia" w:ascii="黑体" w:hAnsi="黑体" w:eastAsia="黑体" w:cs="黑体"/>
          <w:sz w:val="32"/>
          <w:szCs w:val="40"/>
        </w:rPr>
        <w:t>、</w:t>
      </w: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关于推进</w:t>
      </w:r>
      <w:r>
        <w:rPr>
          <w:rFonts w:hint="eastAsia" w:ascii="黑体" w:hAnsi="黑体" w:eastAsia="黑体" w:cs="黑体"/>
          <w:sz w:val="32"/>
          <w:szCs w:val="32"/>
        </w:rPr>
        <w:t>管道天燃气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全覆盖的建议</w:t>
      </w:r>
    </w:p>
    <w:p>
      <w:pPr>
        <w:autoSpaceDE w:val="0"/>
        <w:spacing w:line="58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40"/>
        </w:rPr>
        <w:t>陈霄委员反映</w:t>
      </w:r>
      <w:r>
        <w:rPr>
          <w:rFonts w:hint="eastAsia" w:ascii="楷体_GB2312" w:hAnsi="楷体_GB2312" w:eastAsia="楷体_GB2312" w:cs="楷体_GB2312"/>
          <w:b/>
          <w:bCs/>
          <w:sz w:val="32"/>
          <w:szCs w:val="40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管道天燃气是一种安全经济、清洁环保、方便快捷的绿色能源，是与广大人民群众生产生活息息相关的重要公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共</w:t>
      </w:r>
      <w:r>
        <w:rPr>
          <w:rFonts w:hint="eastAsia" w:ascii="仿宋_GB2312" w:hAnsi="仿宋_GB2312" w:eastAsia="仿宋_GB2312" w:cs="仿宋_GB2312"/>
          <w:sz w:val="32"/>
          <w:szCs w:val="32"/>
        </w:rPr>
        <w:t>事业。2012年我县开始实施管道天燃气建设，2021年县政府工作报告明确提出“实现城区天燃气入户供气”，但是目前仍然有部分小区没有开通。据了解，体育路农民新村有200余户住户，由于建设年代早，居民们一直使用瓶装液化气，生活极为不便，且存在安全隐患。据初步统计，目前，体育路农民新村有近90%住户（部分住户暂未联系上）要求使用天燃气的呼声十分强烈，迫切希望能早日使用上管道天燃气。</w:t>
      </w:r>
    </w:p>
    <w:p>
      <w:pPr>
        <w:autoSpaceDE w:val="0"/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为此</w:t>
      </w:r>
      <w:r>
        <w:rPr>
          <w:rFonts w:hint="eastAsia" w:ascii="仿宋_GB2312" w:hAnsi="仿宋_GB2312" w:eastAsia="仿宋_GB2312" w:cs="仿宋_GB2312"/>
          <w:sz w:val="32"/>
          <w:szCs w:val="32"/>
        </w:rPr>
        <w:t>建议：</w:t>
      </w:r>
    </w:p>
    <w:p>
      <w:pPr>
        <w:autoSpaceDE w:val="0"/>
        <w:spacing w:line="58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一是</w:t>
      </w:r>
      <w:r>
        <w:rPr>
          <w:rFonts w:hint="eastAsia" w:ascii="仿宋_GB2312" w:hAnsi="仿宋_GB2312" w:eastAsia="仿宋_GB2312" w:cs="仿宋_GB2312"/>
          <w:sz w:val="32"/>
          <w:szCs w:val="32"/>
        </w:rPr>
        <w:t>县住建局有关部门尽快开展实地勘查，摸清情况，统筹规划，结合工程施工难易程度，居民需求状况，制定体育路农民新村管道天燃气改造规划和实施方案，促进居民早日用上管道天燃气。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二是</w:t>
      </w:r>
      <w:r>
        <w:rPr>
          <w:rFonts w:hint="eastAsia" w:ascii="仿宋_GB2312" w:hAnsi="仿宋_GB2312" w:eastAsia="仿宋_GB2312" w:cs="仿宋_GB2312"/>
          <w:sz w:val="32"/>
          <w:szCs w:val="32"/>
        </w:rPr>
        <w:t>加强宣传，通过电视、广播、微信等媒介宣传天燃气作为清洁能源的优势，提升居民对使用天燃气的认识，提高居民开通天燃气的意愿。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三是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政府加大资金投入力度，研究制定补助政策，对经济确实有困难家庭实行补助。</w:t>
      </w:r>
      <w:r>
        <w:rPr>
          <w:rFonts w:hint="eastAsia" w:ascii="仿宋_GB2312" w:hAnsi="仿宋_GB2312" w:eastAsia="仿宋_GB2312" w:cs="仿宋_GB2312"/>
          <w:sz w:val="32"/>
          <w:szCs w:val="40"/>
        </w:rPr>
        <w:t>（委员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联系方式：</w:t>
      </w:r>
      <w:r>
        <w:rPr>
          <w:rFonts w:hint="eastAsia" w:ascii="仿宋_GB2312" w:hAnsi="仿宋_GB2312" w:eastAsia="仿宋_GB2312" w:cs="仿宋_GB2312"/>
          <w:sz w:val="32"/>
          <w:szCs w:val="40"/>
        </w:rPr>
        <w:t>13856360205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222222"/>
          <w:sz w:val="32"/>
          <w:szCs w:val="32"/>
          <w:shd w:val="clear" w:color="auto" w:fill="FFFFFF"/>
          <w:lang w:val="en-US" w:eastAsia="zh-CN"/>
        </w:rPr>
        <w:t>建议承办单位：县住建局、县市场监管局、县应急局、消防救援大队</w:t>
      </w:r>
      <w:r>
        <w:rPr>
          <w:rFonts w:hint="eastAsia" w:ascii="仿宋_GB2312" w:hAnsi="仿宋_GB2312" w:eastAsia="仿宋_GB2312" w:cs="仿宋_GB2312"/>
          <w:sz w:val="32"/>
          <w:szCs w:val="40"/>
        </w:rPr>
        <w:t>）</w:t>
      </w:r>
    </w:p>
    <w:p>
      <w:pPr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三、关于修复“古道”，丰富拓展乡村游品牌的建议</w:t>
      </w:r>
    </w:p>
    <w:p>
      <w:pPr>
        <w:ind w:firstLine="643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张红武委员反映：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泾县属山区县，在解放前夕，泾县还没有一条公路，那时的泾县货物、人员进出县域，只有靠竹木排水运、独轮车和肩挑扛，而独轮车和肩挑扛都是走山路，久而久之，形成了泾县通往外界和境内众多条古道。建国后，特别是改革开放以来，政府加大了交通建设的投入，极大改善了人们的生产生活的便利，原来的古道逐步被废弃、改道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随着农村美丽乡村建设和乡村振兴工程的推进，促进了乡村旅游业的发展，不少喜爱户外运动和健身锻炼人士自发组织探寻“古道”，重新开辟了不少步行道、登山道。但许多古道因年久无人走、无人维护，被杂草丛棘所覆盖而废弃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为丰富拓展我县乡村旅游品牌，促进乡村振兴，建议：</w:t>
      </w:r>
    </w:p>
    <w:p>
      <w:pPr>
        <w:numPr>
          <w:ilvl w:val="0"/>
          <w:numId w:val="0"/>
        </w:num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一是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对全县的古道进行全面摸底登记；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有计划的对古道进行清理、修复；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三是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对古道统一命名、标识、制作简介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；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四是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对每一条古道安排专（兼）人管护。</w:t>
      </w:r>
      <w:r>
        <w:rPr>
          <w:rFonts w:hint="eastAsia" w:ascii="仿宋_GB2312" w:hAnsi="仿宋_GB2312" w:eastAsia="仿宋_GB2312" w:cs="仿宋_GB2312"/>
          <w:sz w:val="32"/>
          <w:szCs w:val="32"/>
        </w:rPr>
        <w:t>(委员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联系方式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15385313976；</w:t>
      </w:r>
      <w:r>
        <w:rPr>
          <w:rFonts w:hint="eastAsia" w:ascii="仿宋_GB2312" w:hAnsi="仿宋_GB2312" w:eastAsia="仿宋_GB2312" w:cs="仿宋_GB2312"/>
          <w:color w:val="222222"/>
          <w:sz w:val="32"/>
          <w:szCs w:val="32"/>
          <w:shd w:val="clear" w:color="auto" w:fill="FFFFFF"/>
          <w:lang w:val="en-US" w:eastAsia="zh-CN"/>
        </w:rPr>
        <w:t>建议承办单位：县文旅局、县农业农村局</w:t>
      </w:r>
      <w:r>
        <w:rPr>
          <w:rFonts w:hint="eastAsia" w:ascii="仿宋_GB2312" w:hAnsi="仿宋_GB2312" w:eastAsia="仿宋_GB2312" w:cs="仿宋_GB2312"/>
          <w:sz w:val="32"/>
          <w:szCs w:val="32"/>
        </w:rPr>
        <w:t>)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黑体" w:hAnsi="黑体" w:eastAsia="黑体" w:cs="黑体"/>
          <w:color w:val="22222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color w:val="222222"/>
          <w:sz w:val="32"/>
          <w:szCs w:val="32"/>
          <w:shd w:val="clear" w:color="auto" w:fill="FFFFFF"/>
          <w:lang w:val="en-US" w:eastAsia="zh-CN"/>
        </w:rPr>
        <w:t>四</w:t>
      </w:r>
      <w:r>
        <w:rPr>
          <w:rFonts w:hint="eastAsia" w:ascii="黑体" w:hAnsi="黑体" w:eastAsia="黑体" w:cs="黑体"/>
          <w:color w:val="222222"/>
          <w:sz w:val="32"/>
          <w:szCs w:val="32"/>
          <w:shd w:val="clear" w:color="auto" w:fill="FFFFFF"/>
        </w:rPr>
        <w:t>、</w:t>
      </w:r>
      <w:r>
        <w:rPr>
          <w:rFonts w:hint="eastAsia" w:ascii="黑体" w:hAnsi="黑体" w:eastAsia="黑体" w:cs="黑体"/>
          <w:color w:val="222222"/>
          <w:sz w:val="32"/>
          <w:szCs w:val="32"/>
          <w:shd w:val="clear" w:color="auto" w:fill="FFFFFF"/>
          <w:lang w:val="en-US" w:eastAsia="zh-CN"/>
        </w:rPr>
        <w:t>关于尽快修复体育路至茂林路的建议</w:t>
      </w:r>
    </w:p>
    <w:p>
      <w:pPr>
        <w:ind w:firstLine="643" w:firstLineChars="20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40"/>
        </w:rPr>
        <w:t>项有清委员反映：</w:t>
      </w:r>
      <w:r>
        <w:rPr>
          <w:rFonts w:hint="eastAsia" w:ascii="仿宋_GB2312" w:hAnsi="仿宋_GB2312" w:eastAsia="仿宋_GB2312" w:cs="仿宋_GB2312"/>
          <w:color w:val="222222"/>
          <w:sz w:val="32"/>
          <w:szCs w:val="32"/>
          <w:shd w:val="clear" w:color="auto" w:fill="FFFFFF"/>
        </w:rPr>
        <w:t>体育路至茂林路是我县西面南北交通主干道之一，是“五小”学生、家长必经之路。此路已维修半年以上，但仍未打通,严重影响老百姓的出行。为此建议:</w:t>
      </w:r>
      <w:r>
        <w:rPr>
          <w:rFonts w:hint="eastAsia" w:ascii="楷体_GB2312" w:hAnsi="楷体_GB2312" w:eastAsia="楷体_GB2312" w:cs="楷体_GB2312"/>
          <w:b/>
          <w:bCs/>
          <w:color w:val="222222"/>
          <w:sz w:val="32"/>
          <w:szCs w:val="32"/>
          <w:shd w:val="clear" w:color="auto" w:fill="FFFFFF"/>
        </w:rPr>
        <w:t>一是</w:t>
      </w:r>
      <w:r>
        <w:rPr>
          <w:rFonts w:hint="eastAsia" w:ascii="仿宋_GB2312" w:hAnsi="仿宋_GB2312" w:eastAsia="仿宋_GB2312" w:cs="仿宋_GB2312"/>
          <w:color w:val="222222"/>
          <w:sz w:val="32"/>
          <w:szCs w:val="32"/>
          <w:shd w:val="clear" w:color="auto" w:fill="FFFFFF"/>
        </w:rPr>
        <w:t>相关单位尽快修复此处路面,尽早畅通,便于民众通行。</w:t>
      </w:r>
      <w:r>
        <w:rPr>
          <w:rFonts w:hint="eastAsia" w:ascii="楷体_GB2312" w:hAnsi="楷体_GB2312" w:eastAsia="楷体_GB2312" w:cs="楷体_GB2312"/>
          <w:b/>
          <w:bCs/>
          <w:color w:val="222222"/>
          <w:sz w:val="32"/>
          <w:szCs w:val="32"/>
          <w:shd w:val="clear" w:color="auto" w:fill="FFFFFF"/>
        </w:rPr>
        <w:t>二是</w:t>
      </w:r>
      <w:r>
        <w:rPr>
          <w:rFonts w:hint="eastAsia" w:ascii="仿宋_GB2312" w:hAnsi="仿宋_GB2312" w:eastAsia="仿宋_GB2312" w:cs="仿宋_GB2312"/>
          <w:color w:val="222222"/>
          <w:sz w:val="32"/>
          <w:szCs w:val="32"/>
          <w:shd w:val="clear" w:color="auto" w:fill="FFFFFF"/>
        </w:rPr>
        <w:t>今后希望道路建设要“统筹规划、同步施工”,避免道路通行后反复封路再施工,浪费资源,影响出行。</w:t>
      </w:r>
      <w:r>
        <w:rPr>
          <w:rFonts w:hint="eastAsia" w:ascii="仿宋_GB2312" w:hAnsi="仿宋_GB2312" w:eastAsia="仿宋_GB2312" w:cs="仿宋_GB2312"/>
          <w:sz w:val="32"/>
          <w:szCs w:val="40"/>
        </w:rPr>
        <w:t>（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委员联系方式：</w:t>
      </w:r>
      <w:r>
        <w:rPr>
          <w:rFonts w:hint="eastAsia" w:ascii="仿宋_GB2312" w:hAnsi="仿宋_GB2312" w:eastAsia="仿宋_GB2312" w:cs="仿宋_GB2312"/>
          <w:sz w:val="32"/>
          <w:szCs w:val="40"/>
        </w:rPr>
        <w:t>18056336915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222222"/>
          <w:sz w:val="32"/>
          <w:szCs w:val="32"/>
          <w:shd w:val="clear" w:color="auto" w:fill="FFFFFF"/>
          <w:lang w:val="en-US" w:eastAsia="zh-CN"/>
        </w:rPr>
        <w:t>建议承办单位：县住建局、县自然资源和规划局</w:t>
      </w:r>
      <w:r>
        <w:rPr>
          <w:rFonts w:hint="eastAsia" w:ascii="仿宋_GB2312" w:hAnsi="仿宋_GB2312" w:eastAsia="仿宋_GB2312" w:cs="仿宋_GB2312"/>
          <w:sz w:val="32"/>
          <w:szCs w:val="40"/>
        </w:rPr>
        <w:t>）</w:t>
      </w:r>
    </w:p>
    <w:p>
      <w:pPr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 w:cs="黑体"/>
          <w:sz w:val="32"/>
          <w:szCs w:val="32"/>
        </w:rPr>
        <w:t>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关于完善丁家桥镇官庄村农田水利等设施的建议</w:t>
      </w:r>
    </w:p>
    <w:p>
      <w:pPr>
        <w:ind w:firstLine="643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40"/>
        </w:rPr>
        <w:t>包海涛委员工作室</w:t>
      </w:r>
      <w:r>
        <w:rPr>
          <w:rFonts w:hint="eastAsia" w:ascii="楷体_GB2312" w:hAnsi="楷体_GB2312" w:eastAsia="楷体_GB2312" w:cs="楷体_GB2312"/>
          <w:b/>
          <w:bCs/>
          <w:sz w:val="32"/>
          <w:szCs w:val="40"/>
          <w:lang w:val="en-US" w:eastAsia="zh-CN"/>
        </w:rPr>
        <w:t>反映：</w:t>
      </w:r>
      <w:r>
        <w:rPr>
          <w:rFonts w:hint="eastAsia" w:ascii="仿宋_GB2312" w:hAnsi="仿宋_GB2312" w:eastAsia="仿宋_GB2312" w:cs="仿宋_GB2312"/>
          <w:sz w:val="32"/>
          <w:szCs w:val="32"/>
        </w:rPr>
        <w:t>泾县丁家桥镇官庄村农田水利工程基础设施不完善，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部分水利设施</w:t>
      </w:r>
      <w:r>
        <w:rPr>
          <w:rFonts w:hint="eastAsia" w:ascii="仿宋_GB2312" w:hAnsi="仿宋_GB2312" w:eastAsia="仿宋_GB2312" w:cs="仿宋_GB2312"/>
          <w:sz w:val="32"/>
          <w:szCs w:val="32"/>
        </w:rPr>
        <w:t>地基软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修建完没多久就塌了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防水渠道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存在</w:t>
      </w:r>
      <w:r>
        <w:rPr>
          <w:rFonts w:hint="eastAsia" w:ascii="仿宋_GB2312" w:hAnsi="仿宋_GB2312" w:eastAsia="仿宋_GB2312" w:cs="仿宋_GB2312"/>
          <w:sz w:val="32"/>
          <w:szCs w:val="32"/>
        </w:rPr>
        <w:t>漏水、漫水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等情况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此外，</w:t>
      </w:r>
      <w:r>
        <w:rPr>
          <w:rFonts w:hint="eastAsia" w:ascii="仿宋_GB2312" w:hAnsi="仿宋_GB2312" w:eastAsia="仿宋_GB2312" w:cs="仿宋_GB2312"/>
          <w:sz w:val="32"/>
          <w:szCs w:val="32"/>
        </w:rPr>
        <w:t>村内无路灯设施。希望政府相关部门介入，完善农田水利设施，并修建路灯设施。</w:t>
      </w:r>
      <w:r>
        <w:rPr>
          <w:rFonts w:hint="eastAsia" w:ascii="仿宋_GB2312" w:hAnsi="仿宋_GB2312" w:eastAsia="仿宋_GB2312" w:cs="仿宋_GB2312"/>
          <w:sz w:val="32"/>
          <w:szCs w:val="40"/>
        </w:rPr>
        <w:t>（包海涛委员工作室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联系方式：</w:t>
      </w:r>
      <w:r>
        <w:rPr>
          <w:rFonts w:hint="eastAsia" w:ascii="仿宋_GB2312" w:hAnsi="仿宋_GB2312" w:eastAsia="仿宋_GB2312" w:cs="仿宋_GB2312"/>
          <w:sz w:val="32"/>
          <w:szCs w:val="40"/>
        </w:rPr>
        <w:t>18788812882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222222"/>
          <w:sz w:val="32"/>
          <w:szCs w:val="32"/>
          <w:shd w:val="clear" w:color="auto" w:fill="FFFFFF"/>
          <w:lang w:val="en-US" w:eastAsia="zh-CN"/>
        </w:rPr>
        <w:t>建议承办单位：丁家桥镇政府、县农业农村局、县水利局</w:t>
      </w:r>
      <w:r>
        <w:rPr>
          <w:rFonts w:hint="eastAsia" w:ascii="仿宋_GB2312" w:hAnsi="仿宋_GB2312" w:eastAsia="仿宋_GB2312" w:cs="仿宋_GB2312"/>
          <w:sz w:val="32"/>
          <w:szCs w:val="40"/>
        </w:rPr>
        <w:t>）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六、关于规范景区内商家收费行为的建议</w:t>
      </w:r>
    </w:p>
    <w:p>
      <w:pPr>
        <w:ind w:firstLine="643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40"/>
        </w:rPr>
        <w:t>包海涛委员工作室</w:t>
      </w:r>
      <w:r>
        <w:rPr>
          <w:rFonts w:hint="eastAsia" w:ascii="楷体_GB2312" w:hAnsi="楷体_GB2312" w:eastAsia="楷体_GB2312" w:cs="楷体_GB2312"/>
          <w:b/>
          <w:bCs/>
          <w:sz w:val="32"/>
          <w:szCs w:val="40"/>
          <w:lang w:val="en-US" w:eastAsia="zh-CN"/>
        </w:rPr>
        <w:t>反映：</w:t>
      </w:r>
      <w:r>
        <w:rPr>
          <w:rFonts w:hint="eastAsia" w:ascii="仿宋_GB2312" w:hAnsi="仿宋_GB2312" w:eastAsia="仿宋_GB2312" w:cs="仿宋_GB2312"/>
          <w:sz w:val="32"/>
          <w:szCs w:val="32"/>
        </w:rPr>
        <w:t>泾县正值旅游旺季，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有</w:t>
      </w:r>
      <w:r>
        <w:rPr>
          <w:rFonts w:hint="eastAsia" w:ascii="仿宋_GB2312" w:hAnsi="仿宋_GB2312" w:eastAsia="仿宋_GB2312" w:cs="仿宋_GB2312"/>
          <w:sz w:val="32"/>
          <w:szCs w:val="32"/>
        </w:rPr>
        <w:t>游客反映蔡村境内民宿饭店存在物价过高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收费不合理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的情况</w:t>
      </w:r>
      <w:r>
        <w:rPr>
          <w:rFonts w:hint="eastAsia" w:ascii="仿宋_GB2312" w:hAnsi="仿宋_GB2312" w:eastAsia="仿宋_GB2312" w:cs="仿宋_GB2312"/>
          <w:sz w:val="32"/>
          <w:szCs w:val="32"/>
        </w:rPr>
        <w:t>。希望政府相关部门介入，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引导商家</w:t>
      </w:r>
      <w:r>
        <w:rPr>
          <w:rFonts w:hint="eastAsia" w:ascii="仿宋_GB2312" w:hAnsi="仿宋_GB2312" w:eastAsia="仿宋_GB2312" w:cs="仿宋_GB2312"/>
          <w:sz w:val="32"/>
          <w:szCs w:val="32"/>
        </w:rPr>
        <w:t>规范收费，依法经营，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督促商家</w:t>
      </w:r>
      <w:r>
        <w:rPr>
          <w:rFonts w:hint="eastAsia" w:ascii="仿宋_GB2312" w:hAnsi="仿宋_GB2312" w:eastAsia="仿宋_GB2312" w:cs="仿宋_GB2312"/>
          <w:sz w:val="32"/>
          <w:szCs w:val="32"/>
        </w:rPr>
        <w:t>明码标价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杜绝随意开价提价的现象发生</w:t>
      </w:r>
      <w:r>
        <w:rPr>
          <w:rFonts w:hint="eastAsia" w:ascii="仿宋_GB2312" w:hAnsi="仿宋_GB2312" w:eastAsia="仿宋_GB2312" w:cs="仿宋_GB2312"/>
          <w:sz w:val="32"/>
          <w:szCs w:val="32"/>
        </w:rPr>
        <w:t>，营造泾县良好的旅游形象。</w:t>
      </w:r>
      <w:r>
        <w:rPr>
          <w:rFonts w:hint="eastAsia" w:ascii="仿宋_GB2312" w:hAnsi="仿宋_GB2312" w:eastAsia="仿宋_GB2312" w:cs="仿宋_GB2312"/>
          <w:sz w:val="32"/>
          <w:szCs w:val="40"/>
        </w:rPr>
        <w:t>（包海涛委员工作室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联系方式：</w:t>
      </w:r>
      <w:r>
        <w:rPr>
          <w:rFonts w:hint="eastAsia" w:ascii="仿宋_GB2312" w:hAnsi="仿宋_GB2312" w:eastAsia="仿宋_GB2312" w:cs="仿宋_GB2312"/>
          <w:sz w:val="32"/>
          <w:szCs w:val="40"/>
        </w:rPr>
        <w:t>18788812882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县市场监管局、县发改委、县文旅局</w:t>
      </w:r>
      <w:r>
        <w:rPr>
          <w:rFonts w:hint="eastAsia" w:ascii="仿宋_GB2312" w:hAnsi="仿宋_GB2312" w:eastAsia="仿宋_GB2312" w:cs="仿宋_GB2312"/>
          <w:sz w:val="32"/>
          <w:szCs w:val="40"/>
        </w:rPr>
        <w:t>）</w:t>
      </w:r>
    </w:p>
    <w:p>
      <w:pPr>
        <w:numPr>
          <w:ilvl w:val="0"/>
          <w:numId w:val="0"/>
        </w:num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七、关于县直机关食堂早餐时间提前的建议</w:t>
      </w:r>
    </w:p>
    <w:p>
      <w:pPr>
        <w:numPr>
          <w:ilvl w:val="0"/>
          <w:numId w:val="0"/>
        </w:num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张红武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委员反映：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目前县直机关食堂早餐开始时间是7点，考虑到夏日早餐就餐时间比冬天要早，所以</w:t>
      </w:r>
      <w:r>
        <w:rPr>
          <w:rFonts w:hint="eastAsia" w:ascii="仿宋_GB2312" w:hAnsi="仿宋_GB2312" w:eastAsia="仿宋_GB2312" w:cs="仿宋_GB2312"/>
          <w:sz w:val="32"/>
          <w:szCs w:val="32"/>
        </w:rPr>
        <w:t>建议：从每年的5月1日起到10月31日止，早餐时间可提前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至</w:t>
      </w:r>
      <w:r>
        <w:rPr>
          <w:rFonts w:hint="eastAsia" w:ascii="仿宋_GB2312" w:hAnsi="仿宋_GB2312" w:eastAsia="仿宋_GB2312" w:cs="仿宋_GB2312"/>
          <w:sz w:val="32"/>
          <w:szCs w:val="32"/>
        </w:rPr>
        <w:t>6点30，其他时间段的早餐时间仍为早上7点。(委员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联系方式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15385313976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222222"/>
          <w:sz w:val="32"/>
          <w:szCs w:val="32"/>
          <w:shd w:val="clear" w:color="auto" w:fill="FFFFFF"/>
          <w:lang w:val="en-US" w:eastAsia="zh-CN"/>
        </w:rPr>
        <w:t>建议承办单位：县机关服务中心）</w:t>
      </w:r>
    </w:p>
    <w:p>
      <w:pPr>
        <w:overflowPunct w:val="0"/>
        <w:spacing w:line="600" w:lineRule="exact"/>
        <w:rPr>
          <w:rFonts w:ascii="仿宋" w:hAnsi="仿宋" w:eastAsia="仿宋" w:cs="仿宋"/>
          <w:sz w:val="32"/>
          <w:szCs w:val="32"/>
        </w:rPr>
      </w:pPr>
    </w:p>
    <w:sectPr>
      <w:headerReference r:id="rId3" w:type="first"/>
      <w:footerReference r:id="rId4" w:type="default"/>
      <w:pgSz w:w="11906" w:h="16838"/>
      <w:pgMar w:top="2041" w:right="1588" w:bottom="1587" w:left="1588" w:header="851" w:footer="1020" w:gutter="0"/>
      <w:pgNumType w:fmt="numberInDash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美黑简体">
    <w:altName w:val="黑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">
    <w:altName w:val="Arial"/>
    <w:panose1 w:val="020B0504020202020204"/>
    <w:charset w:val="00"/>
    <w:family w:val="swiss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ascii="仿宋_GB2312" w:hAnsi="仿宋_GB2312" w:eastAsia="仿宋_GB2312" w:cs="仿宋_GB2312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30"/>
                              <w:szCs w:val="30"/>
                            </w:rPr>
                            <w:t>- 2 -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XWAhFc0BAACnAwAADgAAAAAAAAABACAAAAAe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仿宋_GB2312" w:hAnsi="仿宋_GB2312" w:eastAsia="仿宋_GB2312" w:cs="仿宋_GB2312"/>
                        <w:sz w:val="30"/>
                        <w:szCs w:val="30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rFonts w:ascii="仿宋_GB2312" w:hAnsi="仿宋_GB2312" w:eastAsia="仿宋_GB2312" w:cs="仿宋_GB2312"/>
                        <w:sz w:val="30"/>
                        <w:szCs w:val="30"/>
                      </w:rPr>
                      <w:t>- 2 -</w:t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zMWJjMTA5ZWRiMTdjMzY0MDg0Njc2MTk5MTQ2YTgifQ=="/>
  </w:docVars>
  <w:rsids>
    <w:rsidRoot w:val="00000000"/>
    <w:rsid w:val="15267555"/>
    <w:rsid w:val="1696563B"/>
    <w:rsid w:val="1C2344FA"/>
    <w:rsid w:val="36620725"/>
    <w:rsid w:val="382C3ECB"/>
    <w:rsid w:val="49065567"/>
    <w:rsid w:val="5122795F"/>
    <w:rsid w:val="5A892CCF"/>
    <w:rsid w:val="61123460"/>
    <w:rsid w:val="6879625F"/>
    <w:rsid w:val="798844C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customStyle="1" w:styleId="7">
    <w:name w:val="页眉 Char"/>
    <w:basedOn w:val="6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脚 Char"/>
    <w:basedOn w:val="6"/>
    <w:link w:val="2"/>
    <w:semiHidden/>
    <w:qFormat/>
    <w:locked/>
    <w:uiPriority w:val="99"/>
    <w:rPr>
      <w:rFonts w:cs="Times New Roman"/>
      <w:sz w:val="18"/>
      <w:szCs w:val="18"/>
    </w:rPr>
  </w:style>
  <w:style w:type="paragraph" w:customStyle="1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7</Pages>
  <Words>2689</Words>
  <Characters>2783</Characters>
  <Lines>17</Lines>
  <Paragraphs>4</Paragraphs>
  <TotalTime>8</TotalTime>
  <ScaleCrop>false</ScaleCrop>
  <LinksUpToDate>false</LinksUpToDate>
  <CharactersWithSpaces>2801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2023-07-05T14:01:00Z</dcterms:created>
  <dc:creator>hp</dc:creator>
  <cp:lastModifiedBy>Administrator</cp:lastModifiedBy>
  <cp:lastPrinted>2023-05-05T16:34:00Z</cp:lastPrinted>
  <dcterms:modified xsi:type="dcterms:W3CDTF">2023-08-24T02:38:22Z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4A7AF216E1994CC195D5BD4FD2BF1F82_13</vt:lpwstr>
  </property>
</Properties>
</file>