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316865</wp:posOffset>
                </wp:positionV>
                <wp:extent cx="4486275" cy="1042670"/>
                <wp:effectExtent l="5080" t="4445" r="4445" b="19685"/>
                <wp:wrapNone/>
                <wp:docPr id="2" name="矩形 2"/>
                <wp:cNvGraphicFramePr/>
                <a:graphic xmlns:a="http://schemas.openxmlformats.org/drawingml/2006/main">
                  <a:graphicData uri="http://schemas.microsoft.com/office/word/2010/wordprocessingShape">
                    <wps:wsp>
                      <wps:cNvSpPr/>
                      <wps:spPr>
                        <a:xfrm>
                          <a:off x="0" y="0"/>
                          <a:ext cx="4486275" cy="10426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1600" w:lineRule="exact"/>
                              <w:jc w:val="distribute"/>
                              <w:rPr>
                                <w:rFonts w:ascii="方正美黑简体" w:eastAsia="方正美黑简体"/>
                                <w:color w:val="FF0000"/>
                                <w:w w:val="80"/>
                                <w:sz w:val="135"/>
                              </w:rPr>
                            </w:pPr>
                            <w:r>
                              <w:rPr>
                                <w:rFonts w:hint="eastAsia" w:ascii="方正美黑简体" w:eastAsia="方正美黑简体"/>
                                <w:color w:val="FF0000"/>
                                <w:w w:val="80"/>
                                <w:sz w:val="135"/>
                              </w:rPr>
                              <w:t>社情民意专报</w:t>
                            </w:r>
                          </w:p>
                        </w:txbxContent>
                      </wps:txbx>
                      <wps:bodyPr upright="1"/>
                    </wps:wsp>
                  </a:graphicData>
                </a:graphic>
              </wp:anchor>
            </w:drawing>
          </mc:Choice>
          <mc:Fallback>
            <w:pict>
              <v:rect id="_x0000_s1026" o:spid="_x0000_s1026" o:spt="1" style="position:absolute;left:0pt;margin-left:41.25pt;margin-top:24.95pt;height:82.1pt;width:353.25pt;z-index:251659264;mso-width-relative:page;mso-height-relative:page;" fillcolor="#FFFFFF" filled="t" stroked="t" coordsize="21600,21600" o:gfxdata="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O8u4/XAAAACQEAAA8AAAAAAAAAAQAgAAAAIgAAAGRycy9k&#10;b3ducmV2LnhtbFBLAQIUABQAAAAIAIdO4kAhJrUYAwIAADgEAAAOAAAAAAAAAAEAIAAAACYBAABk&#10;cnMvZTJvRG9jLnhtbFBLBQYAAAAABgAGAFkBAACbBQAAAAA=&#10;">
                <v:fill on="t" focussize="0,0"/>
                <v:stroke color="#FFFFFF" joinstyle="miter"/>
                <v:imagedata o:title=""/>
                <o:lock v:ext="edit" aspectratio="f"/>
                <v:textbox>
                  <w:txbxContent>
                    <w:p>
                      <w:pPr>
                        <w:spacing w:line="1600" w:lineRule="exact"/>
                        <w:jc w:val="distribute"/>
                        <w:rPr>
                          <w:rFonts w:ascii="方正美黑简体" w:eastAsia="方正美黑简体"/>
                          <w:color w:val="FF0000"/>
                          <w:w w:val="80"/>
                          <w:sz w:val="135"/>
                        </w:rPr>
                      </w:pPr>
                      <w:r>
                        <w:rPr>
                          <w:rFonts w:hint="eastAsia" w:ascii="方正美黑简体" w:eastAsia="方正美黑简体"/>
                          <w:color w:val="FF0000"/>
                          <w:w w:val="80"/>
                          <w:sz w:val="135"/>
                        </w:rPr>
                        <w:t>社情民意专报</w:t>
                      </w:r>
                    </w:p>
                  </w:txbxContent>
                </v:textbox>
              </v:rect>
            </w:pict>
          </mc:Fallback>
        </mc:AlternateContent>
      </w:r>
    </w:p>
    <w:p>
      <w:pPr>
        <w:rPr>
          <w:color w:val="000000" w:themeColor="text1"/>
          <w:sz w:val="28"/>
          <w:szCs w:val="28"/>
          <w14:textFill>
            <w14:solidFill>
              <w14:schemeClr w14:val="tx1"/>
            </w14:solidFill>
          </w14:textFill>
        </w:rPr>
      </w:pPr>
    </w:p>
    <w:p>
      <w:pPr>
        <w:ind w:firstLine="560" w:firstLineChars="200"/>
        <w:rPr>
          <w:color w:val="000000" w:themeColor="text1"/>
          <w:sz w:val="28"/>
          <w:szCs w:val="28"/>
          <w14:textFill>
            <w14:solidFill>
              <w14:schemeClr w14:val="tx1"/>
            </w14:solidFill>
          </w14:textFill>
        </w:rPr>
      </w:pPr>
    </w:p>
    <w:p>
      <w:pPr>
        <w:spacing w:line="240" w:lineRule="exact"/>
        <w:ind w:firstLine="560" w:firstLineChars="200"/>
        <w:rPr>
          <w:color w:val="000000" w:themeColor="text1"/>
          <w:sz w:val="28"/>
          <w:szCs w:val="28"/>
          <w14:textFill>
            <w14:solidFill>
              <w14:schemeClr w14:val="tx1"/>
            </w14:solidFill>
          </w14:textFill>
        </w:rPr>
      </w:pPr>
    </w:p>
    <w:p>
      <w:pPr>
        <w:spacing w:line="240" w:lineRule="exact"/>
        <w:ind w:firstLine="560" w:firstLineChars="200"/>
        <w:rPr>
          <w:color w:val="000000" w:themeColor="text1"/>
          <w:sz w:val="28"/>
          <w:szCs w:val="28"/>
          <w14:textFill>
            <w14:solidFill>
              <w14:schemeClr w14:val="tx1"/>
            </w14:solidFill>
          </w14:textFill>
        </w:rPr>
      </w:pPr>
    </w:p>
    <w:p>
      <w:pPr>
        <w:jc w:val="center"/>
        <w:rPr>
          <w:rFonts w:ascii="黑体" w:eastAsia="黑体"/>
          <w:color w:val="000000" w:themeColor="text1"/>
          <w:sz w:val="30"/>
          <w:szCs w:val="32"/>
          <w14:textFill>
            <w14:solidFill>
              <w14:schemeClr w14:val="tx1"/>
            </w14:solidFill>
          </w14:textFill>
        </w:rPr>
      </w:pPr>
      <w:r>
        <w:rPr>
          <w:rFonts w:hint="eastAsia" w:ascii="黑体" w:eastAsia="黑体"/>
          <w:color w:val="000000" w:themeColor="text1"/>
          <w:sz w:val="30"/>
          <w:szCs w:val="32"/>
          <w14:textFill>
            <w14:solidFill>
              <w14:schemeClr w14:val="tx1"/>
            </w14:solidFill>
          </w14:textFill>
        </w:rPr>
        <w:t>第</w:t>
      </w:r>
      <w:r>
        <w:rPr>
          <w:rFonts w:hint="eastAsia" w:ascii="黑体" w:eastAsia="黑体"/>
          <w:color w:val="000000" w:themeColor="text1"/>
          <w:sz w:val="30"/>
          <w:szCs w:val="32"/>
          <w:lang w:val="en-US" w:eastAsia="zh-CN"/>
          <w14:textFill>
            <w14:solidFill>
              <w14:schemeClr w14:val="tx1"/>
            </w14:solidFill>
          </w14:textFill>
        </w:rPr>
        <w:t>14</w:t>
      </w:r>
      <w:r>
        <w:rPr>
          <w:rFonts w:hint="eastAsia" w:ascii="黑体" w:eastAsia="黑体"/>
          <w:color w:val="000000" w:themeColor="text1"/>
          <w:sz w:val="30"/>
          <w:szCs w:val="32"/>
          <w14:textFill>
            <w14:solidFill>
              <w14:schemeClr w14:val="tx1"/>
            </w14:solidFill>
          </w14:textFill>
        </w:rPr>
        <w:t>期</w:t>
      </w:r>
      <w:r>
        <w:rPr>
          <w:rFonts w:hint="eastAsia" w:ascii="楷体_GB2312" w:eastAsia="楷体_GB2312"/>
          <w:color w:val="000000" w:themeColor="text1"/>
          <w:sz w:val="30"/>
          <w:szCs w:val="32"/>
          <w14:textFill>
            <w14:solidFill>
              <w14:schemeClr w14:val="tx1"/>
            </w14:solidFill>
          </w14:textFill>
        </w:rPr>
        <w:t>（总第</w:t>
      </w:r>
      <w:r>
        <w:rPr>
          <w:rFonts w:hint="eastAsia" w:ascii="楷体_GB2312" w:eastAsia="楷体_GB2312"/>
          <w:color w:val="000000" w:themeColor="text1"/>
          <w:sz w:val="30"/>
          <w:szCs w:val="32"/>
          <w:lang w:eastAsia="zh-CN"/>
          <w14:textFill>
            <w14:solidFill>
              <w14:schemeClr w14:val="tx1"/>
            </w14:solidFill>
          </w14:textFill>
        </w:rPr>
        <w:t>三十四</w:t>
      </w:r>
      <w:r>
        <w:rPr>
          <w:rFonts w:hint="eastAsia" w:ascii="楷体_GB2312" w:eastAsia="楷体_GB2312"/>
          <w:color w:val="000000" w:themeColor="text1"/>
          <w:sz w:val="30"/>
          <w:szCs w:val="32"/>
          <w14:textFill>
            <w14:solidFill>
              <w14:schemeClr w14:val="tx1"/>
            </w14:solidFill>
          </w14:textFill>
        </w:rPr>
        <w:t>期）</w:t>
      </w:r>
    </w:p>
    <w:p>
      <w:pPr>
        <w:spacing w:afterLines="100"/>
        <w:jc w:val="center"/>
        <w:rPr>
          <w:rFonts w:ascii="楷体_GB2312" w:eastAsia="楷体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4449445</wp:posOffset>
                </wp:positionH>
                <wp:positionV relativeFrom="paragraph">
                  <wp:posOffset>396240</wp:posOffset>
                </wp:positionV>
                <wp:extent cx="0" cy="6187440"/>
                <wp:effectExtent l="7620" t="0" r="11430" b="3810"/>
                <wp:wrapNone/>
                <wp:docPr id="3" name="直线 3"/>
                <wp:cNvGraphicFramePr/>
                <a:graphic xmlns:a="http://schemas.openxmlformats.org/drawingml/2006/main">
                  <a:graphicData uri="http://schemas.microsoft.com/office/word/2010/wordprocessingShape">
                    <wps:wsp>
                      <wps:cNvCnPr/>
                      <wps:spPr>
                        <a:xfrm>
                          <a:off x="0" y="0"/>
                          <a:ext cx="0" cy="618744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350.35pt;margin-top:31.2pt;height:487.2pt;width:0pt;z-index:251660288;mso-width-relative:page;mso-height-relative:page;" filled="f" stroked="t" coordsize="21600,21600" o:gfxdata="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NjtoLYAAAACwEAAA8AAAAAAAAAAQAgAAAAIgAAAGRycy9kb3ducmV2LnhtbFBLAQIUABQA&#10;AAAIAIdO4kCMhEyu8AEAAOoDAAAOAAAAAAAAAAEAIAAAACcBAABkcnMvZTJvRG9jLnhtbFBLBQYA&#10;AAAABgAGAFkBAACJBQAAAAA=&#10;">
                <v:fill on="f" focussize="0,0"/>
                <v:stroke weight="1.25pt" color="#FF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396240</wp:posOffset>
                </wp:positionV>
                <wp:extent cx="5600700" cy="0"/>
                <wp:effectExtent l="0" t="9525" r="0" b="9525"/>
                <wp:wrapNone/>
                <wp:docPr id="4" name="直线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31.2pt;height:0pt;width:441pt;z-index:251661312;mso-width-relative:page;mso-height-relative:page;" filled="f" stroked="t" coordsize="21600,21600" o:gfxdata="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e+9WNUAAAAGAQAADwAAAAAAAAABACAAAAAiAAAAZHJzL2Rvd25yZXYueG1sUEsBAhQAFAAAAAgA&#10;h07iQAnZfPDvAQAA6gMAAA4AAAAAAAAAAQAgAAAAJAEAAGRycy9lMm9Eb2MueG1sUEsFBgAAAAAG&#10;AAYAWQEAAIUFAAAAAA==&#10;">
                <v:fill on="f" focussize="0,0"/>
                <v:stroke weight="1.5pt" color="#FF0000" joinstyle="round"/>
                <v:imagedata o:title=""/>
                <o:lock v:ext="edit" aspectratio="f"/>
              </v:line>
            </w:pict>
          </mc:Fallback>
        </mc:AlternateContent>
      </w:r>
      <w:r>
        <w:rPr>
          <w:rFonts w:hint="eastAsia" w:ascii="楷体_GB2312" w:eastAsia="楷体_GB2312"/>
          <w:color w:val="000000" w:themeColor="text1"/>
          <w:sz w:val="32"/>
          <w:szCs w:val="32"/>
          <w14:textFill>
            <w14:solidFill>
              <w14:schemeClr w14:val="tx1"/>
            </w14:solidFill>
          </w14:textFill>
        </w:rPr>
        <w:t>泾县政协办公室编印</w:t>
      </w:r>
      <w:r>
        <w:rPr>
          <w:rFonts w:ascii="楷体_GB2312" w:eastAsia="楷体_GB2312"/>
          <w:color w:val="000000" w:themeColor="text1"/>
          <w:sz w:val="32"/>
          <w:szCs w:val="32"/>
          <w14:textFill>
            <w14:solidFill>
              <w14:schemeClr w14:val="tx1"/>
            </w14:solidFill>
          </w14:textFill>
        </w:rPr>
        <w:t xml:space="preserve">                  202</w:t>
      </w:r>
      <w:r>
        <w:rPr>
          <w:rFonts w:hint="eastAsia" w:ascii="楷体_GB2312" w:eastAsia="楷体_GB2312"/>
          <w:color w:val="000000" w:themeColor="text1"/>
          <w:sz w:val="32"/>
          <w:szCs w:val="32"/>
          <w14:textFill>
            <w14:solidFill>
              <w14:schemeClr w14:val="tx1"/>
            </w14:solidFill>
          </w14:textFill>
        </w:rPr>
        <w:t>3年</w:t>
      </w:r>
      <w:r>
        <w:rPr>
          <w:rFonts w:hint="eastAsia" w:ascii="楷体_GB2312" w:eastAsia="楷体_GB2312"/>
          <w:color w:val="000000" w:themeColor="text1"/>
          <w:sz w:val="32"/>
          <w:szCs w:val="32"/>
          <w:lang w:val="en-US" w:eastAsia="zh-CN"/>
          <w14:textFill>
            <w14:solidFill>
              <w14:schemeClr w14:val="tx1"/>
            </w14:solidFill>
          </w14:textFill>
        </w:rPr>
        <w:t>12</w:t>
      </w:r>
      <w:r>
        <w:rPr>
          <w:rFonts w:hint="eastAsia" w:ascii="楷体_GB2312" w:eastAsia="楷体_GB2312"/>
          <w:color w:val="000000" w:themeColor="text1"/>
          <w:sz w:val="32"/>
          <w:szCs w:val="32"/>
          <w14:textFill>
            <w14:solidFill>
              <w14:schemeClr w14:val="tx1"/>
            </w14:solidFill>
          </w14:textFill>
        </w:rPr>
        <w:t>月</w:t>
      </w:r>
      <w:r>
        <w:rPr>
          <w:rFonts w:hint="eastAsia" w:ascii="楷体_GB2312" w:eastAsia="楷体_GB2312"/>
          <w:color w:val="000000" w:themeColor="text1"/>
          <w:sz w:val="32"/>
          <w:szCs w:val="32"/>
          <w:lang w:val="en-US" w:eastAsia="zh-CN"/>
          <w14:textFill>
            <w14:solidFill>
              <w14:schemeClr w14:val="tx1"/>
            </w14:solidFill>
          </w14:textFill>
        </w:rPr>
        <w:t>29</w:t>
      </w:r>
      <w:bookmarkStart w:id="0" w:name="_GoBack"/>
      <w:bookmarkEnd w:id="0"/>
      <w:r>
        <w:rPr>
          <w:rFonts w:hint="eastAsia" w:ascii="楷体_GB2312" w:eastAsia="楷体_GB2312"/>
          <w:color w:val="000000" w:themeColor="text1"/>
          <w:sz w:val="32"/>
          <w:szCs w:val="32"/>
          <w14:textFill>
            <w14:solidFill>
              <w14:schemeClr w14:val="tx1"/>
            </w14:solidFill>
          </w14:textFill>
        </w:rPr>
        <w:t>日</w:t>
      </w:r>
    </w:p>
    <w:p>
      <w:pPr>
        <w:spacing w:line="440" w:lineRule="exact"/>
        <w:jc w:val="center"/>
        <w:rPr>
          <w:rFonts w:ascii="楷体_GB2312" w:hAnsi="华文中宋" w:eastAsia="楷体_GB2312"/>
          <w:b/>
          <w:color w:val="000000" w:themeColor="text1"/>
          <w:spacing w:val="6"/>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right="1953" w:rightChars="930" w:firstLine="640" w:firstLineChars="200"/>
        <w:textAlignment w:val="auto"/>
        <w:rPr>
          <w:rFonts w:ascii="仿宋_GB2312" w:hAnsi="Helvetica" w:eastAsia="仿宋_GB2312" w:cs="Helvetica"/>
          <w:bCs/>
          <w:color w:val="000000" w:themeColor="text1"/>
          <w:sz w:val="32"/>
          <w:szCs w:val="32"/>
          <w14:textFill>
            <w14:solidFill>
              <w14:schemeClr w14:val="tx1"/>
            </w14:solidFill>
          </w14:textFill>
        </w:rPr>
      </w:pPr>
      <w:r>
        <w:rPr>
          <w:rFonts w:hint="eastAsia" w:ascii="仿宋_GB2312" w:hAnsi="Helvetica" w:eastAsia="仿宋_GB2312" w:cs="Helvetica"/>
          <w:bCs/>
          <w:color w:val="000000" w:themeColor="text1"/>
          <w:sz w:val="32"/>
          <w:szCs w:val="32"/>
          <w14:textFill>
            <w14:solidFill>
              <w14:schemeClr w14:val="tx1"/>
            </w14:solidFill>
          </w14:textFill>
        </w:rPr>
        <w:t>广大县政协委员及委员工作室通过接待群众来信来访、实地调研考察和走访基层群众，多方收集社情民意，内容涉及部分县直单位和乡镇。根据《政协安徽省委员会反映社情民意信息工作条例》有关规定，现将收集的社情民意信息随文报送，供相关部门阅研，办理结果望函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Helvetica" w:eastAsia="仿宋_GB2312" w:cs="Helvetica"/>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Helvetica" w:eastAsia="仿宋_GB2312" w:cs="Helvetica"/>
          <w:bCs/>
          <w:color w:val="000000" w:themeColor="text1"/>
          <w:sz w:val="32"/>
          <w:szCs w:val="32"/>
          <w14:textFill>
            <w14:solidFill>
              <w14:schemeClr w14:val="tx1"/>
            </w14:solidFill>
          </w14:textFill>
        </w:rPr>
      </w:pPr>
      <w:r>
        <w:rPr>
          <w:rFonts w:hint="eastAsia" w:ascii="仿宋_GB2312" w:hAnsi="Helvetica" w:eastAsia="仿宋_GB2312" w:cs="Helvetica"/>
          <w:bCs/>
          <w:color w:val="000000" w:themeColor="text1"/>
          <w:sz w:val="32"/>
          <w:szCs w:val="32"/>
          <w14:textFill>
            <w14:solidFill>
              <w14:schemeClr w14:val="tx1"/>
            </w14:solidFill>
          </w14:textFill>
        </w:rPr>
        <w:t>附：社情民意信息</w:t>
      </w:r>
    </w:p>
    <w:p>
      <w:pPr>
        <w:spacing w:line="240" w:lineRule="exact"/>
        <w:rPr>
          <w:rFonts w:ascii="仿宋_GB2312" w:hAnsi="Helvetica" w:eastAsia="仿宋_GB2312" w:cs="Helvetica"/>
          <w:bCs/>
          <w:color w:val="000000" w:themeColor="text1"/>
          <w:sz w:val="32"/>
          <w:szCs w:val="32"/>
          <w14:textFill>
            <w14:solidFill>
              <w14:schemeClr w14:val="tx1"/>
            </w14:solidFill>
          </w14:textFill>
        </w:rPr>
      </w:pPr>
    </w:p>
    <w:p>
      <w:pPr>
        <w:spacing w:line="600" w:lineRule="exact"/>
        <w:jc w:val="center"/>
        <w:rPr>
          <w:rFonts w:ascii="华文中宋" w:hAnsi="华文中宋" w:eastAsia="华文中宋"/>
          <w:b/>
          <w:color w:val="000000" w:themeColor="text1"/>
          <w:sz w:val="44"/>
          <w:szCs w:val="44"/>
          <w14:textFill>
            <w14:solidFill>
              <w14:schemeClr w14:val="tx1"/>
            </w14:solidFill>
          </w14:textFill>
        </w:rPr>
      </w:pPr>
    </w:p>
    <w:p>
      <w:pPr>
        <w:spacing w:line="600" w:lineRule="exact"/>
        <w:jc w:val="center"/>
        <w:rPr>
          <w:rFonts w:ascii="华文中宋" w:hAnsi="华文中宋" w:eastAsia="华文中宋"/>
          <w:b/>
          <w:color w:val="000000" w:themeColor="text1"/>
          <w:sz w:val="44"/>
          <w:szCs w:val="44"/>
          <w14:textFill>
            <w14:solidFill>
              <w14:schemeClr w14:val="tx1"/>
            </w14:solidFill>
          </w14:textFill>
        </w:rPr>
      </w:pPr>
    </w:p>
    <w:p>
      <w:pPr>
        <w:spacing w:line="600" w:lineRule="exact"/>
        <w:rPr>
          <w:rFonts w:ascii="华文中宋" w:hAnsi="华文中宋" w:eastAsia="华文中宋"/>
          <w:b/>
          <w:color w:val="000000" w:themeColor="text1"/>
          <w:sz w:val="44"/>
          <w:szCs w:val="44"/>
          <w14:textFill>
            <w14:solidFill>
              <w14:schemeClr w14:val="tx1"/>
            </w14:solidFill>
          </w14:textFill>
        </w:rPr>
      </w:pPr>
    </w:p>
    <w:p>
      <w:pPr>
        <w:spacing w:line="600" w:lineRule="exact"/>
        <w:rPr>
          <w:rFonts w:ascii="华文中宋" w:hAnsi="华文中宋" w:eastAsia="华文中宋"/>
          <w:b/>
          <w:color w:val="000000" w:themeColor="text1"/>
          <w:sz w:val="44"/>
          <w:szCs w:val="44"/>
          <w14:textFill>
            <w14:solidFill>
              <w14:schemeClr w14:val="tx1"/>
            </w14:solidFill>
          </w14:textFill>
        </w:rPr>
      </w:pPr>
    </w:p>
    <w:p>
      <w:pPr>
        <w:spacing w:line="600" w:lineRule="exact"/>
        <w:jc w:val="center"/>
        <w:rPr>
          <w:rFonts w:ascii="华文中宋" w:hAnsi="华文中宋" w:eastAsia="华文中宋"/>
          <w:b/>
          <w:color w:val="000000" w:themeColor="text1"/>
          <w:spacing w:val="20"/>
          <w:sz w:val="44"/>
          <w:szCs w:val="44"/>
          <w14:textFill>
            <w14:solidFill>
              <w14:schemeClr w14:val="tx1"/>
            </w14:solidFill>
          </w14:textFill>
        </w:rPr>
      </w:pP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topLinePunct w:val="0"/>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一、关于保护开发南门老街的建议</w:t>
      </w:r>
    </w:p>
    <w:p>
      <w:pPr>
        <w:keepNext w:val="0"/>
        <w:keepLines w:val="0"/>
        <w:pageBreakBefore w:val="0"/>
        <w:widowControl w:val="0"/>
        <w:numPr>
          <w:ilvl w:val="0"/>
          <w:numId w:val="0"/>
        </w:numPr>
        <w:kinsoku/>
        <w:wordWrap/>
        <w:topLinePunct w:val="0"/>
        <w:autoSpaceDN/>
        <w:bidi w:val="0"/>
        <w:adjustRightInd/>
        <w:snapToGrid/>
        <w:spacing w:line="600" w:lineRule="exact"/>
        <w:ind w:firstLine="643" w:firstLineChars="200"/>
        <w:jc w:val="both"/>
        <w:textAlignment w:val="auto"/>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陈莉委员反映：</w:t>
      </w:r>
      <w:r>
        <w:rPr>
          <w:rFonts w:hint="eastAsia" w:ascii="仿宋" w:hAnsi="仿宋" w:eastAsia="仿宋" w:cs="仿宋"/>
          <w:color w:val="000000" w:themeColor="text1"/>
          <w:sz w:val="32"/>
          <w:szCs w:val="40"/>
          <w:lang w:val="en-US" w:eastAsia="zh-CN"/>
          <w14:textFill>
            <w14:solidFill>
              <w14:schemeClr w14:val="tx1"/>
            </w14:solidFill>
          </w14:textFill>
        </w:rPr>
        <w:t>南门老街位于泾县县城西南侧，紧邻青弋江，旁边就是老城墙，老街和古城墙浑然一体相得宜彰，都是泾县历史文化的见证。老街包括一条长街和若干条小巷，以及百余栋徽派建筑构成的街巷，是我县商贸发展的起源地。也是泾县县城最后一处保存较为完整的老街。近年来，县委政府高度重视老街保护开发，多次组织对外招商，但因疫情和经济下行等原因，均未能成功。为此建议：一要加强对老街公房的维修保护；二要在老街口建临时停车场方便停车；三要引导培育餐饮美食等业态活化老街。（委员联系方式：13865323857，建议承办单位：县住建局（牵头）</w:t>
      </w:r>
      <w:r>
        <w:rPr>
          <w:rFonts w:hint="eastAsia" w:ascii="仿宋" w:hAnsi="仿宋" w:eastAsia="仿宋" w:cs="仿宋"/>
          <w:color w:val="000000" w:themeColor="text1"/>
          <w:sz w:val="32"/>
          <w:szCs w:val="40"/>
          <w:lang w:val="en-US" w:eastAsia="zh-CN"/>
          <w14:textFill>
            <w14:solidFill>
              <w14:schemeClr w14:val="tx1"/>
            </w14:solidFill>
          </w14:textFill>
        </w:rPr>
        <w:t>、县招商合作服务中心</w:t>
      </w:r>
      <w:r>
        <w:rPr>
          <w:rFonts w:hint="eastAsia" w:ascii="仿宋" w:hAnsi="仿宋" w:eastAsia="仿宋" w:cs="仿宋"/>
          <w:color w:val="000000" w:themeColor="text1"/>
          <w:sz w:val="32"/>
          <w:szCs w:val="40"/>
          <w:lang w:val="en-US" w:eastAsia="zh-CN"/>
          <w14:textFill>
            <w14:solidFill>
              <w14:schemeClr w14:val="tx1"/>
            </w14:solidFill>
          </w14:textFill>
        </w:rPr>
        <w:t>、县文旅局）</w:t>
      </w:r>
    </w:p>
    <w:p>
      <w:pPr>
        <w:keepNext w:val="0"/>
        <w:keepLines w:val="0"/>
        <w:pageBreakBefore w:val="0"/>
        <w:widowControl w:val="0"/>
        <w:numPr>
          <w:ilvl w:val="0"/>
          <w:numId w:val="0"/>
        </w:numPr>
        <w:kinsoku/>
        <w:wordWrap/>
        <w:topLinePunct w:val="0"/>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二、关于加强老旧小区的安全隐患的排查的建议</w:t>
      </w:r>
    </w:p>
    <w:p>
      <w:pPr>
        <w:keepNext w:val="0"/>
        <w:keepLines w:val="0"/>
        <w:pageBreakBefore w:val="0"/>
        <w:widowControl w:val="0"/>
        <w:numPr>
          <w:ilvl w:val="0"/>
          <w:numId w:val="0"/>
        </w:numPr>
        <w:kinsoku/>
        <w:wordWrap/>
        <w:topLinePunct w:val="0"/>
        <w:autoSpaceDN/>
        <w:bidi w:val="0"/>
        <w:adjustRightInd/>
        <w:snapToGrid/>
        <w:spacing w:line="600" w:lineRule="exact"/>
        <w:ind w:firstLine="643" w:firstLineChars="200"/>
        <w:jc w:val="both"/>
        <w:textAlignment w:val="auto"/>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黄娟委员反映：</w:t>
      </w:r>
      <w:r>
        <w:rPr>
          <w:rFonts w:hint="eastAsia" w:ascii="仿宋" w:hAnsi="仿宋" w:eastAsia="仿宋" w:cs="仿宋"/>
          <w:color w:val="000000" w:themeColor="text1"/>
          <w:sz w:val="32"/>
          <w:szCs w:val="40"/>
          <w:lang w:val="en-US" w:eastAsia="zh-CN"/>
          <w14:textFill>
            <w14:solidFill>
              <w14:schemeClr w14:val="tx1"/>
            </w14:solidFill>
          </w14:textFill>
        </w:rPr>
        <w:t>老旧小区改造是一项重大民生工程，对满足人民群众美好生活需要、推动惠民生扩内需、推进城市更新和开发建设方式转型、促进经济高质量发展具有十分重要的意义。近几年来城区老小区陆续进行改造，改善了居民的居住环境，但也还是存在一些问题。西苑小区自2022年7月份改造至今，较大安全隐患的地方仍未改造到位，此小区A区5栋的楼顶，外墙脱落比较严重，存在重大安全隐患。为此建议：对西苑小区外墙脱落的单元进行及时维修，并对全县老旧小区进行安全隐患排查，发现安全隐患及时整改。（委员联系方式：13965419654，建议承办单位：县住建局）</w:t>
      </w:r>
    </w:p>
    <w:p>
      <w:pPr>
        <w:keepNext w:val="0"/>
        <w:keepLines w:val="0"/>
        <w:pageBreakBefore w:val="0"/>
        <w:widowControl w:val="0"/>
        <w:numPr>
          <w:ilvl w:val="0"/>
          <w:numId w:val="0"/>
        </w:numPr>
        <w:kinsoku/>
        <w:wordWrap/>
        <w:topLinePunct w:val="0"/>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themeColor="text1"/>
          <w:sz w:val="32"/>
          <w:szCs w:val="40"/>
          <w:lang w:val="en-US" w:eastAsia="zh-CN"/>
          <w14:textFill>
            <w14:solidFill>
              <w14:schemeClr w14:val="tx1"/>
            </w14:solidFill>
          </w14:textFill>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关于修复凹陷井盖的建议</w:t>
      </w:r>
    </w:p>
    <w:p>
      <w:pPr>
        <w:keepNext w:val="0"/>
        <w:keepLines w:val="0"/>
        <w:pageBreakBefore w:val="0"/>
        <w:widowControl w:val="0"/>
        <w:numPr>
          <w:ilvl w:val="0"/>
          <w:numId w:val="0"/>
        </w:numPr>
        <w:kinsoku/>
        <w:wordWrap/>
        <w:topLinePunct w:val="0"/>
        <w:autoSpaceDN/>
        <w:bidi w:val="0"/>
        <w:adjustRightInd/>
        <w:snapToGrid/>
        <w:spacing w:line="600" w:lineRule="exact"/>
        <w:ind w:firstLine="643" w:firstLineChars="200"/>
        <w:jc w:val="both"/>
        <w:textAlignment w:val="auto"/>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陈星委员反映：</w:t>
      </w:r>
      <w:r>
        <w:rPr>
          <w:rFonts w:hint="eastAsia" w:ascii="仿宋" w:hAnsi="仿宋" w:eastAsia="仿宋" w:cs="仿宋"/>
          <w:color w:val="000000" w:themeColor="text1"/>
          <w:sz w:val="32"/>
          <w:szCs w:val="40"/>
          <w:lang w:val="en-US" w:eastAsia="zh-CN"/>
          <w14:textFill>
            <w14:solidFill>
              <w14:schemeClr w14:val="tx1"/>
            </w14:solidFill>
          </w14:textFill>
        </w:rPr>
        <w:t>近年来县政府大力开展城区道路改造，使居民出行条件得到了极大改善，城市面貌也得到了很大提升。此外，一些老旧道路因为常年的雨水冲刷，也使井盖周围混凝土流失，出现不同程度的凹陷。这些凹沉的“陷阱”，使过往机动车辆经过时会因颠簸产生较大噪声，或打方向变道进行避让，而在避让时极易造成交通隐患；群众在驾驶非机动车辆经过时都是小心翼翼避开，对这对他们出行造成不便，如果碰上阴雨天气或视力不好，这些凹陷的井盖也会构成极大的安全隐患。为此建议：</w:t>
      </w:r>
      <w:r>
        <w:rPr>
          <w:rFonts w:hint="eastAsia" w:ascii="仿宋" w:hAnsi="仿宋" w:eastAsia="仿宋" w:cs="仿宋"/>
          <w:b/>
          <w:bCs/>
          <w:color w:val="000000" w:themeColor="text1"/>
          <w:sz w:val="32"/>
          <w:szCs w:val="40"/>
          <w:lang w:val="en-US" w:eastAsia="zh-CN"/>
          <w14:textFill>
            <w14:solidFill>
              <w14:schemeClr w14:val="tx1"/>
            </w14:solidFill>
          </w14:textFill>
        </w:rPr>
        <w:t>一是</w:t>
      </w:r>
      <w:r>
        <w:rPr>
          <w:rFonts w:hint="eastAsia" w:ascii="仿宋" w:hAnsi="仿宋" w:eastAsia="仿宋" w:cs="仿宋"/>
          <w:color w:val="000000" w:themeColor="text1"/>
          <w:sz w:val="32"/>
          <w:szCs w:val="40"/>
          <w:lang w:val="en-US" w:eastAsia="zh-CN"/>
          <w14:textFill>
            <w14:solidFill>
              <w14:schemeClr w14:val="tx1"/>
            </w14:solidFill>
          </w14:textFill>
        </w:rPr>
        <w:t>由相关部门牵头，对城区所有道路凹陷井盖进行一次排查，并建立隐患档案；</w:t>
      </w:r>
      <w:r>
        <w:rPr>
          <w:rFonts w:hint="eastAsia" w:ascii="仿宋" w:hAnsi="仿宋" w:eastAsia="仿宋" w:cs="仿宋"/>
          <w:b/>
          <w:bCs/>
          <w:color w:val="000000" w:themeColor="text1"/>
          <w:sz w:val="32"/>
          <w:szCs w:val="40"/>
          <w:lang w:val="en-US" w:eastAsia="zh-CN"/>
          <w14:textFill>
            <w14:solidFill>
              <w14:schemeClr w14:val="tx1"/>
            </w14:solidFill>
          </w14:textFill>
        </w:rPr>
        <w:t>二是</w:t>
      </w:r>
      <w:r>
        <w:rPr>
          <w:rFonts w:hint="eastAsia" w:ascii="仿宋" w:hAnsi="仿宋" w:eastAsia="仿宋" w:cs="仿宋"/>
          <w:color w:val="000000" w:themeColor="text1"/>
          <w:sz w:val="32"/>
          <w:szCs w:val="40"/>
          <w:lang w:val="en-US" w:eastAsia="zh-CN"/>
          <w14:textFill>
            <w14:solidFill>
              <w14:schemeClr w14:val="tx1"/>
            </w14:solidFill>
          </w14:textFill>
        </w:rPr>
        <w:t>制定整改计划，分批、分区域对凹陷井盖开展整治工作；</w:t>
      </w:r>
      <w:r>
        <w:rPr>
          <w:rFonts w:hint="eastAsia" w:ascii="仿宋" w:hAnsi="仿宋" w:eastAsia="仿宋" w:cs="仿宋"/>
          <w:b/>
          <w:bCs/>
          <w:color w:val="000000" w:themeColor="text1"/>
          <w:sz w:val="32"/>
          <w:szCs w:val="40"/>
          <w:lang w:val="en-US" w:eastAsia="zh-CN"/>
          <w14:textFill>
            <w14:solidFill>
              <w14:schemeClr w14:val="tx1"/>
            </w14:solidFill>
          </w14:textFill>
        </w:rPr>
        <w:t>三是</w:t>
      </w:r>
      <w:r>
        <w:rPr>
          <w:rFonts w:hint="eastAsia" w:ascii="仿宋" w:hAnsi="仿宋" w:eastAsia="仿宋" w:cs="仿宋"/>
          <w:color w:val="000000" w:themeColor="text1"/>
          <w:sz w:val="32"/>
          <w:szCs w:val="40"/>
          <w:lang w:val="en-US" w:eastAsia="zh-CN"/>
          <w14:textFill>
            <w14:solidFill>
              <w14:schemeClr w14:val="tx1"/>
            </w14:solidFill>
          </w14:textFill>
        </w:rPr>
        <w:t>提高新建道路建设完工验收标准，针对凹陷井盖消除存量，控制增量。（委员联系方式：13637236199，建议承办单位：县住建局（牵头）、县科商经信局、各专营公司</w:t>
      </w:r>
      <w:r>
        <w:rPr>
          <w:rFonts w:hint="eastAsia" w:ascii="仿宋" w:hAnsi="仿宋" w:eastAsia="仿宋" w:cs="仿宋"/>
          <w:color w:val="000000" w:themeColor="text1"/>
          <w:sz w:val="32"/>
          <w:szCs w:val="40"/>
          <w:lang w:val="en-US" w:eastAsia="zh-CN"/>
          <w14:textFill>
            <w14:solidFill>
              <w14:schemeClr w14:val="tx1"/>
            </w14:solidFill>
          </w14:textFill>
        </w:rPr>
        <w:t>）</w:t>
      </w:r>
    </w:p>
    <w:p>
      <w:pPr>
        <w:keepNext w:val="0"/>
        <w:keepLines w:val="0"/>
        <w:pageBreakBefore w:val="0"/>
        <w:widowControl w:val="0"/>
        <w:numPr>
          <w:ilvl w:val="0"/>
          <w:numId w:val="0"/>
        </w:numPr>
        <w:kinsoku/>
        <w:wordWrap/>
        <w:topLinePunct w:val="0"/>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四、关于在学业路段增设交通监控探头的建议</w:t>
      </w:r>
    </w:p>
    <w:p>
      <w:pPr>
        <w:keepNext w:val="0"/>
        <w:keepLines w:val="0"/>
        <w:pageBreakBefore w:val="0"/>
        <w:widowControl w:val="0"/>
        <w:numPr>
          <w:ilvl w:val="0"/>
          <w:numId w:val="0"/>
        </w:numPr>
        <w:kinsoku/>
        <w:wordWrap/>
        <w:topLinePunct w:val="0"/>
        <w:autoSpaceDN/>
        <w:bidi w:val="0"/>
        <w:adjustRightInd/>
        <w:snapToGrid/>
        <w:spacing w:line="600" w:lineRule="exact"/>
        <w:ind w:firstLine="643" w:firstLineChars="200"/>
        <w:jc w:val="both"/>
        <w:textAlignment w:val="auto"/>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王冰委员反映：</w:t>
      </w:r>
      <w:r>
        <w:rPr>
          <w:rFonts w:hint="eastAsia" w:ascii="仿宋" w:hAnsi="仿宋" w:eastAsia="仿宋" w:cs="仿宋"/>
          <w:color w:val="000000" w:themeColor="text1"/>
          <w:sz w:val="32"/>
          <w:szCs w:val="40"/>
          <w:lang w:val="en-US" w:eastAsia="zh-CN"/>
          <w14:textFill>
            <w14:solidFill>
              <w14:schemeClr w14:val="tx1"/>
            </w14:solidFill>
          </w14:textFill>
        </w:rPr>
        <w:t>近年来，县城基础设施、城市绿化、沿街道路、水电管网等设施都得到改善提升，并取得明显成效。然而，仍有个别不足之处，需要加强整改，补齐短板。如位于县城东面学业路县法院、卫健委路段，道路中间设有隔离防护栅栏，且靠近县法院和县卫健委段端，分别设有两处开口，便于行驶车辆掉头改线及行人出行。但因该路段未设置任何交通监控装置，致使新城华庭小区居民经常逆行开车，从栅栏开口变道出行，严重影响了该路段交通安全。为此建议：在该路段增设高清监控探头，严厉惩处违章行为；或将道路中间栅栏封闭。（委员联系方式：13605632483，建议承办单位：县公安局（交管大队</w:t>
      </w:r>
      <w:r>
        <w:rPr>
          <w:rFonts w:hint="eastAsia" w:ascii="仿宋" w:hAnsi="仿宋" w:eastAsia="仿宋" w:cs="仿宋"/>
          <w:color w:val="000000" w:themeColor="text1"/>
          <w:sz w:val="32"/>
          <w:szCs w:val="40"/>
          <w:lang w:val="en-US" w:eastAsia="zh-CN"/>
          <w14:textFill>
            <w14:solidFill>
              <w14:schemeClr w14:val="tx1"/>
            </w14:solidFill>
          </w14:textFill>
        </w:rPr>
        <w:t>）</w:t>
      </w:r>
    </w:p>
    <w:p>
      <w:pPr>
        <w:keepNext w:val="0"/>
        <w:keepLines w:val="0"/>
        <w:pageBreakBefore w:val="0"/>
        <w:widowControl w:val="0"/>
        <w:numPr>
          <w:ilvl w:val="0"/>
          <w:numId w:val="0"/>
        </w:numPr>
        <w:kinsoku/>
        <w:wordWrap/>
        <w:topLinePunct w:val="0"/>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五、关于出台促进现有企业创新创业（技改、扩建）政策的建议</w:t>
      </w:r>
    </w:p>
    <w:p>
      <w:pPr>
        <w:keepNext w:val="0"/>
        <w:keepLines w:val="0"/>
        <w:pageBreakBefore w:val="0"/>
        <w:widowControl w:val="0"/>
        <w:numPr>
          <w:ilvl w:val="0"/>
          <w:numId w:val="0"/>
        </w:numPr>
        <w:kinsoku/>
        <w:wordWrap/>
        <w:topLinePunct w:val="0"/>
        <w:autoSpaceDN/>
        <w:bidi w:val="0"/>
        <w:adjustRightInd/>
        <w:snapToGrid/>
        <w:spacing w:line="600" w:lineRule="exact"/>
        <w:ind w:firstLine="643" w:firstLineChars="200"/>
        <w:jc w:val="both"/>
        <w:textAlignment w:val="auto"/>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唐剑军委员反映：</w:t>
      </w:r>
      <w:r>
        <w:rPr>
          <w:rFonts w:hint="eastAsia" w:ascii="仿宋" w:hAnsi="仿宋" w:eastAsia="仿宋" w:cs="仿宋"/>
          <w:color w:val="000000" w:themeColor="text1"/>
          <w:sz w:val="32"/>
          <w:szCs w:val="40"/>
          <w:lang w:val="en-US" w:eastAsia="zh-CN"/>
          <w14:textFill>
            <w14:solidFill>
              <w14:schemeClr w14:val="tx1"/>
            </w14:solidFill>
          </w14:textFill>
        </w:rPr>
        <w:t>据了解，我县民营经济占比达60%以上，是县域经济发展的主力军。在招大引强的同时，要注重鼓励现有企业扩大再生产。为此建议：采取双轮驱动的模式开展招商工作。在支持大好高项目引进的同时，注重现有（在泾投资）企业发展，制定出台促进现有（在泾投资）企业发展的相关政策，激发内生动力，特别是要支持已在我县创业成功且具有相当实力的企业开展二次创新创业。现有（在泾投资）企业开展二次创新创业（技改、扩建）项目与外来投资项目可享受相同招商引资奖励政策。（委员联系方式：13966214575，建议承办单位：县科商经信局</w:t>
      </w:r>
      <w:r>
        <w:rPr>
          <w:rFonts w:hint="eastAsia" w:ascii="仿宋" w:hAnsi="仿宋" w:eastAsia="仿宋" w:cs="仿宋"/>
          <w:color w:val="000000" w:themeColor="text1"/>
          <w:sz w:val="32"/>
          <w:szCs w:val="40"/>
          <w:lang w:val="en-US" w:eastAsia="zh-CN"/>
          <w14:textFill>
            <w14:solidFill>
              <w14:schemeClr w14:val="tx1"/>
            </w14:solidFill>
          </w14:textFill>
        </w:rPr>
        <w:t>）</w:t>
      </w:r>
    </w:p>
    <w:p>
      <w:pPr>
        <w:keepNext w:val="0"/>
        <w:keepLines w:val="0"/>
        <w:pageBreakBefore w:val="0"/>
        <w:widowControl w:val="0"/>
        <w:numPr>
          <w:ilvl w:val="0"/>
          <w:numId w:val="0"/>
        </w:numPr>
        <w:kinsoku/>
        <w:wordWrap/>
        <w:topLinePunct w:val="0"/>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 xml:space="preserve">六、关于对皖南川藏线沿线坟墓进行整治的建议 </w:t>
      </w:r>
    </w:p>
    <w:p>
      <w:pPr>
        <w:ind w:firstLine="643" w:firstLineChars="200"/>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金发明委员反映：</w:t>
      </w:r>
      <w:r>
        <w:rPr>
          <w:rFonts w:hint="eastAsia" w:ascii="仿宋" w:hAnsi="仿宋" w:eastAsia="仿宋" w:cs="仿宋"/>
          <w:color w:val="000000" w:themeColor="text1"/>
          <w:sz w:val="32"/>
          <w:szCs w:val="40"/>
          <w:lang w:val="en-US" w:eastAsia="zh-CN"/>
          <w14:textFill>
            <w14:solidFill>
              <w14:schemeClr w14:val="tx1"/>
            </w14:solidFill>
          </w14:textFill>
        </w:rPr>
        <w:t>近年来，随着月亮湾景区与皖南川藏线的日益火爆，来泾旅游的人越来越多。据调查发现，月亮湾-皖南川藏线沿线一些坟墓位置较为明显，影响了游客的视觉感观和旅游心情。为更好地美化村域环境发展旅游，给外地游客更好的旅游体验感，建议：一是加快乡村公墓建设，禁止骨灰私自乱埋和建设活人墓；二是动员村民对现有的坟墓进行迁移，统一到公墓进行安葬，政府给予一定的迁移费。三是对无法迁移的坟墓，采用种植树木进行遮挡的方法进行处理。（委员联系方式：13966175608，建议承办单位：蔡村镇、汀溪乡、榔桥镇、</w:t>
      </w:r>
      <w:r>
        <w:rPr>
          <w:rFonts w:hint="eastAsia" w:ascii="仿宋" w:hAnsi="仿宋" w:eastAsia="仿宋" w:cs="仿宋"/>
          <w:color w:val="000000" w:themeColor="text1"/>
          <w:sz w:val="32"/>
          <w:szCs w:val="40"/>
          <w:lang w:val="en-US" w:eastAsia="zh-CN"/>
          <w14:textFill>
            <w14:solidFill>
              <w14:schemeClr w14:val="tx1"/>
            </w14:solidFill>
          </w14:textFill>
        </w:rPr>
        <w:t>县民政局）</w:t>
      </w:r>
    </w:p>
    <w:p>
      <w:pPr>
        <w:ind w:firstLine="640" w:firstLineChars="200"/>
        <w:rPr>
          <w:rFonts w:hint="eastAsia" w:ascii="仿宋" w:hAnsi="仿宋" w:eastAsia="仿宋" w:cs="仿宋"/>
          <w:color w:val="000000" w:themeColor="text1"/>
          <w:sz w:val="32"/>
          <w:szCs w:val="40"/>
          <w:lang w:val="en-US" w:eastAsia="zh-CN"/>
          <w14:textFill>
            <w14:solidFill>
              <w14:schemeClr w14:val="tx1"/>
            </w14:solidFill>
          </w14:textFill>
        </w:rPr>
      </w:pPr>
    </w:p>
    <w:p>
      <w:pPr>
        <w:keepNext w:val="0"/>
        <w:keepLines w:val="0"/>
        <w:pageBreakBefore w:val="0"/>
        <w:widowControl w:val="0"/>
        <w:numPr>
          <w:ilvl w:val="0"/>
          <w:numId w:val="0"/>
        </w:numPr>
        <w:kinsoku/>
        <w:wordWrap/>
        <w:topLinePunct w:val="0"/>
        <w:autoSpaceDN/>
        <w:bidi w:val="0"/>
        <w:adjustRightInd/>
        <w:snapToGrid/>
        <w:spacing w:line="600" w:lineRule="exact"/>
        <w:jc w:val="both"/>
        <w:textAlignment w:val="auto"/>
        <w:rPr>
          <w:rFonts w:hint="eastAsia" w:ascii="仿宋" w:hAnsi="仿宋" w:eastAsia="仿宋" w:cs="仿宋"/>
          <w:color w:val="000000" w:themeColor="text1"/>
          <w:sz w:val="32"/>
          <w:szCs w:val="40"/>
          <w:lang w:val="en-US" w:eastAsia="zh-CN"/>
          <w14:textFill>
            <w14:solidFill>
              <w14:schemeClr w14:val="tx1"/>
            </w14:solidFill>
          </w14:textFill>
        </w:rPr>
      </w:pPr>
    </w:p>
    <w:p>
      <w:pPr>
        <w:keepNext w:val="0"/>
        <w:keepLines w:val="0"/>
        <w:pageBreakBefore w:val="0"/>
        <w:widowControl w:val="0"/>
        <w:numPr>
          <w:ilvl w:val="0"/>
          <w:numId w:val="0"/>
        </w:numPr>
        <w:kinsoku/>
        <w:wordWrap/>
        <w:topLinePunct w:val="0"/>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40"/>
          <w:lang w:val="en-US" w:eastAsia="zh-CN"/>
          <w14:textFill>
            <w14:solidFill>
              <w14:schemeClr w14:val="tx1"/>
            </w14:solidFill>
          </w14:textFill>
        </w:rPr>
      </w:pPr>
    </w:p>
    <w:sectPr>
      <w:headerReference r:id="rId3" w:type="first"/>
      <w:footerReference r:id="rId4" w:type="default"/>
      <w:pgSz w:w="11906" w:h="16838"/>
      <w:pgMar w:top="2041" w:right="1588" w:bottom="1587" w:left="1588" w:header="851" w:footer="1020"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美黑简体">
    <w:altName w:val="黑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- 2 -</w:t>
                          </w:r>
                          <w:r>
                            <w:rPr>
                              <w:rFonts w:hint="eastAsia" w:ascii="仿宋_GB2312" w:hAnsi="仿宋_GB2312" w:eastAsia="仿宋_GB2312" w:cs="仿宋_GB2312"/>
                              <w:sz w:val="30"/>
                              <w:szCs w:val="30"/>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AhF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WAhFc0BAACnAwAADgAAAAAAAAABACAAAAAeAQAAZHJzL2Uy&#10;b0RvYy54bWxQSwUGAAAAAAYABgBZAQAAXQUAAAAA&#10;">
              <v:fill on="f" focussize="0,0"/>
              <v:stroke on="f"/>
              <v:imagedata o:title=""/>
              <o:lock v:ext="edit" aspectratio="f"/>
              <v:textbox inset="0mm,0mm,0mm,0mm" style="mso-fit-shape-to-text:t;">
                <w:txbxContent>
                  <w:p>
                    <w:pPr>
                      <w:pStyle w:val="5"/>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- 2 -</w:t>
                    </w:r>
                    <w:r>
                      <w:rPr>
                        <w:rFonts w:hint="eastAsia" w:ascii="仿宋_GB2312" w:hAnsi="仿宋_GB2312" w:eastAsia="仿宋_GB2312" w:cs="仿宋_GB2312"/>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YzQ3MWNlNmZmMGY4MGNhNzUxOWRkMjIxMTUwMjcifQ=="/>
  </w:docVars>
  <w:rsids>
    <w:rsidRoot w:val="00000000"/>
    <w:rsid w:val="00A6469D"/>
    <w:rsid w:val="01F92A98"/>
    <w:rsid w:val="0920077E"/>
    <w:rsid w:val="0A0B7A84"/>
    <w:rsid w:val="0AB97D26"/>
    <w:rsid w:val="10EF177C"/>
    <w:rsid w:val="15267555"/>
    <w:rsid w:val="1696563B"/>
    <w:rsid w:val="1805274B"/>
    <w:rsid w:val="1C0F7519"/>
    <w:rsid w:val="1C2344FA"/>
    <w:rsid w:val="27106D79"/>
    <w:rsid w:val="2D551464"/>
    <w:rsid w:val="2D612801"/>
    <w:rsid w:val="2D9F6AE6"/>
    <w:rsid w:val="2E525B51"/>
    <w:rsid w:val="2F63107C"/>
    <w:rsid w:val="2F650CC7"/>
    <w:rsid w:val="313A2E40"/>
    <w:rsid w:val="345A6F1F"/>
    <w:rsid w:val="36620725"/>
    <w:rsid w:val="382C3ECB"/>
    <w:rsid w:val="39041279"/>
    <w:rsid w:val="3CB10385"/>
    <w:rsid w:val="3EBA65DC"/>
    <w:rsid w:val="41D92AE6"/>
    <w:rsid w:val="4482092E"/>
    <w:rsid w:val="45AF4D71"/>
    <w:rsid w:val="49065567"/>
    <w:rsid w:val="4922521C"/>
    <w:rsid w:val="4F615A94"/>
    <w:rsid w:val="5122795F"/>
    <w:rsid w:val="518E681B"/>
    <w:rsid w:val="53B352D1"/>
    <w:rsid w:val="545367E3"/>
    <w:rsid w:val="565536B5"/>
    <w:rsid w:val="572304FA"/>
    <w:rsid w:val="5A892CCF"/>
    <w:rsid w:val="5B093FD1"/>
    <w:rsid w:val="5F6A7091"/>
    <w:rsid w:val="61123460"/>
    <w:rsid w:val="6295285E"/>
    <w:rsid w:val="64DA4701"/>
    <w:rsid w:val="65D730A1"/>
    <w:rsid w:val="68267E78"/>
    <w:rsid w:val="6879625F"/>
    <w:rsid w:val="68E875B2"/>
    <w:rsid w:val="6B8C2D63"/>
    <w:rsid w:val="6B994387"/>
    <w:rsid w:val="6DC93FEA"/>
    <w:rsid w:val="71487797"/>
    <w:rsid w:val="727C3BE6"/>
    <w:rsid w:val="72D92F7A"/>
    <w:rsid w:val="741E796D"/>
    <w:rsid w:val="754824A3"/>
    <w:rsid w:val="758E68E9"/>
    <w:rsid w:val="77B40433"/>
    <w:rsid w:val="798844C4"/>
    <w:rsid w:val="7E2928E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table of authorities"/>
    <w:basedOn w:val="1"/>
    <w:next w:val="1"/>
    <w:autoRedefine/>
    <w:qFormat/>
    <w:uiPriority w:val="99"/>
    <w:pPr>
      <w:ind w:left="420" w:leftChars="200"/>
    </w:pPr>
  </w:style>
  <w:style w:type="paragraph" w:styleId="4">
    <w:name w:val="Body Text"/>
    <w:basedOn w:val="1"/>
    <w:autoRedefine/>
    <w:semiHidden/>
    <w:qFormat/>
    <w:uiPriority w:val="0"/>
    <w:rPr>
      <w:rFonts w:ascii="宋体" w:hAnsi="宋体" w:eastAsia="宋体" w:cs="宋体"/>
      <w:sz w:val="28"/>
      <w:szCs w:val="28"/>
      <w:lang w:val="en-US" w:eastAsia="en-US" w:bidi="ar-SA"/>
    </w:rPr>
  </w:style>
  <w:style w:type="paragraph" w:styleId="5">
    <w:name w:val="footer"/>
    <w:basedOn w:val="1"/>
    <w:link w:val="11"/>
    <w:autoRedefine/>
    <w:semiHidden/>
    <w:qFormat/>
    <w:uiPriority w:val="99"/>
    <w:pPr>
      <w:tabs>
        <w:tab w:val="center" w:pos="4153"/>
        <w:tab w:val="right" w:pos="8306"/>
      </w:tabs>
      <w:snapToGrid w:val="0"/>
      <w:jc w:val="left"/>
    </w:pPr>
    <w:rPr>
      <w:sz w:val="18"/>
      <w:szCs w:val="18"/>
    </w:rPr>
  </w:style>
  <w:style w:type="paragraph" w:styleId="6">
    <w:name w:val="header"/>
    <w:basedOn w:val="1"/>
    <w:link w:val="10"/>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Autospacing="1" w:afterAutospacing="1"/>
      <w:jc w:val="left"/>
    </w:pPr>
    <w:rPr>
      <w:kern w:val="0"/>
      <w:sz w:val="24"/>
    </w:rPr>
  </w:style>
  <w:style w:type="character" w:customStyle="1" w:styleId="10">
    <w:name w:val="页眉 Char"/>
    <w:basedOn w:val="9"/>
    <w:link w:val="6"/>
    <w:autoRedefine/>
    <w:semiHidden/>
    <w:qFormat/>
    <w:locked/>
    <w:uiPriority w:val="99"/>
    <w:rPr>
      <w:rFonts w:cs="Times New Roman"/>
      <w:sz w:val="18"/>
      <w:szCs w:val="18"/>
    </w:rPr>
  </w:style>
  <w:style w:type="character" w:customStyle="1" w:styleId="11">
    <w:name w:val="页脚 Char"/>
    <w:basedOn w:val="9"/>
    <w:link w:val="5"/>
    <w:autoRedefine/>
    <w:semiHidden/>
    <w:qFormat/>
    <w:locked/>
    <w:uiPriority w:val="99"/>
    <w:rPr>
      <w:rFonts w:cs="Times New Roman"/>
      <w:sz w:val="18"/>
      <w:szCs w:val="18"/>
    </w:rPr>
  </w:style>
  <w:style w:type="paragraph" w:customStyle="1" w:styleId="1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3864</Words>
  <Characters>3978</Characters>
  <Lines>17</Lines>
  <Paragraphs>4</Paragraphs>
  <TotalTime>5</TotalTime>
  <ScaleCrop>false</ScaleCrop>
  <LinksUpToDate>false</LinksUpToDate>
  <CharactersWithSpaces>4019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2023-07-05T14:01:00Z</dcterms:created>
  <dc:creator>hp</dc:creator>
  <cp:lastModifiedBy>咚咚锵 </cp:lastModifiedBy>
  <cp:lastPrinted>2023-10-30T03:08:00Z</cp:lastPrinted>
  <dcterms:modified xsi:type="dcterms:W3CDTF">2024-01-10T07:37:45Z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F077F5EB53574D20A6E1441265D7E42B_13</vt:lpwstr>
  </property>
</Properties>
</file>