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F7794">
      <w:pPr>
        <w:rPr>
          <w:color w:val="000000"/>
          <w:sz w:val="28"/>
          <w:szCs w:val="28"/>
        </w:rPr>
      </w:pPr>
      <w: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245110</wp:posOffset>
                </wp:positionV>
                <wp:extent cx="4800600" cy="1042670"/>
                <wp:effectExtent l="4445" t="4445" r="14605" b="19685"/>
                <wp:wrapNone/>
                <wp:docPr id="2" name="矩形 2"/>
                <wp:cNvGraphicFramePr/>
                <a:graphic xmlns:a="http://schemas.openxmlformats.org/drawingml/2006/main">
                  <a:graphicData uri="http://schemas.microsoft.com/office/word/2010/wordprocessingShape">
                    <wps:wsp>
                      <wps:cNvSpPr/>
                      <wps:spPr>
                        <a:xfrm>
                          <a:off x="0" y="0"/>
                          <a:ext cx="4486275" cy="104267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E6CA7DA">
                            <w:pPr>
                              <w:spacing w:line="1600" w:lineRule="exact"/>
                              <w:jc w:val="distribute"/>
                              <w:rPr>
                                <w:rFonts w:ascii="方正美黑简体" w:eastAsia="方正美黑简体"/>
                                <w:color w:val="FF3300"/>
                                <w:spacing w:val="20"/>
                                <w:w w:val="85"/>
                                <w:sz w:val="135"/>
                              </w:rPr>
                            </w:pPr>
                            <w:r>
                              <w:rPr>
                                <w:rFonts w:hint="eastAsia" w:ascii="方正美黑简体" w:eastAsia="方正美黑简体"/>
                                <w:color w:val="FF3300"/>
                                <w:spacing w:val="20"/>
                                <w:w w:val="85"/>
                                <w:sz w:val="135"/>
                              </w:rPr>
                              <w:t>社情民意专报</w:t>
                            </w:r>
                          </w:p>
                        </w:txbxContent>
                      </wps:txbx>
                      <wps:bodyPr upright="1"/>
                    </wps:wsp>
                  </a:graphicData>
                </a:graphic>
              </wp:anchor>
            </w:drawing>
          </mc:Choice>
          <mc:Fallback>
            <w:pict>
              <v:rect id="_x0000_s1026" o:spid="_x0000_s1026" o:spt="1" style="position:absolute;left:0pt;margin-left:27pt;margin-top:19.3pt;height:82.1pt;width:378pt;z-index:251659264;mso-width-relative:page;mso-height-relative:page;" fillcolor="#FFFFFF" filled="t" stroked="t" coordsize="21600,21600" o:gfxdata="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akyfrXAAAACQEAAA8AAAAAAAAAAQAgAAAAIgAAAGRycy9k&#10;b3ducmV2LnhtbFBLAQIUABQAAAAIAIdO4kAhJrUYAwIAADgEAAAOAAAAAAAAAAEAIAAAACYBAABk&#10;cnMvZTJvRG9jLnhtbFBLBQYAAAAABgAGAFkBAACbBQAAAAA=&#10;">
                <v:fill on="t" focussize="0,0"/>
                <v:stroke color="#FFFFFF" joinstyle="miter"/>
                <v:imagedata o:title=""/>
                <o:lock v:ext="edit" aspectratio="f"/>
                <v:textbox>
                  <w:txbxContent>
                    <w:p w14:paraId="4E6CA7DA">
                      <w:pPr>
                        <w:spacing w:line="1600" w:lineRule="exact"/>
                        <w:jc w:val="distribute"/>
                        <w:rPr>
                          <w:rFonts w:ascii="方正美黑简体" w:eastAsia="方正美黑简体"/>
                          <w:color w:val="FF3300"/>
                          <w:spacing w:val="20"/>
                          <w:w w:val="85"/>
                          <w:sz w:val="135"/>
                        </w:rPr>
                      </w:pPr>
                      <w:r>
                        <w:rPr>
                          <w:rFonts w:hint="eastAsia" w:ascii="方正美黑简体" w:eastAsia="方正美黑简体"/>
                          <w:color w:val="FF3300"/>
                          <w:spacing w:val="20"/>
                          <w:w w:val="85"/>
                          <w:sz w:val="135"/>
                        </w:rPr>
                        <w:t>社情民意专报</w:t>
                      </w:r>
                    </w:p>
                  </w:txbxContent>
                </v:textbox>
              </v:rect>
            </w:pict>
          </mc:Fallback>
        </mc:AlternateContent>
      </w:r>
    </w:p>
    <w:p w14:paraId="0CBC37FD">
      <w:pPr>
        <w:rPr>
          <w:color w:val="000000"/>
          <w:sz w:val="28"/>
          <w:szCs w:val="28"/>
        </w:rPr>
      </w:pPr>
    </w:p>
    <w:p w14:paraId="12DC26A4">
      <w:pPr>
        <w:ind w:firstLine="560" w:firstLineChars="200"/>
        <w:rPr>
          <w:color w:val="000000"/>
          <w:sz w:val="28"/>
          <w:szCs w:val="28"/>
        </w:rPr>
      </w:pPr>
    </w:p>
    <w:p w14:paraId="180368B0">
      <w:pPr>
        <w:spacing w:line="240" w:lineRule="exact"/>
        <w:ind w:firstLine="560" w:firstLineChars="200"/>
        <w:rPr>
          <w:color w:val="000000"/>
          <w:sz w:val="28"/>
          <w:szCs w:val="28"/>
        </w:rPr>
      </w:pPr>
    </w:p>
    <w:p w14:paraId="4061C409">
      <w:pPr>
        <w:spacing w:line="240" w:lineRule="exact"/>
        <w:ind w:firstLine="560" w:firstLineChars="200"/>
        <w:rPr>
          <w:color w:val="000000"/>
          <w:sz w:val="28"/>
          <w:szCs w:val="28"/>
        </w:rPr>
      </w:pPr>
    </w:p>
    <w:p w14:paraId="5865807F">
      <w:pPr>
        <w:spacing w:afterLines="50"/>
        <w:jc w:val="center"/>
        <w:rPr>
          <w:rFonts w:ascii="黑体" w:eastAsia="黑体"/>
          <w:color w:val="000000"/>
          <w:sz w:val="30"/>
          <w:szCs w:val="32"/>
        </w:rPr>
      </w:pPr>
      <w:r>
        <w:rPr>
          <w:rFonts w:hint="eastAsia" w:ascii="黑体" w:eastAsia="黑体"/>
          <w:color w:val="000000"/>
          <w:sz w:val="30"/>
          <w:szCs w:val="32"/>
        </w:rPr>
        <w:t>第</w:t>
      </w:r>
      <w:r>
        <w:rPr>
          <w:rFonts w:ascii="黑体" w:eastAsia="黑体"/>
          <w:color w:val="000000"/>
          <w:sz w:val="30"/>
          <w:szCs w:val="32"/>
        </w:rPr>
        <w:t>21</w:t>
      </w:r>
      <w:r>
        <w:rPr>
          <w:rFonts w:hint="eastAsia" w:ascii="黑体" w:eastAsia="黑体"/>
          <w:color w:val="000000"/>
          <w:sz w:val="30"/>
          <w:szCs w:val="32"/>
        </w:rPr>
        <w:t>期</w:t>
      </w:r>
      <w:r>
        <w:rPr>
          <w:rFonts w:hint="eastAsia" w:ascii="楷体_GB2312" w:eastAsia="楷体_GB2312"/>
          <w:color w:val="000000"/>
          <w:sz w:val="30"/>
          <w:szCs w:val="32"/>
        </w:rPr>
        <w:t>（总第四十一期）</w:t>
      </w:r>
    </w:p>
    <w:p w14:paraId="77203682">
      <w:pPr>
        <w:spacing w:afterLines="100"/>
        <w:jc w:val="center"/>
        <w:rPr>
          <w:rFonts w:ascii="楷体_GB2312" w:eastAsia="楷体_GB2312"/>
          <w:color w:val="000000"/>
          <w:sz w:val="32"/>
          <w:szCs w:val="32"/>
        </w:rPr>
      </w:pPr>
      <w: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396240</wp:posOffset>
                </wp:positionV>
                <wp:extent cx="5600700" cy="0"/>
                <wp:effectExtent l="0" t="9525" r="0" b="9525"/>
                <wp:wrapNone/>
                <wp:docPr id="1" name="直线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3300"/>
                          </a:solidFill>
                          <a:prstDash val="solid"/>
                          <a:headEnd type="none" w="med" len="med"/>
                          <a:tailEnd type="none" w="med" len="med"/>
                        </a:ln>
                      </wps:spPr>
                      <wps:bodyPr upright="1"/>
                    </wps:wsp>
                  </a:graphicData>
                </a:graphic>
              </wp:anchor>
            </w:drawing>
          </mc:Choice>
          <mc:Fallback>
            <w:pict>
              <v:line id="直线 4" o:spid="_x0000_s1026" o:spt="20" style="position:absolute;left:0pt;margin-left:-4.8pt;margin-top:31.2pt;height:0pt;width:441pt;z-index:251660288;mso-width-relative:page;mso-height-relative:page;" filled="f" stroked="t" coordsize="21600,21600" o:gfxdata="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SAN&#10;6NgAAAAIAQAADwAAAAAAAAABACAAAAAiAAAAZHJzL2Rvd25yZXYueG1sUEsBAhQAFAAAAAgAh07i&#10;QPu+I53pAQAA3AMAAA4AAAAAAAAAAQAgAAAAJwEAAGRycy9lMm9Eb2MueG1sUEsFBgAAAAAGAAYA&#10;WQEAAIIFAAAAAA==&#10;">
                <v:fill on="f" focussize="0,0"/>
                <v:stroke weight="1.5pt" color="#FF33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4449445</wp:posOffset>
                </wp:positionH>
                <wp:positionV relativeFrom="paragraph">
                  <wp:posOffset>396240</wp:posOffset>
                </wp:positionV>
                <wp:extent cx="0" cy="6187440"/>
                <wp:effectExtent l="7620" t="0" r="11430" b="3810"/>
                <wp:wrapNone/>
                <wp:docPr id="3" name="直线 3"/>
                <wp:cNvGraphicFramePr/>
                <a:graphic xmlns:a="http://schemas.openxmlformats.org/drawingml/2006/main">
                  <a:graphicData uri="http://schemas.microsoft.com/office/word/2010/wordprocessingShape">
                    <wps:wsp>
                      <wps:cNvCnPr/>
                      <wps:spPr>
                        <a:xfrm>
                          <a:off x="0" y="0"/>
                          <a:ext cx="0" cy="6187440"/>
                        </a:xfrm>
                        <a:prstGeom prst="line">
                          <a:avLst/>
                        </a:prstGeom>
                        <a:ln w="15875" cap="flat" cmpd="sng">
                          <a:solidFill>
                            <a:srgbClr val="FF3300"/>
                          </a:solidFill>
                          <a:prstDash val="solid"/>
                          <a:headEnd type="none" w="med" len="med"/>
                          <a:tailEnd type="none" w="med" len="med"/>
                        </a:ln>
                      </wps:spPr>
                      <wps:bodyPr upright="1"/>
                    </wps:wsp>
                  </a:graphicData>
                </a:graphic>
              </wp:anchor>
            </w:drawing>
          </mc:Choice>
          <mc:Fallback>
            <w:pict>
              <v:line id="直线 3" o:spid="_x0000_s1026" o:spt="20" style="position:absolute;left:0pt;margin-left:350.35pt;margin-top:31.2pt;height:487.2pt;width:0pt;z-index:251660288;mso-width-relative:page;mso-height-relative:page;" filled="f" stroked="t" coordsize="21600,21600" o:gfxdata="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xOb&#10;4tcAAAALAQAADwAAAAAAAAABACAAAAAiAAAAZHJzL2Rvd25yZXYueG1sUEsBAhQAFAAAAAgAh07i&#10;QAUnVS7qAQAA3AMAAA4AAAAAAAAAAQAgAAAAJgEAAGRycy9lMm9Eb2MueG1sUEsFBgAAAAAGAAYA&#10;WQEAAIIFAAAAAA==&#10;">
                <v:fill on="f" focussize="0,0"/>
                <v:stroke weight="1.25pt" color="#FF3300" joinstyle="round"/>
                <v:imagedata o:title=""/>
                <o:lock v:ext="edit" aspectratio="f"/>
              </v:line>
            </w:pict>
          </mc:Fallback>
        </mc:AlternateContent>
      </w:r>
      <w:r>
        <w:rPr>
          <w:rFonts w:hint="eastAsia" w:ascii="楷体_GB2312" w:eastAsia="楷体_GB2312"/>
          <w:color w:val="000000"/>
          <w:sz w:val="32"/>
          <w:szCs w:val="32"/>
        </w:rPr>
        <w:t>泾县政协办公室编印</w:t>
      </w:r>
      <w:r>
        <w:rPr>
          <w:rFonts w:ascii="楷体_GB2312" w:eastAsia="楷体_GB2312"/>
          <w:color w:val="000000"/>
          <w:sz w:val="32"/>
          <w:szCs w:val="32"/>
        </w:rPr>
        <w:t xml:space="preserve">                    2025</w:t>
      </w:r>
      <w:r>
        <w:rPr>
          <w:rFonts w:hint="eastAsia" w:ascii="楷体_GB2312" w:eastAsia="楷体_GB2312"/>
          <w:color w:val="000000"/>
          <w:sz w:val="32"/>
          <w:szCs w:val="32"/>
        </w:rPr>
        <w:t>年</w:t>
      </w:r>
      <w:r>
        <w:rPr>
          <w:rFonts w:ascii="楷体_GB2312" w:eastAsia="楷体_GB2312"/>
          <w:color w:val="000000"/>
          <w:sz w:val="32"/>
          <w:szCs w:val="32"/>
        </w:rPr>
        <w:t>8</w:t>
      </w:r>
      <w:r>
        <w:rPr>
          <w:rFonts w:hint="eastAsia" w:ascii="楷体_GB2312" w:eastAsia="楷体_GB2312"/>
          <w:color w:val="000000"/>
          <w:sz w:val="32"/>
          <w:szCs w:val="32"/>
        </w:rPr>
        <w:t>月</w:t>
      </w:r>
      <w:r>
        <w:rPr>
          <w:rFonts w:ascii="楷体_GB2312" w:eastAsia="楷体_GB2312"/>
          <w:color w:val="000000"/>
          <w:sz w:val="32"/>
          <w:szCs w:val="32"/>
        </w:rPr>
        <w:t>6</w:t>
      </w:r>
      <w:r>
        <w:rPr>
          <w:rFonts w:hint="eastAsia" w:ascii="楷体_GB2312" w:eastAsia="楷体_GB2312"/>
          <w:color w:val="000000"/>
          <w:sz w:val="32"/>
          <w:szCs w:val="32"/>
        </w:rPr>
        <w:t>日</w:t>
      </w:r>
    </w:p>
    <w:p w14:paraId="08186BA1">
      <w:pPr>
        <w:spacing w:line="440" w:lineRule="exact"/>
        <w:jc w:val="center"/>
        <w:rPr>
          <w:rFonts w:ascii="楷体_GB2312" w:hAnsi="华文中宋" w:eastAsia="楷体_GB2312"/>
          <w:b/>
          <w:color w:val="000000"/>
          <w:spacing w:val="6"/>
          <w:sz w:val="32"/>
          <w:szCs w:val="32"/>
        </w:rPr>
      </w:pPr>
    </w:p>
    <w:p w14:paraId="389683CC">
      <w:pPr>
        <w:spacing w:line="620" w:lineRule="exact"/>
        <w:ind w:right="1953" w:rightChars="930" w:firstLine="640" w:firstLineChars="200"/>
        <w:rPr>
          <w:rFonts w:ascii="仿宋_GB2312" w:hAnsi="Helvetica" w:eastAsia="仿宋_GB2312" w:cs="Helvetica"/>
          <w:bCs/>
          <w:color w:val="000000"/>
          <w:sz w:val="32"/>
          <w:szCs w:val="32"/>
        </w:rPr>
      </w:pPr>
      <w:r>
        <w:rPr>
          <w:rFonts w:hint="eastAsia" w:ascii="仿宋_GB2312" w:hAnsi="Helvetica" w:eastAsia="仿宋_GB2312" w:cs="Helvetica"/>
          <w:bCs/>
          <w:color w:val="000000"/>
          <w:sz w:val="32"/>
          <w:szCs w:val="32"/>
        </w:rPr>
        <w:t>广大县政协委员及委员工作室通过走访接待群众、实地调研考察等形式，多方收集社情民意。根据《政协安徽省委员会反映社情民意信息工作条例》有关规定，现将收集的社情民意信息随文报送，供相关部门阅研，办理结果望函告。</w:t>
      </w:r>
    </w:p>
    <w:p w14:paraId="64FE2002">
      <w:pPr>
        <w:spacing w:line="620" w:lineRule="exact"/>
        <w:rPr>
          <w:rFonts w:ascii="仿宋_GB2312" w:hAnsi="Helvetica" w:eastAsia="仿宋_GB2312" w:cs="Helvetica"/>
          <w:bCs/>
          <w:color w:val="000000"/>
          <w:sz w:val="32"/>
          <w:szCs w:val="32"/>
        </w:rPr>
      </w:pPr>
    </w:p>
    <w:p w14:paraId="24E8275D">
      <w:pPr>
        <w:spacing w:line="620" w:lineRule="exact"/>
        <w:ind w:firstLine="640" w:firstLineChars="200"/>
        <w:rPr>
          <w:rFonts w:ascii="仿宋_GB2312" w:hAnsi="Helvetica" w:eastAsia="仿宋_GB2312" w:cs="Helvetica"/>
          <w:bCs/>
          <w:color w:val="000000"/>
          <w:sz w:val="32"/>
          <w:szCs w:val="32"/>
        </w:rPr>
      </w:pPr>
      <w:r>
        <w:rPr>
          <w:rFonts w:hint="eastAsia" w:ascii="仿宋_GB2312" w:hAnsi="Helvetica" w:eastAsia="仿宋_GB2312" w:cs="Helvetica"/>
          <w:bCs/>
          <w:color w:val="000000"/>
          <w:sz w:val="32"/>
          <w:szCs w:val="32"/>
        </w:rPr>
        <w:t>附：社情民意信息</w:t>
      </w:r>
    </w:p>
    <w:p w14:paraId="7B35B68E">
      <w:pPr>
        <w:spacing w:line="240" w:lineRule="exact"/>
        <w:rPr>
          <w:rFonts w:ascii="仿宋_GB2312" w:hAnsi="Helvetica" w:eastAsia="仿宋_GB2312" w:cs="Helvetica"/>
          <w:bCs/>
          <w:color w:val="000000"/>
          <w:sz w:val="32"/>
          <w:szCs w:val="32"/>
        </w:rPr>
      </w:pPr>
    </w:p>
    <w:p w14:paraId="46C06A5C">
      <w:pPr>
        <w:spacing w:line="600" w:lineRule="exact"/>
        <w:jc w:val="center"/>
        <w:rPr>
          <w:rFonts w:ascii="华文中宋" w:hAnsi="华文中宋" w:eastAsia="华文中宋"/>
          <w:b/>
          <w:color w:val="000000"/>
          <w:sz w:val="44"/>
          <w:szCs w:val="44"/>
        </w:rPr>
      </w:pPr>
    </w:p>
    <w:p w14:paraId="251C4F3F">
      <w:pPr>
        <w:spacing w:line="600" w:lineRule="exact"/>
        <w:jc w:val="center"/>
        <w:rPr>
          <w:rFonts w:ascii="华文中宋" w:hAnsi="华文中宋" w:eastAsia="华文中宋"/>
          <w:b/>
          <w:color w:val="000000"/>
          <w:sz w:val="44"/>
          <w:szCs w:val="44"/>
        </w:rPr>
      </w:pPr>
    </w:p>
    <w:p w14:paraId="2CCC8A56">
      <w:pPr>
        <w:spacing w:line="600" w:lineRule="exact"/>
        <w:rPr>
          <w:rFonts w:ascii="华文中宋" w:hAnsi="华文中宋" w:eastAsia="华文中宋"/>
          <w:b/>
          <w:color w:val="000000"/>
          <w:sz w:val="44"/>
          <w:szCs w:val="44"/>
        </w:rPr>
      </w:pPr>
    </w:p>
    <w:p w14:paraId="4EDC94F5">
      <w:pPr>
        <w:spacing w:line="600" w:lineRule="exact"/>
        <w:rPr>
          <w:rFonts w:ascii="华文中宋" w:hAnsi="华文中宋" w:eastAsia="华文中宋"/>
          <w:b/>
          <w:color w:val="000000"/>
          <w:sz w:val="44"/>
          <w:szCs w:val="44"/>
        </w:rPr>
      </w:pPr>
    </w:p>
    <w:p w14:paraId="50E4BA96">
      <w:pPr>
        <w:spacing w:line="600" w:lineRule="exact"/>
        <w:jc w:val="center"/>
        <w:rPr>
          <w:rFonts w:ascii="华文中宋" w:hAnsi="华文中宋" w:eastAsia="华文中宋"/>
          <w:b/>
          <w:color w:val="000000"/>
          <w:spacing w:val="20"/>
          <w:sz w:val="44"/>
          <w:szCs w:val="44"/>
        </w:rPr>
      </w:pPr>
    </w:p>
    <w:p w14:paraId="156ED50F">
      <w:pPr>
        <w:spacing w:line="580" w:lineRule="exact"/>
        <w:ind w:firstLine="640" w:firstLineChars="200"/>
        <w:rPr>
          <w:rFonts w:ascii="黑体" w:hAnsi="黑体" w:eastAsia="黑体" w:cs="黑体"/>
          <w:spacing w:val="4"/>
          <w:sz w:val="32"/>
          <w:szCs w:val="32"/>
        </w:rPr>
      </w:pPr>
      <w:r>
        <w:rPr>
          <w:rFonts w:ascii="黑体" w:hAnsi="黑体" w:eastAsia="黑体" w:cs="黑体"/>
          <w:color w:val="000000"/>
          <w:sz w:val="32"/>
          <w:szCs w:val="32"/>
        </w:rPr>
        <w:br w:type="page"/>
      </w:r>
      <w:r>
        <w:rPr>
          <w:rFonts w:hint="eastAsia" w:ascii="黑体" w:hAnsi="黑体" w:eastAsia="黑体" w:cs="黑体"/>
          <w:spacing w:val="4"/>
          <w:sz w:val="32"/>
          <w:szCs w:val="32"/>
        </w:rPr>
        <w:t>一、关于对桃花潭东路与</w:t>
      </w:r>
      <w:r>
        <w:rPr>
          <w:rFonts w:ascii="黑体" w:hAnsi="黑体" w:eastAsia="黑体" w:cs="黑体"/>
          <w:spacing w:val="4"/>
          <w:sz w:val="32"/>
          <w:szCs w:val="32"/>
        </w:rPr>
        <w:t>205</w:t>
      </w:r>
      <w:r>
        <w:rPr>
          <w:rFonts w:hint="eastAsia" w:ascii="黑体" w:hAnsi="黑体" w:eastAsia="黑体" w:cs="黑体"/>
          <w:spacing w:val="4"/>
          <w:sz w:val="32"/>
          <w:szCs w:val="32"/>
        </w:rPr>
        <w:t>国道交叉处景观节点进行优化提升的建议</w:t>
      </w:r>
    </w:p>
    <w:p w14:paraId="1D3AFA7C">
      <w:pPr>
        <w:spacing w:line="580" w:lineRule="exact"/>
        <w:ind w:firstLine="659" w:firstLineChars="200"/>
        <w:rPr>
          <w:rFonts w:ascii="仿宋_GB2312" w:hAnsi="仿宋_GB2312" w:eastAsia="仿宋_GB2312" w:cs="仿宋_GB2312"/>
          <w:spacing w:val="4"/>
          <w:sz w:val="32"/>
          <w:szCs w:val="32"/>
        </w:rPr>
      </w:pPr>
      <w:r>
        <w:rPr>
          <w:rFonts w:hint="eastAsia" w:ascii="楷体_GB2312" w:hAnsi="楷体_GB2312" w:eastAsia="楷体_GB2312" w:cs="楷体_GB2312"/>
          <w:b/>
          <w:bCs/>
          <w:spacing w:val="4"/>
          <w:sz w:val="32"/>
          <w:szCs w:val="32"/>
        </w:rPr>
        <w:t>郑响亮委员反映：</w:t>
      </w:r>
      <w:r>
        <w:rPr>
          <w:rFonts w:hint="eastAsia" w:ascii="仿宋_GB2312" w:hAnsi="仿宋_GB2312" w:eastAsia="仿宋_GB2312" w:cs="仿宋_GB2312"/>
          <w:spacing w:val="4"/>
          <w:sz w:val="32"/>
          <w:szCs w:val="32"/>
        </w:rPr>
        <w:t>桃花潭东路与</w:t>
      </w:r>
      <w:r>
        <w:rPr>
          <w:rFonts w:ascii="仿宋_GB2312" w:hAnsi="仿宋_GB2312" w:eastAsia="仿宋_GB2312" w:cs="仿宋_GB2312"/>
          <w:spacing w:val="4"/>
          <w:sz w:val="32"/>
          <w:szCs w:val="32"/>
        </w:rPr>
        <w:t>205</w:t>
      </w:r>
      <w:r>
        <w:rPr>
          <w:rFonts w:hint="eastAsia" w:ascii="仿宋_GB2312" w:hAnsi="仿宋_GB2312" w:eastAsia="仿宋_GB2312" w:cs="仿宋_GB2312"/>
          <w:spacing w:val="4"/>
          <w:sz w:val="32"/>
          <w:szCs w:val="32"/>
        </w:rPr>
        <w:t>国道交叉处是县城对外的主要门户之一，在此打造相关的景观节点，对于宣传泾县具有一定的作用。据此，我县在桃花潭东路与</w:t>
      </w:r>
      <w:r>
        <w:rPr>
          <w:rFonts w:ascii="仿宋_GB2312" w:hAnsi="仿宋_GB2312" w:eastAsia="仿宋_GB2312" w:cs="仿宋_GB2312"/>
          <w:spacing w:val="4"/>
          <w:sz w:val="32"/>
          <w:szCs w:val="32"/>
        </w:rPr>
        <w:t>205</w:t>
      </w:r>
      <w:r>
        <w:rPr>
          <w:rFonts w:hint="eastAsia" w:ascii="仿宋_GB2312" w:hAnsi="仿宋_GB2312" w:eastAsia="仿宋_GB2312" w:cs="仿宋_GB2312"/>
          <w:spacing w:val="4"/>
          <w:sz w:val="32"/>
          <w:szCs w:val="32"/>
        </w:rPr>
        <w:t>国道交叉处设置了简单的景观节点，以绿植和石墩为背景，以</w:t>
      </w:r>
      <w:r>
        <w:rPr>
          <w:rFonts w:ascii="仿宋_GB2312" w:hAnsi="仿宋_GB2312" w:eastAsia="仿宋_GB2312" w:cs="仿宋_GB2312"/>
          <w:spacing w:val="4"/>
          <w:sz w:val="32"/>
          <w:szCs w:val="32"/>
        </w:rPr>
        <w:t>3</w:t>
      </w:r>
      <w:r>
        <w:rPr>
          <w:rFonts w:hint="eastAsia" w:ascii="仿宋_GB2312" w:hAnsi="仿宋_GB2312" w:eastAsia="仿宋_GB2312" w:cs="仿宋_GB2312"/>
          <w:spacing w:val="4"/>
          <w:sz w:val="32"/>
          <w:szCs w:val="32"/>
        </w:rPr>
        <w:t>个大小不等穿线的“铜钱”为主元素，冠之“幸福泾县”四个红色字体做支撑。</w:t>
      </w:r>
    </w:p>
    <w:p w14:paraId="395DE10E">
      <w:pPr>
        <w:spacing w:line="580" w:lineRule="exac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总体上看，此场景立意不高，绿植和石墩的选择未体现我县的元素；“铜钱”虽然在一定程度上反映开发区良好的发展态势，但未体现泾县开发区的特色产业；“幸福泾县”也只是县委提出的“四个泾县”中的“一个泾县”，未能准确反映我县的发展定位。</w:t>
      </w:r>
    </w:p>
    <w:p w14:paraId="25A37842">
      <w:pPr>
        <w:spacing w:line="580" w:lineRule="exac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泾县是汉家旧县，江左名区，是悠久的人文名城，是光荣的革命老区，是生态优良的山水福地，是自然人文交相呼应的旅游胜地。因此，在此处打造景观节点应当统筹考虑，精心设计，充分展现泾县及泾县开发区的特色。为此建议，对此景观节点进行优化提升，综合考虑以下因素：</w:t>
      </w:r>
    </w:p>
    <w:p w14:paraId="6DE44F44">
      <w:pPr>
        <w:spacing w:line="580" w:lineRule="exact"/>
        <w:ind w:firstLine="656" w:firstLineChars="200"/>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1.</w:t>
      </w:r>
      <w:r>
        <w:rPr>
          <w:rFonts w:hint="eastAsia" w:ascii="仿宋_GB2312" w:hAnsi="仿宋_GB2312" w:eastAsia="仿宋_GB2312" w:cs="仿宋_GB2312"/>
          <w:spacing w:val="4"/>
          <w:sz w:val="32"/>
          <w:szCs w:val="32"/>
        </w:rPr>
        <w:t>此处景观节点打造应适当扩大面积，建议以现有绿植</w:t>
      </w:r>
      <w:r>
        <w:rPr>
          <w:rFonts w:hint="eastAsia" w:ascii="仿宋_GB2312" w:hAnsi="仿宋_GB2312" w:eastAsia="仿宋_GB2312" w:cs="仿宋_GB2312"/>
          <w:sz w:val="32"/>
          <w:szCs w:val="32"/>
        </w:rPr>
        <w:t>作为背景和主基调，增加泾县特有树种，更换现有雕塑，设计新的主题雕塑，配套建设少量的具有特色的景观和标识标志</w:t>
      </w:r>
      <w:r>
        <w:rPr>
          <w:rFonts w:hint="eastAsia" w:ascii="仿宋_GB2312" w:hAnsi="仿宋_GB2312" w:eastAsia="仿宋_GB2312" w:cs="仿宋_GB2312"/>
          <w:spacing w:val="4"/>
          <w:sz w:val="32"/>
          <w:szCs w:val="32"/>
        </w:rPr>
        <w:t>。</w:t>
      </w:r>
    </w:p>
    <w:p w14:paraId="7241E1E9">
      <w:pPr>
        <w:spacing w:line="580" w:lineRule="exact"/>
        <w:ind w:firstLine="656" w:firstLineChars="200"/>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w:t>
      </w:r>
      <w:r>
        <w:rPr>
          <w:rFonts w:hint="eastAsia" w:ascii="仿宋_GB2312" w:hAnsi="仿宋_GB2312" w:eastAsia="仿宋_GB2312" w:cs="仿宋_GB2312"/>
          <w:spacing w:val="4"/>
          <w:sz w:val="32"/>
          <w:szCs w:val="32"/>
        </w:rPr>
        <w:t>整体设计要蕴含我县深厚的历史文化、红色文化和良好的生态环境，契合“宣纸上的山水画卷”内涵，更需体现县委提出的发展理念。</w:t>
      </w:r>
    </w:p>
    <w:p w14:paraId="2A9A27E8">
      <w:pPr>
        <w:spacing w:line="580" w:lineRule="exact"/>
        <w:ind w:firstLine="656" w:firstLineChars="200"/>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3.</w:t>
      </w:r>
      <w:r>
        <w:rPr>
          <w:rFonts w:hint="eastAsia" w:ascii="仿宋_GB2312" w:hAnsi="仿宋_GB2312" w:eastAsia="仿宋_GB2312" w:cs="仿宋_GB2312"/>
          <w:spacing w:val="4"/>
          <w:sz w:val="32"/>
          <w:szCs w:val="32"/>
        </w:rPr>
        <w:t>主题雕塑</w:t>
      </w:r>
      <w:r>
        <w:rPr>
          <w:rFonts w:ascii="仿宋_GB2312" w:hAnsi="仿宋_GB2312" w:eastAsia="仿宋_GB2312" w:cs="仿宋_GB2312"/>
          <w:spacing w:val="4"/>
          <w:sz w:val="32"/>
          <w:szCs w:val="32"/>
        </w:rPr>
        <w:t>LOGO</w:t>
      </w:r>
      <w:r>
        <w:rPr>
          <w:rFonts w:hint="eastAsia" w:ascii="仿宋_GB2312" w:hAnsi="仿宋_GB2312" w:eastAsia="仿宋_GB2312" w:cs="仿宋_GB2312"/>
          <w:spacing w:val="4"/>
          <w:sz w:val="32"/>
          <w:szCs w:val="32"/>
        </w:rPr>
        <w:t>要标志突出，创意新颖，内涵深刻，符合大众审美，易于识别记忆和推广。</w:t>
      </w:r>
    </w:p>
    <w:p w14:paraId="51D4DBF0">
      <w:pPr>
        <w:pStyle w:val="9"/>
        <w:widowControl/>
        <w:shd w:val="clear" w:color="auto" w:fill="FFFFFF"/>
        <w:spacing w:beforeAutospacing="0" w:afterAutospacing="0" w:line="580" w:lineRule="exact"/>
        <w:ind w:firstLine="656" w:firstLineChars="200"/>
        <w:jc w:val="both"/>
        <w:rPr>
          <w:rFonts w:ascii="仿宋_GB2312" w:hAnsi="仿宋_GB2312" w:eastAsia="仿宋_GB2312" w:cs="仿宋_GB2312"/>
          <w:spacing w:val="4"/>
          <w:kern w:val="2"/>
          <w:sz w:val="32"/>
          <w:szCs w:val="32"/>
        </w:rPr>
      </w:pPr>
      <w:r>
        <w:rPr>
          <w:rFonts w:ascii="仿宋_GB2312" w:hAnsi="仿宋_GB2312" w:eastAsia="仿宋_GB2312" w:cs="仿宋_GB2312"/>
          <w:spacing w:val="4"/>
          <w:sz w:val="32"/>
          <w:szCs w:val="32"/>
        </w:rPr>
        <w:t>4.</w:t>
      </w:r>
      <w:r>
        <w:rPr>
          <w:rFonts w:hint="eastAsia" w:ascii="仿宋_GB2312" w:hAnsi="仿宋_GB2312" w:eastAsia="仿宋_GB2312" w:cs="仿宋_GB2312"/>
          <w:spacing w:val="4"/>
          <w:sz w:val="32"/>
          <w:szCs w:val="32"/>
        </w:rPr>
        <w:t>配套景观及标识标志等要符合我县经济开发区功能定位，特别是电机泵阀特色产业，充分展示开发区企业拼博进取、创新发展、与时俱进、欣欣向荣的发展态势和独特气质。</w:t>
      </w:r>
      <w:r>
        <w:rPr>
          <w:rFonts w:hint="eastAsia" w:ascii="楷体_GB2312" w:hAnsi="楷体_GB2312" w:eastAsia="楷体_GB2312" w:cs="楷体_GB2312"/>
          <w:spacing w:val="4"/>
          <w:kern w:val="2"/>
          <w:sz w:val="32"/>
          <w:szCs w:val="32"/>
        </w:rPr>
        <w:t>（委员联系方式</w:t>
      </w:r>
      <w:r>
        <w:rPr>
          <w:rFonts w:ascii="楷体_GB2312" w:hAnsi="楷体_GB2312" w:eastAsia="楷体_GB2312" w:cs="楷体_GB2312"/>
          <w:spacing w:val="4"/>
          <w:kern w:val="2"/>
          <w:sz w:val="32"/>
          <w:szCs w:val="32"/>
        </w:rPr>
        <w:t>:13966222381</w:t>
      </w:r>
      <w:r>
        <w:rPr>
          <w:rFonts w:hint="eastAsia" w:ascii="楷体_GB2312" w:hAnsi="楷体_GB2312" w:eastAsia="楷体_GB2312" w:cs="楷体_GB2312"/>
          <w:spacing w:val="4"/>
          <w:kern w:val="2"/>
          <w:sz w:val="32"/>
          <w:szCs w:val="32"/>
          <w:lang w:eastAsia="zh-CN"/>
        </w:rPr>
        <w:t>；建议承办单位：</w:t>
      </w:r>
      <w:r>
        <w:rPr>
          <w:rFonts w:hint="eastAsia" w:ascii="楷体_GB2312" w:hAnsi="楷体_GB2312" w:eastAsia="楷体_GB2312" w:cs="楷体_GB2312"/>
          <w:spacing w:val="4"/>
          <w:kern w:val="2"/>
          <w:sz w:val="32"/>
          <w:szCs w:val="32"/>
          <w:lang w:val="en-US" w:eastAsia="zh-CN"/>
        </w:rPr>
        <w:t xml:space="preserve">县住建局 </w:t>
      </w:r>
      <w:r>
        <w:rPr>
          <w:rFonts w:hint="eastAsia" w:ascii="楷体_GB2312" w:hAnsi="楷体_GB2312" w:eastAsia="楷体_GB2312" w:cs="楷体_GB2312"/>
          <w:spacing w:val="4"/>
          <w:kern w:val="2"/>
          <w:sz w:val="32"/>
          <w:szCs w:val="32"/>
        </w:rPr>
        <w:t>）</w:t>
      </w:r>
    </w:p>
    <w:p w14:paraId="218028D6">
      <w:pPr>
        <w:widowControl/>
        <w:shd w:val="clear" w:color="auto" w:fill="FFFFFF"/>
        <w:spacing w:line="580" w:lineRule="exact"/>
        <w:ind w:firstLine="656" w:firstLineChars="200"/>
        <w:rPr>
          <w:rFonts w:ascii="黑体" w:hAnsi="黑体" w:eastAsia="黑体" w:cs="黑体"/>
          <w:color w:val="000000"/>
          <w:spacing w:val="4"/>
          <w:sz w:val="32"/>
          <w:szCs w:val="40"/>
        </w:rPr>
      </w:pPr>
      <w:r>
        <w:rPr>
          <w:rFonts w:hint="eastAsia" w:ascii="黑体" w:hAnsi="黑体" w:eastAsia="黑体" w:cs="黑体"/>
          <w:color w:val="000000"/>
          <w:spacing w:val="4"/>
          <w:sz w:val="32"/>
          <w:szCs w:val="40"/>
        </w:rPr>
        <w:t>二、关于合理设计泾县主要出入口景观节点，打造“来泾县有惊喜”第一印象的建议</w:t>
      </w:r>
    </w:p>
    <w:p w14:paraId="5D03BA8E">
      <w:pPr>
        <w:widowControl/>
        <w:shd w:val="clear" w:color="auto" w:fill="FFFFFF"/>
        <w:spacing w:line="580" w:lineRule="exact"/>
        <w:ind w:firstLine="659" w:firstLineChars="200"/>
        <w:rPr>
          <w:rFonts w:ascii="仿宋_GB2312" w:hAnsi="仿宋_GB2312" w:eastAsia="仿宋_GB2312" w:cs="仿宋_GB2312"/>
          <w:color w:val="000000"/>
          <w:spacing w:val="4"/>
          <w:sz w:val="32"/>
          <w:szCs w:val="40"/>
        </w:rPr>
      </w:pPr>
      <w:r>
        <w:rPr>
          <w:rFonts w:hint="eastAsia" w:ascii="楷体_GB2312" w:hAnsi="楷体_GB2312" w:eastAsia="楷体_GB2312" w:cs="楷体_GB2312"/>
          <w:b/>
          <w:bCs/>
          <w:color w:val="000000"/>
          <w:spacing w:val="4"/>
          <w:sz w:val="32"/>
          <w:szCs w:val="40"/>
        </w:rPr>
        <w:t>李理委员反映：</w:t>
      </w:r>
      <w:r>
        <w:rPr>
          <w:rFonts w:hint="eastAsia" w:ascii="仿宋_GB2312" w:hAnsi="仿宋_GB2312" w:eastAsia="仿宋_GB2312" w:cs="仿宋_GB2312"/>
          <w:color w:val="000000"/>
          <w:spacing w:val="4"/>
          <w:sz w:val="32"/>
          <w:szCs w:val="40"/>
        </w:rPr>
        <w:t>县域主要出入口，包括县域交界处及高铁、高速站等，是展示一个地方文旅的第一窗口，是一座城市给人的第一印象。我县作为旅游大县，在主要出入口景观节点打造方面还有欠缺，如</w:t>
      </w:r>
      <w:r>
        <w:rPr>
          <w:rFonts w:ascii="仿宋_GB2312" w:hAnsi="仿宋_GB2312" w:eastAsia="仿宋_GB2312" w:cs="仿宋_GB2312"/>
          <w:color w:val="000000"/>
          <w:spacing w:val="4"/>
          <w:sz w:val="32"/>
          <w:szCs w:val="40"/>
        </w:rPr>
        <w:t>G205</w:t>
      </w:r>
      <w:r>
        <w:rPr>
          <w:rFonts w:hint="eastAsia" w:ascii="仿宋_GB2312" w:hAnsi="仿宋_GB2312" w:eastAsia="仿宋_GB2312" w:cs="仿宋_GB2312"/>
          <w:color w:val="000000"/>
          <w:spacing w:val="4"/>
          <w:sz w:val="32"/>
          <w:szCs w:val="40"/>
        </w:rPr>
        <w:t>泾县与南陵交界处、</w:t>
      </w:r>
      <w:r>
        <w:rPr>
          <w:rFonts w:ascii="仿宋_GB2312" w:hAnsi="仿宋_GB2312" w:eastAsia="仿宋_GB2312" w:cs="仿宋_GB2312"/>
          <w:color w:val="000000"/>
          <w:spacing w:val="4"/>
          <w:sz w:val="32"/>
          <w:szCs w:val="40"/>
        </w:rPr>
        <w:t>G205</w:t>
      </w:r>
      <w:r>
        <w:rPr>
          <w:rFonts w:hint="eastAsia" w:ascii="仿宋_GB2312" w:hAnsi="仿宋_GB2312" w:eastAsia="仿宋_GB2312" w:cs="仿宋_GB2312"/>
          <w:color w:val="000000"/>
          <w:spacing w:val="4"/>
          <w:sz w:val="32"/>
          <w:szCs w:val="40"/>
        </w:rPr>
        <w:t>泾县与旌德交界处、</w:t>
      </w:r>
      <w:r>
        <w:rPr>
          <w:rFonts w:ascii="仿宋_GB2312" w:hAnsi="仿宋_GB2312" w:eastAsia="仿宋_GB2312" w:cs="仿宋_GB2312"/>
          <w:color w:val="000000"/>
          <w:spacing w:val="4"/>
          <w:sz w:val="32"/>
          <w:szCs w:val="40"/>
        </w:rPr>
        <w:t>S103</w:t>
      </w:r>
      <w:r>
        <w:rPr>
          <w:rFonts w:hint="eastAsia" w:ascii="仿宋_GB2312" w:hAnsi="仿宋_GB2312" w:eastAsia="仿宋_GB2312" w:cs="仿宋_GB2312"/>
          <w:color w:val="000000"/>
          <w:spacing w:val="4"/>
          <w:sz w:val="32"/>
          <w:szCs w:val="40"/>
        </w:rPr>
        <w:t>泾县与黄山区交界处及高铁站、高速站（泾县东站、泾县站）还没有相关景观节点。为此建议：</w:t>
      </w:r>
    </w:p>
    <w:p w14:paraId="66F5AD18">
      <w:pPr>
        <w:widowControl/>
        <w:shd w:val="clear" w:color="auto" w:fill="FFFFFF"/>
        <w:spacing w:line="580" w:lineRule="exact"/>
        <w:ind w:firstLine="659" w:firstLineChars="200"/>
        <w:rPr>
          <w:rFonts w:ascii="仿宋_GB2312" w:hAnsi="仿宋_GB2312" w:eastAsia="仿宋_GB2312" w:cs="仿宋_GB2312"/>
          <w:color w:val="000000"/>
          <w:spacing w:val="4"/>
          <w:sz w:val="32"/>
          <w:szCs w:val="40"/>
        </w:rPr>
      </w:pPr>
      <w:r>
        <w:rPr>
          <w:rFonts w:ascii="仿宋_GB2312" w:hAnsi="仿宋_GB2312" w:eastAsia="仿宋_GB2312" w:cs="仿宋_GB2312"/>
          <w:b/>
          <w:bCs/>
          <w:color w:val="000000"/>
          <w:spacing w:val="4"/>
          <w:sz w:val="32"/>
          <w:szCs w:val="40"/>
        </w:rPr>
        <w:t>1.</w:t>
      </w:r>
      <w:r>
        <w:rPr>
          <w:rFonts w:hint="eastAsia" w:ascii="仿宋_GB2312" w:hAnsi="仿宋_GB2312" w:eastAsia="仿宋_GB2312" w:cs="仿宋_GB2312"/>
          <w:b/>
          <w:bCs/>
          <w:color w:val="000000"/>
          <w:spacing w:val="4"/>
          <w:sz w:val="32"/>
          <w:szCs w:val="40"/>
        </w:rPr>
        <w:t>做好县域交界处景观节点打造。</w:t>
      </w:r>
      <w:r>
        <w:rPr>
          <w:rFonts w:hint="eastAsia" w:ascii="仿宋_GB2312" w:hAnsi="仿宋_GB2312" w:eastAsia="仿宋_GB2312" w:cs="仿宋_GB2312"/>
          <w:color w:val="000000"/>
          <w:spacing w:val="4"/>
          <w:sz w:val="32"/>
          <w:szCs w:val="40"/>
        </w:rPr>
        <w:t>县域交界处景观节点要突出“宣纸上的山水画卷”这一主题，融入宣纸、宣笔、窑器、李白、新四军、扬子鳄等元素，充分运用泾县特有的青檀树、沙田稻草、茂林花砖等材料。</w:t>
      </w:r>
    </w:p>
    <w:p w14:paraId="7125473A">
      <w:pPr>
        <w:widowControl/>
        <w:shd w:val="clear" w:color="auto" w:fill="FFFFFF"/>
        <w:spacing w:line="580" w:lineRule="exact"/>
        <w:ind w:firstLine="659" w:firstLineChars="200"/>
        <w:rPr>
          <w:rFonts w:ascii="仿宋_GB2312" w:hAnsi="仿宋_GB2312" w:eastAsia="仿宋_GB2312" w:cs="仿宋_GB2312"/>
          <w:color w:val="000000"/>
          <w:spacing w:val="4"/>
          <w:sz w:val="32"/>
          <w:szCs w:val="40"/>
        </w:rPr>
      </w:pPr>
      <w:r>
        <w:rPr>
          <w:rFonts w:ascii="仿宋_GB2312" w:hAnsi="仿宋_GB2312" w:eastAsia="仿宋_GB2312" w:cs="仿宋_GB2312"/>
          <w:b/>
          <w:bCs/>
          <w:color w:val="000000"/>
          <w:spacing w:val="4"/>
          <w:sz w:val="32"/>
          <w:szCs w:val="40"/>
        </w:rPr>
        <w:t>2.</w:t>
      </w:r>
      <w:r>
        <w:rPr>
          <w:rFonts w:hint="eastAsia" w:ascii="仿宋_GB2312" w:hAnsi="仿宋_GB2312" w:eastAsia="仿宋_GB2312" w:cs="仿宋_GB2312"/>
          <w:b/>
          <w:bCs/>
          <w:color w:val="000000"/>
          <w:spacing w:val="4"/>
          <w:sz w:val="32"/>
          <w:szCs w:val="40"/>
        </w:rPr>
        <w:t>做好高铁广场景观节点打造。</w:t>
      </w:r>
      <w:r>
        <w:rPr>
          <w:rFonts w:hint="eastAsia" w:ascii="仿宋_GB2312" w:hAnsi="仿宋_GB2312" w:eastAsia="仿宋_GB2312" w:cs="仿宋_GB2312"/>
          <w:color w:val="000000"/>
          <w:spacing w:val="4"/>
          <w:sz w:val="32"/>
          <w:szCs w:val="40"/>
        </w:rPr>
        <w:t>高铁站前广场应突出泾县文旅两个最核心的元素：宣纸和新四军。建议将高铁广场命名为铁军广场，更名站前道路为铁军大道或东进路等，通过设置新四军主题路灯、主题雕塑等形式，营造浓厚红色氛围。在广场设置宣纸制作技艺浮雕墙，通过科技手段制作大型的可观可感可写的“电子宣纸”，每名游客通过“电子宣纸”，不仅可以了解宣纸，也可以在纸上签名保存。</w:t>
      </w:r>
    </w:p>
    <w:p w14:paraId="258C5C52">
      <w:pPr>
        <w:widowControl/>
        <w:shd w:val="clear" w:color="auto" w:fill="FFFFFF"/>
        <w:spacing w:line="580" w:lineRule="exact"/>
        <w:ind w:firstLine="659" w:firstLineChars="200"/>
        <w:rPr>
          <w:rFonts w:ascii="仿宋_GB2312" w:hAnsi="仿宋_GB2312" w:eastAsia="仿宋_GB2312" w:cs="仿宋_GB2312"/>
          <w:color w:val="000000"/>
          <w:spacing w:val="4"/>
          <w:sz w:val="32"/>
          <w:szCs w:val="40"/>
        </w:rPr>
      </w:pPr>
      <w:r>
        <w:rPr>
          <w:rFonts w:ascii="仿宋_GB2312" w:hAnsi="仿宋_GB2312" w:eastAsia="仿宋_GB2312" w:cs="仿宋_GB2312"/>
          <w:b/>
          <w:bCs/>
          <w:color w:val="000000"/>
          <w:spacing w:val="4"/>
          <w:sz w:val="32"/>
          <w:szCs w:val="40"/>
        </w:rPr>
        <w:t>3.</w:t>
      </w:r>
      <w:r>
        <w:rPr>
          <w:rFonts w:hint="eastAsia" w:ascii="仿宋_GB2312" w:hAnsi="仿宋_GB2312" w:eastAsia="仿宋_GB2312" w:cs="仿宋_GB2312"/>
          <w:b/>
          <w:bCs/>
          <w:color w:val="000000"/>
          <w:spacing w:val="4"/>
          <w:sz w:val="32"/>
          <w:szCs w:val="40"/>
        </w:rPr>
        <w:t>做好高速出入口景观节点打造。</w:t>
      </w:r>
      <w:r>
        <w:rPr>
          <w:rFonts w:hint="eastAsia" w:ascii="仿宋_GB2312" w:hAnsi="仿宋_GB2312" w:eastAsia="仿宋_GB2312" w:cs="仿宋_GB2312"/>
          <w:color w:val="000000"/>
          <w:spacing w:val="4"/>
          <w:sz w:val="32"/>
          <w:szCs w:val="40"/>
        </w:rPr>
        <w:t>目前泾县高速出入口有洗马桥处的泾县东站、董村处的泾县站，两个站开通时间不长，各方面氛围营造不浓。建议根据两地实际情况，将泾县历史文化，通过雕塑、壁画、景观小品等形式，巧妙地融入景观之中。</w:t>
      </w:r>
    </w:p>
    <w:p w14:paraId="607CC55A">
      <w:pPr>
        <w:pStyle w:val="9"/>
        <w:widowControl/>
        <w:shd w:val="clear" w:color="auto" w:fill="FFFFFF"/>
        <w:spacing w:beforeAutospacing="0" w:afterAutospacing="0" w:line="580" w:lineRule="exact"/>
        <w:ind w:firstLine="659" w:firstLineChars="200"/>
        <w:jc w:val="both"/>
        <w:rPr>
          <w:rFonts w:ascii="楷体_GB2312" w:hAnsi="楷体_GB2312" w:eastAsia="楷体_GB2312" w:cs="楷体_GB2312"/>
          <w:spacing w:val="4"/>
          <w:kern w:val="2"/>
          <w:sz w:val="32"/>
          <w:szCs w:val="32"/>
        </w:rPr>
      </w:pPr>
      <w:r>
        <w:rPr>
          <w:rFonts w:ascii="仿宋_GB2312" w:hAnsi="仿宋_GB2312" w:eastAsia="仿宋_GB2312" w:cs="仿宋_GB2312"/>
          <w:b/>
          <w:bCs/>
          <w:color w:val="000000"/>
          <w:spacing w:val="4"/>
          <w:kern w:val="2"/>
          <w:sz w:val="32"/>
          <w:szCs w:val="40"/>
        </w:rPr>
        <w:t>4.</w:t>
      </w:r>
      <w:r>
        <w:rPr>
          <w:rFonts w:hint="eastAsia" w:ascii="仿宋_GB2312" w:hAnsi="仿宋_GB2312" w:eastAsia="仿宋_GB2312" w:cs="仿宋_GB2312"/>
          <w:b/>
          <w:bCs/>
          <w:color w:val="000000"/>
          <w:spacing w:val="4"/>
          <w:kern w:val="2"/>
          <w:sz w:val="32"/>
          <w:szCs w:val="40"/>
        </w:rPr>
        <w:t>坚持精简节约。</w:t>
      </w:r>
      <w:r>
        <w:rPr>
          <w:rFonts w:hint="eastAsia" w:ascii="仿宋_GB2312" w:hAnsi="仿宋_GB2312" w:eastAsia="仿宋_GB2312" w:cs="仿宋_GB2312"/>
          <w:color w:val="000000"/>
          <w:spacing w:val="4"/>
          <w:kern w:val="2"/>
          <w:sz w:val="32"/>
          <w:szCs w:val="40"/>
        </w:rPr>
        <w:t>主要出入口景观节点打造应遵循</w:t>
      </w:r>
      <w:r>
        <w:rPr>
          <w:rFonts w:ascii="仿宋_GB2312" w:hAnsi="仿宋_GB2312" w:eastAsia="仿宋_GB2312" w:cs="仿宋_GB2312"/>
          <w:color w:val="000000"/>
          <w:spacing w:val="4"/>
          <w:kern w:val="2"/>
          <w:sz w:val="32"/>
          <w:szCs w:val="40"/>
        </w:rPr>
        <w:t>‌</w:t>
      </w:r>
      <w:r>
        <w:rPr>
          <w:rFonts w:hint="eastAsia" w:ascii="仿宋_GB2312" w:hAnsi="仿宋_GB2312" w:eastAsia="仿宋_GB2312" w:cs="仿宋_GB2312"/>
          <w:color w:val="000000"/>
          <w:spacing w:val="4"/>
          <w:kern w:val="2"/>
          <w:sz w:val="32"/>
          <w:szCs w:val="40"/>
        </w:rPr>
        <w:t>功能优先、空间高效、投入适当</w:t>
      </w:r>
      <w:r>
        <w:rPr>
          <w:rFonts w:ascii="仿宋_GB2312" w:hAnsi="仿宋_GB2312" w:eastAsia="仿宋_GB2312" w:cs="仿宋_GB2312"/>
          <w:color w:val="000000"/>
          <w:spacing w:val="4"/>
          <w:kern w:val="2"/>
          <w:sz w:val="32"/>
          <w:szCs w:val="40"/>
        </w:rPr>
        <w:t>‌</w:t>
      </w:r>
      <w:r>
        <w:rPr>
          <w:rFonts w:hint="eastAsia" w:ascii="仿宋_GB2312" w:hAnsi="仿宋_GB2312" w:eastAsia="仿宋_GB2312" w:cs="仿宋_GB2312"/>
          <w:color w:val="000000"/>
          <w:spacing w:val="4"/>
          <w:kern w:val="2"/>
          <w:sz w:val="32"/>
          <w:szCs w:val="40"/>
        </w:rPr>
        <w:t>的原则，应因地制宜，充分利用原有植物、地形等元素；优先选用本地适生植物降低维护成本，采用耐旱、低维护植物构建植物群落。材料选择注重循环利用（如竹木、再生塑料等）和节能技术（太阳能等）。</w:t>
      </w:r>
      <w:r>
        <w:rPr>
          <w:rFonts w:hint="eastAsia" w:ascii="楷体_GB2312" w:hAnsi="楷体_GB2312" w:eastAsia="楷体_GB2312" w:cs="楷体_GB2312"/>
          <w:spacing w:val="4"/>
          <w:kern w:val="2"/>
          <w:sz w:val="32"/>
          <w:szCs w:val="32"/>
        </w:rPr>
        <w:t>（委员联系方式</w:t>
      </w:r>
      <w:r>
        <w:rPr>
          <w:rFonts w:ascii="楷体_GB2312" w:hAnsi="楷体_GB2312" w:eastAsia="楷体_GB2312" w:cs="楷体_GB2312"/>
          <w:spacing w:val="4"/>
          <w:kern w:val="2"/>
          <w:sz w:val="32"/>
          <w:szCs w:val="32"/>
        </w:rPr>
        <w:t>:13805623737</w:t>
      </w:r>
      <w:r>
        <w:rPr>
          <w:rFonts w:hint="eastAsia" w:ascii="楷体_GB2312" w:hAnsi="楷体_GB2312" w:eastAsia="楷体_GB2312" w:cs="楷体_GB2312"/>
          <w:spacing w:val="4"/>
          <w:kern w:val="2"/>
          <w:sz w:val="32"/>
          <w:szCs w:val="32"/>
          <w:lang w:eastAsia="zh-CN"/>
        </w:rPr>
        <w:t>；建议承办单位：</w:t>
      </w:r>
      <w:r>
        <w:rPr>
          <w:rFonts w:hint="eastAsia" w:ascii="楷体_GB2312" w:hAnsi="楷体_GB2312" w:eastAsia="楷体_GB2312" w:cs="楷体_GB2312"/>
          <w:spacing w:val="4"/>
          <w:kern w:val="2"/>
          <w:sz w:val="32"/>
          <w:szCs w:val="32"/>
          <w:lang w:val="en-US" w:eastAsia="zh-CN"/>
        </w:rPr>
        <w:t xml:space="preserve">县住建局 </w:t>
      </w:r>
      <w:r>
        <w:rPr>
          <w:rFonts w:hint="eastAsia" w:ascii="楷体_GB2312" w:hAnsi="楷体_GB2312" w:eastAsia="楷体_GB2312" w:cs="楷体_GB2312"/>
          <w:spacing w:val="4"/>
          <w:kern w:val="2"/>
          <w:sz w:val="32"/>
          <w:szCs w:val="32"/>
        </w:rPr>
        <w:t>）</w:t>
      </w:r>
    </w:p>
    <w:p w14:paraId="3732701A">
      <w:pPr>
        <w:widowControl/>
        <w:shd w:val="clear" w:color="auto" w:fill="FFFFFF"/>
        <w:spacing w:line="580" w:lineRule="exact"/>
        <w:ind w:firstLine="656" w:firstLineChars="200"/>
        <w:rPr>
          <w:rFonts w:ascii="黑体" w:hAnsi="黑体" w:eastAsia="黑体" w:cs="黑体"/>
          <w:color w:val="000000"/>
          <w:spacing w:val="4"/>
          <w:sz w:val="32"/>
          <w:szCs w:val="40"/>
        </w:rPr>
      </w:pPr>
      <w:r>
        <w:rPr>
          <w:rFonts w:hint="eastAsia" w:ascii="黑体" w:hAnsi="黑体" w:eastAsia="黑体" w:cs="黑体"/>
          <w:color w:val="000000"/>
          <w:spacing w:val="4"/>
          <w:sz w:val="32"/>
          <w:szCs w:val="40"/>
        </w:rPr>
        <w:t>三、关于打造精品旅游公交专线，提升泾县全域旅游体验感的建议</w:t>
      </w:r>
    </w:p>
    <w:p w14:paraId="6C136170">
      <w:pPr>
        <w:pStyle w:val="9"/>
        <w:widowControl/>
        <w:shd w:val="clear" w:color="auto" w:fill="FFFFFF"/>
        <w:spacing w:beforeAutospacing="0" w:afterAutospacing="0" w:line="580" w:lineRule="exact"/>
        <w:ind w:firstLine="659" w:firstLineChars="200"/>
        <w:jc w:val="both"/>
        <w:rPr>
          <w:rFonts w:ascii="仿宋_GB2312" w:hAnsi="仿宋_GB2312" w:eastAsia="仿宋_GB2312" w:cs="仿宋_GB2312"/>
          <w:spacing w:val="4"/>
          <w:kern w:val="2"/>
          <w:sz w:val="32"/>
          <w:szCs w:val="32"/>
        </w:rPr>
      </w:pPr>
      <w:r>
        <w:rPr>
          <w:rFonts w:hint="eastAsia" w:ascii="楷体_GB2312" w:hAnsi="楷体_GB2312" w:eastAsia="楷体_GB2312" w:cs="楷体_GB2312"/>
          <w:b/>
          <w:bCs/>
          <w:spacing w:val="4"/>
          <w:kern w:val="2"/>
          <w:sz w:val="32"/>
          <w:szCs w:val="32"/>
        </w:rPr>
        <w:t>毛晓燕委员反映：</w:t>
      </w:r>
      <w:r>
        <w:rPr>
          <w:rFonts w:hint="eastAsia" w:ascii="仿宋_GB2312" w:hAnsi="仿宋_GB2312" w:eastAsia="仿宋_GB2312" w:cs="仿宋_GB2312"/>
          <w:spacing w:val="4"/>
          <w:kern w:val="2"/>
          <w:sz w:val="32"/>
          <w:szCs w:val="32"/>
        </w:rPr>
        <w:t>当前我县旅游交通面临的主要问题：</w:t>
      </w:r>
      <w:r>
        <w:rPr>
          <w:rFonts w:hint="eastAsia" w:ascii="仿宋_GB2312" w:hAnsi="仿宋_GB2312" w:eastAsia="仿宋_GB2312" w:cs="仿宋_GB2312"/>
          <w:b/>
          <w:bCs/>
          <w:spacing w:val="4"/>
          <w:kern w:val="2"/>
          <w:sz w:val="32"/>
          <w:szCs w:val="32"/>
        </w:rPr>
        <w:t>一是“最后一公里”梗阻。</w:t>
      </w:r>
      <w:r>
        <w:rPr>
          <w:rFonts w:hint="eastAsia" w:ascii="仿宋_GB2312" w:hAnsi="仿宋_GB2312" w:eastAsia="仿宋_GB2312" w:cs="仿宋_GB2312"/>
          <w:spacing w:val="4"/>
          <w:kern w:val="2"/>
          <w:sz w:val="32"/>
          <w:szCs w:val="32"/>
        </w:rPr>
        <w:t>高铁站、客运枢纽至核心景区缺乏直达、高频次公交接驳，散客出行成本高、耗时长。</w:t>
      </w:r>
      <w:r>
        <w:rPr>
          <w:rFonts w:hint="eastAsia" w:ascii="仿宋_GB2312" w:hAnsi="仿宋_GB2312" w:eastAsia="仿宋_GB2312" w:cs="仿宋_GB2312"/>
          <w:b/>
          <w:bCs/>
          <w:spacing w:val="4"/>
          <w:kern w:val="2"/>
          <w:sz w:val="32"/>
          <w:szCs w:val="32"/>
        </w:rPr>
        <w:t>二是“碎片化”体验。</w:t>
      </w:r>
      <w:r>
        <w:rPr>
          <w:rFonts w:hint="eastAsia" w:ascii="仿宋_GB2312" w:hAnsi="仿宋_GB2312" w:eastAsia="仿宋_GB2312" w:cs="仿宋_GB2312"/>
          <w:spacing w:val="4"/>
          <w:kern w:val="2"/>
          <w:sz w:val="32"/>
          <w:szCs w:val="32"/>
        </w:rPr>
        <w:t>景点间缺乏有效串联，游客难以高效规划串联深度游线路，降低了停留意愿与复游率。</w:t>
      </w:r>
      <w:r>
        <w:rPr>
          <w:rFonts w:hint="eastAsia" w:ascii="仿宋_GB2312" w:hAnsi="仿宋_GB2312" w:eastAsia="仿宋_GB2312" w:cs="仿宋_GB2312"/>
          <w:b/>
          <w:bCs/>
          <w:spacing w:val="4"/>
          <w:kern w:val="2"/>
          <w:sz w:val="32"/>
          <w:szCs w:val="32"/>
        </w:rPr>
        <w:t>三是信息不对称。</w:t>
      </w:r>
      <w:r>
        <w:rPr>
          <w:rFonts w:hint="eastAsia" w:ascii="仿宋_GB2312" w:hAnsi="仿宋_GB2312" w:eastAsia="仿宋_GB2312" w:cs="仿宋_GB2312"/>
          <w:spacing w:val="4"/>
          <w:kern w:val="2"/>
          <w:sz w:val="32"/>
          <w:szCs w:val="32"/>
        </w:rPr>
        <w:t>旅游公交信息发布渠道少、更新滞后，站点指引不清晰，游客难以实时掌握乘车信息。</w:t>
      </w:r>
      <w:r>
        <w:rPr>
          <w:rFonts w:hint="eastAsia" w:ascii="仿宋_GB2312" w:hAnsi="仿宋_GB2312" w:eastAsia="仿宋_GB2312" w:cs="仿宋_GB2312"/>
          <w:b/>
          <w:bCs/>
          <w:spacing w:val="4"/>
          <w:kern w:val="2"/>
          <w:sz w:val="32"/>
          <w:szCs w:val="32"/>
        </w:rPr>
        <w:t>四是服务适配性不足。</w:t>
      </w:r>
      <w:r>
        <w:rPr>
          <w:rFonts w:hint="eastAsia" w:ascii="仿宋_GB2312" w:hAnsi="仿宋_GB2312" w:eastAsia="仿宋_GB2312" w:cs="仿宋_GB2312"/>
          <w:spacing w:val="4"/>
          <w:kern w:val="2"/>
          <w:sz w:val="32"/>
          <w:szCs w:val="32"/>
        </w:rPr>
        <w:t>现有公交车辆及站点设施普遍未针对游客需求进行优化，如大件行李存放困难、充电接口缺乏等。为此建议：</w:t>
      </w:r>
    </w:p>
    <w:p w14:paraId="2A10C140">
      <w:pPr>
        <w:pStyle w:val="9"/>
        <w:widowControl/>
        <w:shd w:val="clear" w:color="auto" w:fill="FFFFFF"/>
        <w:spacing w:beforeAutospacing="0" w:afterAutospacing="0" w:line="580" w:lineRule="exact"/>
        <w:ind w:firstLine="659" w:firstLineChars="200"/>
        <w:jc w:val="both"/>
        <w:rPr>
          <w:rFonts w:ascii="仿宋_GB2312" w:hAnsi="仿宋_GB2312" w:eastAsia="仿宋_GB2312" w:cs="仿宋_GB2312"/>
          <w:kern w:val="2"/>
          <w:sz w:val="32"/>
          <w:szCs w:val="32"/>
        </w:rPr>
      </w:pPr>
      <w:r>
        <w:rPr>
          <w:rFonts w:ascii="仿宋_GB2312" w:hAnsi="仿宋_GB2312" w:eastAsia="仿宋_GB2312" w:cs="仿宋_GB2312"/>
          <w:b/>
          <w:bCs/>
          <w:spacing w:val="4"/>
          <w:kern w:val="2"/>
          <w:sz w:val="32"/>
          <w:szCs w:val="32"/>
        </w:rPr>
        <w:t>1.</w:t>
      </w:r>
      <w:r>
        <w:rPr>
          <w:rFonts w:hint="eastAsia" w:ascii="仿宋_GB2312" w:hAnsi="仿宋_GB2312" w:eastAsia="仿宋_GB2312" w:cs="仿宋_GB2312"/>
          <w:b/>
          <w:bCs/>
          <w:spacing w:val="4"/>
          <w:kern w:val="2"/>
          <w:sz w:val="32"/>
          <w:szCs w:val="32"/>
        </w:rPr>
        <w:t>科学规划“快线</w:t>
      </w:r>
      <w:r>
        <w:rPr>
          <w:rFonts w:ascii="仿宋_GB2312" w:hAnsi="仿宋_GB2312" w:eastAsia="仿宋_GB2312" w:cs="仿宋_GB2312"/>
          <w:b/>
          <w:bCs/>
          <w:spacing w:val="4"/>
          <w:kern w:val="2"/>
          <w:sz w:val="32"/>
          <w:szCs w:val="32"/>
        </w:rPr>
        <w:t>+</w:t>
      </w:r>
      <w:r>
        <w:rPr>
          <w:rFonts w:hint="eastAsia" w:ascii="仿宋_GB2312" w:hAnsi="仿宋_GB2312" w:eastAsia="仿宋_GB2312" w:cs="仿宋_GB2312"/>
          <w:b/>
          <w:bCs/>
          <w:spacing w:val="4"/>
          <w:kern w:val="2"/>
          <w:sz w:val="32"/>
          <w:szCs w:val="32"/>
        </w:rPr>
        <w:t>环线”网络。</w:t>
      </w:r>
      <w:r>
        <w:rPr>
          <w:rFonts w:hint="eastAsia" w:ascii="仿宋_GB2312" w:hAnsi="仿宋_GB2312" w:eastAsia="仿宋_GB2312" w:cs="仿宋_GB2312"/>
          <w:spacing w:val="4"/>
          <w:kern w:val="2"/>
          <w:sz w:val="32"/>
          <w:szCs w:val="32"/>
        </w:rPr>
        <w:t>规划枢纽快线：开通高铁站直达云岭新四军军部旧址、宣纸小镇等核心景点的高频次直达快巴，确保游客“落地即出发”。设计主题环线：如“红色记忆”环线</w:t>
      </w:r>
      <w:r>
        <w:rPr>
          <w:rFonts w:ascii="仿宋_GB2312" w:hAnsi="仿宋_GB2312" w:eastAsia="仿宋_GB2312" w:cs="仿宋_GB2312"/>
          <w:spacing w:val="4"/>
          <w:kern w:val="2"/>
          <w:sz w:val="32"/>
          <w:szCs w:val="32"/>
        </w:rPr>
        <w:t>—</w:t>
      </w:r>
      <w:r>
        <w:rPr>
          <w:rFonts w:hint="eastAsia" w:ascii="仿宋_GB2312" w:hAnsi="仿宋_GB2312" w:eastAsia="仿宋_GB2312" w:cs="仿宋_GB2312"/>
          <w:spacing w:val="4"/>
          <w:kern w:val="2"/>
          <w:sz w:val="32"/>
          <w:szCs w:val="32"/>
        </w:rPr>
        <w:t>串联云岭新四军军部旧址、王稼祥故居、茂林激战地等，融入红色故事讲解。“千年古韵”环线</w:t>
      </w:r>
      <w:r>
        <w:rPr>
          <w:rFonts w:ascii="仿宋_GB2312" w:hAnsi="仿宋_GB2312" w:eastAsia="仿宋_GB2312" w:cs="仿宋_GB2312"/>
          <w:spacing w:val="4"/>
          <w:kern w:val="2"/>
          <w:sz w:val="32"/>
          <w:szCs w:val="32"/>
        </w:rPr>
        <w:t>—</w:t>
      </w:r>
      <w:r>
        <w:rPr>
          <w:rFonts w:hint="eastAsia" w:ascii="仿宋_GB2312" w:hAnsi="仿宋_GB2312" w:eastAsia="仿宋_GB2312" w:cs="仿宋_GB2312"/>
          <w:spacing w:val="4"/>
          <w:kern w:val="2"/>
          <w:sz w:val="32"/>
          <w:szCs w:val="32"/>
        </w:rPr>
        <w:t>连接查济、黄田、赤滩等古村镇，展现徽风皖韵。“水墨诗画”</w:t>
      </w:r>
      <w:r>
        <w:rPr>
          <w:rFonts w:hint="eastAsia" w:ascii="仿宋_GB2312" w:hAnsi="仿宋_GB2312" w:eastAsia="仿宋_GB2312" w:cs="仿宋_GB2312"/>
          <w:kern w:val="2"/>
          <w:sz w:val="32"/>
          <w:szCs w:val="32"/>
        </w:rPr>
        <w:t>环线</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覆盖桃花潭、江南第一漂、绿林谷等山水景区。“匠心传承”环线</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聚焦宣纸文化园及周边宣笔、木梳等非遗工坊。</w:t>
      </w:r>
    </w:p>
    <w:p w14:paraId="02B664C0">
      <w:pPr>
        <w:pStyle w:val="9"/>
        <w:widowControl/>
        <w:shd w:val="clear" w:color="auto" w:fill="FFFFFF"/>
        <w:spacing w:beforeAutospacing="0" w:afterAutospacing="0" w:line="580" w:lineRule="exact"/>
        <w:ind w:firstLine="659" w:firstLineChars="200"/>
        <w:jc w:val="both"/>
        <w:rPr>
          <w:rFonts w:ascii="仿宋_GB2312" w:hAnsi="仿宋_GB2312" w:eastAsia="仿宋_GB2312" w:cs="仿宋_GB2312"/>
          <w:spacing w:val="4"/>
          <w:kern w:val="2"/>
          <w:sz w:val="32"/>
          <w:szCs w:val="32"/>
        </w:rPr>
      </w:pPr>
      <w:r>
        <w:rPr>
          <w:rFonts w:ascii="仿宋_GB2312" w:hAnsi="仿宋_GB2312" w:eastAsia="仿宋_GB2312" w:cs="仿宋_GB2312"/>
          <w:b/>
          <w:bCs/>
          <w:spacing w:val="4"/>
          <w:kern w:val="2"/>
          <w:sz w:val="32"/>
          <w:szCs w:val="32"/>
        </w:rPr>
        <w:t>2.</w:t>
      </w:r>
      <w:r>
        <w:rPr>
          <w:rFonts w:hint="eastAsia" w:ascii="仿宋_GB2312" w:hAnsi="仿宋_GB2312" w:eastAsia="仿宋_GB2312" w:cs="仿宋_GB2312"/>
          <w:b/>
          <w:bCs/>
          <w:spacing w:val="4"/>
          <w:kern w:val="2"/>
          <w:sz w:val="32"/>
          <w:szCs w:val="32"/>
        </w:rPr>
        <w:t>突出智慧化与便捷性。</w:t>
      </w:r>
      <w:r>
        <w:rPr>
          <w:rFonts w:hint="eastAsia" w:ascii="仿宋_GB2312" w:hAnsi="仿宋_GB2312" w:eastAsia="仿宋_GB2312" w:cs="仿宋_GB2312"/>
          <w:spacing w:val="4"/>
          <w:kern w:val="2"/>
          <w:sz w:val="32"/>
          <w:szCs w:val="32"/>
        </w:rPr>
        <w:t>开发“泾县旅游公交”小程序或</w:t>
      </w:r>
      <w:r>
        <w:rPr>
          <w:rFonts w:ascii="仿宋_GB2312" w:hAnsi="仿宋_GB2312" w:eastAsia="仿宋_GB2312" w:cs="仿宋_GB2312"/>
          <w:spacing w:val="4"/>
          <w:kern w:val="2"/>
          <w:sz w:val="32"/>
          <w:szCs w:val="32"/>
        </w:rPr>
        <w:t>APP</w:t>
      </w:r>
      <w:r>
        <w:rPr>
          <w:rFonts w:hint="eastAsia" w:ascii="仿宋_GB2312" w:hAnsi="仿宋_GB2312" w:eastAsia="仿宋_GB2312" w:cs="仿宋_GB2312"/>
          <w:spacing w:val="4"/>
          <w:kern w:val="2"/>
          <w:sz w:val="32"/>
          <w:szCs w:val="32"/>
        </w:rPr>
        <w:t>，集成实时公交查询、线路规划、电子购票（支持联票）、景点导览、多语种服务等功能，实现“一机在手，畅游无忧”。采购配备舒适座椅、</w:t>
      </w:r>
      <w:r>
        <w:rPr>
          <w:rFonts w:ascii="仿宋_GB2312" w:hAnsi="仿宋_GB2312" w:eastAsia="仿宋_GB2312" w:cs="仿宋_GB2312"/>
          <w:spacing w:val="4"/>
          <w:kern w:val="2"/>
          <w:sz w:val="32"/>
          <w:szCs w:val="32"/>
        </w:rPr>
        <w:t>USB</w:t>
      </w:r>
      <w:r>
        <w:rPr>
          <w:rFonts w:hint="eastAsia" w:ascii="仿宋_GB2312" w:hAnsi="仿宋_GB2312" w:eastAsia="仿宋_GB2312" w:cs="仿宋_GB2312"/>
          <w:spacing w:val="4"/>
          <w:kern w:val="2"/>
          <w:sz w:val="32"/>
          <w:szCs w:val="32"/>
        </w:rPr>
        <w:t>充电口、大行李区的新能源旅游巴士。</w:t>
      </w:r>
      <w:r>
        <w:rPr>
          <w:rFonts w:ascii="仿宋_GB2312" w:hAnsi="仿宋_GB2312" w:eastAsia="仿宋_GB2312" w:cs="仿宋_GB2312"/>
          <w:spacing w:val="4"/>
          <w:kern w:val="2"/>
          <w:sz w:val="32"/>
          <w:szCs w:val="32"/>
        </w:rPr>
        <w:t xml:space="preserve"> </w:t>
      </w:r>
    </w:p>
    <w:p w14:paraId="4C77C58F">
      <w:pPr>
        <w:pStyle w:val="9"/>
        <w:widowControl/>
        <w:shd w:val="clear" w:color="auto" w:fill="FFFFFF"/>
        <w:spacing w:beforeAutospacing="0" w:afterAutospacing="0" w:line="580" w:lineRule="exact"/>
        <w:ind w:firstLine="659" w:firstLineChars="200"/>
        <w:jc w:val="both"/>
        <w:rPr>
          <w:rFonts w:ascii="仿宋_GB2312" w:hAnsi="仿宋_GB2312" w:eastAsia="仿宋_GB2312" w:cs="仿宋_GB2312"/>
          <w:spacing w:val="4"/>
          <w:kern w:val="2"/>
          <w:sz w:val="32"/>
          <w:szCs w:val="32"/>
        </w:rPr>
      </w:pPr>
      <w:r>
        <w:rPr>
          <w:rFonts w:ascii="仿宋_GB2312" w:hAnsi="仿宋_GB2312" w:eastAsia="仿宋_GB2312" w:cs="仿宋_GB2312"/>
          <w:b/>
          <w:bCs/>
          <w:spacing w:val="4"/>
          <w:kern w:val="2"/>
          <w:sz w:val="32"/>
          <w:szCs w:val="32"/>
        </w:rPr>
        <w:t>3.</w:t>
      </w:r>
      <w:r>
        <w:rPr>
          <w:rFonts w:hint="eastAsia" w:ascii="仿宋_GB2312" w:hAnsi="仿宋_GB2312" w:eastAsia="仿宋_GB2312" w:cs="仿宋_GB2312"/>
          <w:b/>
          <w:bCs/>
          <w:spacing w:val="4"/>
          <w:kern w:val="2"/>
          <w:sz w:val="32"/>
          <w:szCs w:val="32"/>
        </w:rPr>
        <w:t>优化运营管理与服务。</w:t>
      </w:r>
      <w:r>
        <w:rPr>
          <w:rFonts w:hint="eastAsia" w:ascii="仿宋_GB2312" w:hAnsi="仿宋_GB2312" w:eastAsia="仿宋_GB2312" w:cs="仿宋_GB2312"/>
          <w:spacing w:val="4"/>
          <w:kern w:val="2"/>
          <w:sz w:val="32"/>
          <w:szCs w:val="32"/>
        </w:rPr>
        <w:t>核心线路在旺季确保</w:t>
      </w:r>
      <w:r>
        <w:rPr>
          <w:rFonts w:ascii="仿宋_GB2312" w:hAnsi="仿宋_GB2312" w:eastAsia="仿宋_GB2312" w:cs="仿宋_GB2312"/>
          <w:spacing w:val="4"/>
          <w:kern w:val="2"/>
          <w:sz w:val="32"/>
          <w:szCs w:val="32"/>
        </w:rPr>
        <w:t>10-15</w:t>
      </w:r>
      <w:r>
        <w:rPr>
          <w:rFonts w:hint="eastAsia" w:ascii="仿宋_GB2312" w:hAnsi="仿宋_GB2312" w:eastAsia="仿宋_GB2312" w:cs="仿宋_GB2312"/>
          <w:spacing w:val="4"/>
          <w:kern w:val="2"/>
          <w:sz w:val="32"/>
          <w:szCs w:val="32"/>
        </w:rPr>
        <w:t>分钟</w:t>
      </w:r>
      <w:r>
        <w:rPr>
          <w:rFonts w:ascii="仿宋_GB2312" w:hAnsi="仿宋_GB2312" w:eastAsia="仿宋_GB2312" w:cs="仿宋_GB2312"/>
          <w:spacing w:val="4"/>
          <w:kern w:val="2"/>
          <w:sz w:val="32"/>
          <w:szCs w:val="32"/>
        </w:rPr>
        <w:t>/</w:t>
      </w:r>
      <w:r>
        <w:rPr>
          <w:rFonts w:hint="eastAsia" w:ascii="仿宋_GB2312" w:hAnsi="仿宋_GB2312" w:eastAsia="仿宋_GB2312" w:cs="仿宋_GB2312"/>
          <w:spacing w:val="4"/>
          <w:kern w:val="2"/>
          <w:sz w:val="32"/>
          <w:szCs w:val="32"/>
        </w:rPr>
        <w:t>班，在黄金周等高峰期增加班次。推出“一日通票”“多日联票”“景点</w:t>
      </w:r>
      <w:r>
        <w:rPr>
          <w:rFonts w:ascii="仿宋_GB2312" w:hAnsi="仿宋_GB2312" w:eastAsia="仿宋_GB2312" w:cs="仿宋_GB2312"/>
          <w:spacing w:val="4"/>
          <w:kern w:val="2"/>
          <w:sz w:val="32"/>
          <w:szCs w:val="32"/>
        </w:rPr>
        <w:t>+</w:t>
      </w:r>
      <w:r>
        <w:rPr>
          <w:rFonts w:hint="eastAsia" w:ascii="仿宋_GB2312" w:hAnsi="仿宋_GB2312" w:eastAsia="仿宋_GB2312" w:cs="仿宋_GB2312"/>
          <w:spacing w:val="4"/>
          <w:kern w:val="2"/>
          <w:sz w:val="32"/>
          <w:szCs w:val="32"/>
        </w:rPr>
        <w:t>交通”套票，提供高性价比选择。</w:t>
      </w:r>
      <w:r>
        <w:rPr>
          <w:rFonts w:ascii="仿宋_GB2312" w:hAnsi="仿宋_GB2312" w:eastAsia="仿宋_GB2312" w:cs="仿宋_GB2312"/>
          <w:spacing w:val="4"/>
          <w:kern w:val="2"/>
          <w:sz w:val="32"/>
          <w:szCs w:val="32"/>
        </w:rPr>
        <w:t> </w:t>
      </w:r>
    </w:p>
    <w:p w14:paraId="3156ECAE">
      <w:pPr>
        <w:pStyle w:val="9"/>
        <w:widowControl/>
        <w:shd w:val="clear" w:color="auto" w:fill="FFFFFF"/>
        <w:spacing w:beforeAutospacing="0" w:afterAutospacing="0" w:line="580" w:lineRule="exact"/>
        <w:ind w:firstLine="659" w:firstLineChars="200"/>
        <w:jc w:val="both"/>
        <w:rPr>
          <w:rFonts w:ascii="楷体_GB2312" w:hAnsi="楷体_GB2312" w:eastAsia="楷体_GB2312" w:cs="楷体_GB2312"/>
          <w:spacing w:val="4"/>
          <w:kern w:val="2"/>
          <w:sz w:val="32"/>
          <w:szCs w:val="32"/>
        </w:rPr>
      </w:pPr>
      <w:r>
        <w:rPr>
          <w:rFonts w:ascii="仿宋_GB2312" w:hAnsi="仿宋_GB2312" w:eastAsia="仿宋_GB2312" w:cs="仿宋_GB2312"/>
          <w:b/>
          <w:bCs/>
          <w:spacing w:val="4"/>
          <w:kern w:val="2"/>
          <w:sz w:val="32"/>
          <w:szCs w:val="32"/>
        </w:rPr>
        <w:t>4.</w:t>
      </w:r>
      <w:r>
        <w:rPr>
          <w:rFonts w:hint="eastAsia" w:ascii="仿宋_GB2312" w:hAnsi="仿宋_GB2312" w:eastAsia="仿宋_GB2312" w:cs="仿宋_GB2312"/>
          <w:b/>
          <w:bCs/>
          <w:spacing w:val="4"/>
          <w:kern w:val="2"/>
          <w:sz w:val="32"/>
          <w:szCs w:val="32"/>
        </w:rPr>
        <w:t>强化保障与协同。</w:t>
      </w:r>
      <w:r>
        <w:rPr>
          <w:rFonts w:hint="eastAsia" w:ascii="仿宋_GB2312" w:hAnsi="仿宋_GB2312" w:eastAsia="仿宋_GB2312" w:cs="仿宋_GB2312"/>
          <w:spacing w:val="4"/>
          <w:kern w:val="2"/>
          <w:sz w:val="32"/>
          <w:szCs w:val="32"/>
        </w:rPr>
        <w:t>设立旅游公交专项运营补贴，纳入公共交通优先发展保障范畴。对新能源车辆购置、智慧化建设给予资金倾斜。在通往景区的主要道路及拥堵路段，探索给予旅游公交专用道或优先通行信号。在高铁站、酒店、景区、在线平台大力宣传旅游专线信息，引导游客首选公交出行。</w:t>
      </w:r>
      <w:r>
        <w:rPr>
          <w:rFonts w:hint="eastAsia" w:ascii="楷体_GB2312" w:hAnsi="楷体_GB2312" w:eastAsia="楷体_GB2312" w:cs="楷体_GB2312"/>
          <w:spacing w:val="4"/>
          <w:kern w:val="2"/>
          <w:sz w:val="32"/>
          <w:szCs w:val="32"/>
        </w:rPr>
        <w:t>（委员联系方式</w:t>
      </w:r>
      <w:r>
        <w:rPr>
          <w:rFonts w:ascii="楷体_GB2312" w:hAnsi="楷体_GB2312" w:eastAsia="楷体_GB2312" w:cs="楷体_GB2312"/>
          <w:spacing w:val="4"/>
          <w:kern w:val="2"/>
          <w:sz w:val="32"/>
          <w:szCs w:val="32"/>
        </w:rPr>
        <w:t>:13966164635</w:t>
      </w:r>
      <w:r>
        <w:rPr>
          <w:rFonts w:hint="eastAsia" w:ascii="楷体_GB2312" w:hAnsi="楷体_GB2312" w:eastAsia="楷体_GB2312" w:cs="楷体_GB2312"/>
          <w:spacing w:val="4"/>
          <w:kern w:val="2"/>
          <w:sz w:val="32"/>
          <w:szCs w:val="32"/>
          <w:lang w:eastAsia="zh-CN"/>
        </w:rPr>
        <w:t>；建议承办单位：</w:t>
      </w:r>
      <w:r>
        <w:rPr>
          <w:rFonts w:hint="eastAsia" w:ascii="楷体_GB2312" w:hAnsi="楷体_GB2312" w:eastAsia="楷体_GB2312" w:cs="楷体_GB2312"/>
          <w:spacing w:val="4"/>
          <w:kern w:val="2"/>
          <w:sz w:val="32"/>
          <w:szCs w:val="32"/>
          <w:lang w:val="en-US" w:eastAsia="zh-CN"/>
        </w:rPr>
        <w:t xml:space="preserve">县文旅局、县交运局、县文旅投集团、县国控集团  </w:t>
      </w:r>
      <w:r>
        <w:rPr>
          <w:rFonts w:hint="eastAsia" w:ascii="楷体_GB2312" w:hAnsi="楷体_GB2312" w:eastAsia="楷体_GB2312" w:cs="楷体_GB2312"/>
          <w:spacing w:val="4"/>
          <w:kern w:val="2"/>
          <w:sz w:val="32"/>
          <w:szCs w:val="32"/>
        </w:rPr>
        <w:t>）</w:t>
      </w:r>
    </w:p>
    <w:p w14:paraId="210133A7">
      <w:pPr>
        <w:spacing w:line="580" w:lineRule="exact"/>
        <w:ind w:firstLine="656" w:firstLineChars="200"/>
        <w:rPr>
          <w:rFonts w:ascii="黑体" w:hAnsi="黑体" w:eastAsia="黑体" w:cs="黑体"/>
          <w:spacing w:val="4"/>
          <w:sz w:val="32"/>
          <w:szCs w:val="32"/>
        </w:rPr>
      </w:pPr>
      <w:r>
        <w:rPr>
          <w:rFonts w:hint="eastAsia" w:ascii="黑体" w:hAnsi="黑体" w:eastAsia="黑体" w:cs="黑体"/>
          <w:spacing w:val="4"/>
          <w:sz w:val="32"/>
          <w:szCs w:val="32"/>
        </w:rPr>
        <w:t>四、警惕网红“村咖”成食品安全“盲区”</w:t>
      </w:r>
    </w:p>
    <w:p w14:paraId="484260DA">
      <w:pPr>
        <w:spacing w:line="580" w:lineRule="exact"/>
        <w:ind w:firstLine="659" w:firstLineChars="200"/>
        <w:rPr>
          <w:rFonts w:ascii="仿宋_GB2312" w:hAnsi="仿宋_GB2312" w:eastAsia="仿宋_GB2312" w:cs="仿宋_GB2312"/>
          <w:spacing w:val="4"/>
          <w:sz w:val="32"/>
          <w:szCs w:val="32"/>
        </w:rPr>
      </w:pPr>
      <w:r>
        <w:rPr>
          <w:rFonts w:hint="eastAsia" w:ascii="楷体_GB2312" w:hAnsi="楷体_GB2312" w:eastAsia="楷体_GB2312" w:cs="楷体_GB2312"/>
          <w:b/>
          <w:bCs/>
          <w:spacing w:val="4"/>
          <w:sz w:val="32"/>
          <w:szCs w:val="32"/>
        </w:rPr>
        <w:t>泾县政协宣纸书画纸行业委员工作室反映：</w:t>
      </w:r>
      <w:r>
        <w:rPr>
          <w:rFonts w:hint="eastAsia" w:ascii="仿宋_GB2312" w:hAnsi="仿宋_GB2312" w:eastAsia="仿宋_GB2312" w:cs="仿宋_GB2312"/>
          <w:spacing w:val="4"/>
          <w:sz w:val="32"/>
          <w:szCs w:val="32"/>
        </w:rPr>
        <w:t>随着乡村旅游业的蓬勃发展，我县“村咖”已经成为乡村旅游的“标配”。目前全县共有“村咖”</w:t>
      </w:r>
      <w:r>
        <w:rPr>
          <w:rFonts w:ascii="仿宋_GB2312" w:hAnsi="仿宋_GB2312" w:eastAsia="仿宋_GB2312" w:cs="仿宋_GB2312"/>
          <w:spacing w:val="4"/>
          <w:sz w:val="32"/>
          <w:szCs w:val="32"/>
        </w:rPr>
        <w:t>70</w:t>
      </w:r>
      <w:r>
        <w:rPr>
          <w:rFonts w:hint="eastAsia" w:ascii="仿宋_GB2312" w:hAnsi="仿宋_GB2312" w:eastAsia="仿宋_GB2312" w:cs="仿宋_GB2312"/>
          <w:spacing w:val="4"/>
          <w:sz w:val="32"/>
          <w:szCs w:val="32"/>
        </w:rPr>
        <w:t>多家。“村咖”的发展虽然为乡村发展带来了“流量”，但是其食品安全隐患也不容忽视。</w:t>
      </w:r>
      <w:r>
        <w:rPr>
          <w:rFonts w:hint="eastAsia" w:ascii="仿宋_GB2312" w:hAnsi="仿宋_GB2312" w:eastAsia="仿宋_GB2312" w:cs="仿宋_GB2312"/>
          <w:b/>
          <w:bCs/>
          <w:spacing w:val="4"/>
          <w:sz w:val="32"/>
          <w:szCs w:val="32"/>
        </w:rPr>
        <w:t>一是</w:t>
      </w:r>
      <w:r>
        <w:rPr>
          <w:rFonts w:hint="eastAsia" w:ascii="仿宋_GB2312" w:hAnsi="仿宋_GB2312" w:eastAsia="仿宋_GB2312" w:cs="仿宋_GB2312"/>
          <w:spacing w:val="4"/>
          <w:sz w:val="32"/>
          <w:szCs w:val="32"/>
        </w:rPr>
        <w:t>大部分“村咖”经营空间小，食品加工区、餐具清洁区、游客堂食区不能完全区分，特别是在旅游旺季，大量游客聚集，经常会超出经营场所的承载量，导致食品安全问题。</w:t>
      </w:r>
      <w:r>
        <w:rPr>
          <w:rFonts w:hint="eastAsia" w:ascii="仿宋_GB2312" w:hAnsi="仿宋_GB2312" w:eastAsia="仿宋_GB2312" w:cs="仿宋_GB2312"/>
          <w:b/>
          <w:bCs/>
          <w:spacing w:val="4"/>
          <w:sz w:val="32"/>
          <w:szCs w:val="32"/>
        </w:rPr>
        <w:t>二是</w:t>
      </w:r>
      <w:r>
        <w:rPr>
          <w:rFonts w:hint="eastAsia" w:ascii="仿宋_GB2312" w:hAnsi="仿宋_GB2312" w:eastAsia="仿宋_GB2312" w:cs="仿宋_GB2312"/>
          <w:spacing w:val="4"/>
          <w:sz w:val="32"/>
          <w:szCs w:val="32"/>
        </w:rPr>
        <w:t>一些“村咖”地点较为偏远，用水用电不便，少数“村咖”经营者食品安全意识不强，在一些条件不成熟的经营场所售卖奶油千层、小蛋糕等对储存环境要求较高、容易腐败变质的食品，带来食品安全隐患。</w:t>
      </w:r>
      <w:r>
        <w:rPr>
          <w:rFonts w:hint="eastAsia" w:ascii="仿宋_GB2312" w:hAnsi="仿宋_GB2312" w:eastAsia="仿宋_GB2312" w:cs="仿宋_GB2312"/>
          <w:b/>
          <w:bCs/>
          <w:spacing w:val="4"/>
          <w:sz w:val="32"/>
          <w:szCs w:val="32"/>
        </w:rPr>
        <w:t>三是</w:t>
      </w:r>
      <w:r>
        <w:rPr>
          <w:rFonts w:hint="eastAsia" w:ascii="仿宋_GB2312" w:hAnsi="仿宋_GB2312" w:eastAsia="仿宋_GB2312" w:cs="仿宋_GB2312"/>
          <w:spacing w:val="4"/>
          <w:sz w:val="32"/>
          <w:szCs w:val="32"/>
        </w:rPr>
        <w:t>监管力量不足，“村咖”点多面广，而现有基层监管执法人员较少，执法车辆、食品快检设备等执法保障不到位。为此建议：</w:t>
      </w:r>
    </w:p>
    <w:p w14:paraId="0FF7D929">
      <w:pPr>
        <w:spacing w:line="580" w:lineRule="exact"/>
        <w:ind w:firstLine="659" w:firstLineChars="200"/>
        <w:rPr>
          <w:rFonts w:ascii="仿宋_GB2312" w:hAnsi="仿宋_GB2312" w:eastAsia="仿宋_GB2312" w:cs="仿宋_GB2312"/>
          <w:spacing w:val="4"/>
          <w:sz w:val="32"/>
          <w:szCs w:val="32"/>
        </w:rPr>
      </w:pPr>
      <w:r>
        <w:rPr>
          <w:rFonts w:ascii="仿宋_GB2312" w:hAnsi="仿宋_GB2312" w:eastAsia="仿宋_GB2312" w:cs="仿宋_GB2312"/>
          <w:b/>
          <w:bCs/>
          <w:spacing w:val="4"/>
          <w:sz w:val="32"/>
          <w:szCs w:val="32"/>
        </w:rPr>
        <w:t>1.</w:t>
      </w:r>
      <w:r>
        <w:rPr>
          <w:rFonts w:hint="eastAsia" w:ascii="仿宋_GB2312" w:hAnsi="仿宋_GB2312" w:eastAsia="仿宋_GB2312" w:cs="仿宋_GB2312"/>
          <w:b/>
          <w:bCs/>
          <w:spacing w:val="4"/>
          <w:sz w:val="32"/>
          <w:szCs w:val="32"/>
        </w:rPr>
        <w:t>严格市场准入。</w:t>
      </w:r>
      <w:r>
        <w:rPr>
          <w:rFonts w:hint="eastAsia" w:ascii="仿宋_GB2312" w:hAnsi="仿宋_GB2312" w:eastAsia="仿宋_GB2312" w:cs="仿宋_GB2312"/>
          <w:spacing w:val="4"/>
          <w:sz w:val="32"/>
          <w:szCs w:val="32"/>
        </w:rPr>
        <w:t>依据《中华人民共和国食品安全法》，严把“村咖”市场主体资格准入关。</w:t>
      </w:r>
      <w:r>
        <w:rPr>
          <w:rFonts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rPr>
        <w:t>强化前置许可审查，参照食品生产经营许可规范要求，重点核查“村咖”经营场所的卫生条件、设备配置（如冷藏柜、消毒柜）、工艺流程及从业人员健康证明，必要时对“村咖”经营场所进行现场核查，对符合条件的准予许可，不符合条件的指导其改进后方可许可。</w:t>
      </w:r>
    </w:p>
    <w:p w14:paraId="1F0105E6">
      <w:pPr>
        <w:spacing w:line="580" w:lineRule="exact"/>
        <w:ind w:firstLine="659" w:firstLineChars="200"/>
        <w:rPr>
          <w:rFonts w:ascii="仿宋_GB2312" w:hAnsi="仿宋_GB2312" w:eastAsia="仿宋_GB2312" w:cs="仿宋_GB2312"/>
          <w:spacing w:val="4"/>
          <w:sz w:val="32"/>
          <w:szCs w:val="32"/>
        </w:rPr>
      </w:pPr>
      <w:r>
        <w:rPr>
          <w:rFonts w:ascii="仿宋_GB2312" w:hAnsi="仿宋_GB2312" w:eastAsia="仿宋_GB2312" w:cs="仿宋_GB2312"/>
          <w:b/>
          <w:bCs/>
          <w:spacing w:val="4"/>
          <w:sz w:val="32"/>
          <w:szCs w:val="32"/>
        </w:rPr>
        <w:t>2.</w:t>
      </w:r>
      <w:r>
        <w:rPr>
          <w:rFonts w:hint="eastAsia" w:ascii="仿宋_GB2312" w:hAnsi="仿宋_GB2312" w:eastAsia="仿宋_GB2312" w:cs="仿宋_GB2312"/>
          <w:b/>
          <w:bCs/>
          <w:spacing w:val="4"/>
          <w:sz w:val="32"/>
          <w:szCs w:val="32"/>
        </w:rPr>
        <w:t>增加配套设施供给。</w:t>
      </w:r>
      <w:r>
        <w:rPr>
          <w:rFonts w:hint="eastAsia" w:ascii="仿宋_GB2312" w:hAnsi="仿宋_GB2312" w:eastAsia="仿宋_GB2312" w:cs="仿宋_GB2312"/>
          <w:spacing w:val="4"/>
          <w:sz w:val="32"/>
          <w:szCs w:val="32"/>
        </w:rPr>
        <w:t>主管部门要加强“村咖”等新业态的布局规划，同步推进道路、水电、通信等设施建设，完善垃圾收集转运机制，保障“村咖”用水、用电、垃圾处理等需求。引导投资人在规划区建设“村咖”，严格控制在水电、道路不便的区域开设“村咖”。同时，严禁在生态红线区、基本农田范围内盲目布点。</w:t>
      </w:r>
    </w:p>
    <w:p w14:paraId="25E49F74">
      <w:pPr>
        <w:pStyle w:val="9"/>
        <w:widowControl/>
        <w:shd w:val="clear" w:color="auto" w:fill="FFFFFF"/>
        <w:spacing w:beforeAutospacing="0" w:afterAutospacing="0" w:line="580" w:lineRule="exact"/>
        <w:ind w:firstLine="659" w:firstLineChars="200"/>
        <w:jc w:val="both"/>
        <w:rPr>
          <w:rFonts w:ascii="仿宋_GB2312" w:hAnsi="仿宋_GB2312" w:eastAsia="仿宋_GB2312" w:cs="仿宋_GB2312"/>
          <w:spacing w:val="4"/>
          <w:kern w:val="2"/>
          <w:sz w:val="32"/>
          <w:szCs w:val="32"/>
        </w:rPr>
      </w:pPr>
      <w:r>
        <w:rPr>
          <w:rFonts w:ascii="仿宋_GB2312" w:hAnsi="仿宋_GB2312" w:eastAsia="仿宋_GB2312" w:cs="仿宋_GB2312"/>
          <w:b/>
          <w:bCs/>
          <w:spacing w:val="4"/>
          <w:sz w:val="32"/>
          <w:szCs w:val="32"/>
        </w:rPr>
        <w:t>3.</w:t>
      </w:r>
      <w:r>
        <w:rPr>
          <w:rFonts w:hint="eastAsia" w:ascii="仿宋_GB2312" w:hAnsi="仿宋_GB2312" w:eastAsia="仿宋_GB2312" w:cs="仿宋_GB2312"/>
          <w:b/>
          <w:bCs/>
          <w:spacing w:val="4"/>
          <w:sz w:val="32"/>
          <w:szCs w:val="32"/>
        </w:rPr>
        <w:t>加强监督检查。</w:t>
      </w:r>
      <w:r>
        <w:rPr>
          <w:rFonts w:hint="eastAsia" w:ascii="仿宋_GB2312" w:hAnsi="仿宋_GB2312" w:eastAsia="仿宋_GB2312" w:cs="仿宋_GB2312"/>
          <w:spacing w:val="4"/>
          <w:sz w:val="32"/>
          <w:szCs w:val="32"/>
        </w:rPr>
        <w:t>在旅游旺季组织开展专项监督检查，重点检查“村咖”持证经营情况、食品安全状况、废弃物处置等情况，及时查处超范围经营、不规范存储等违法违规行为，排除风险隐患。加强市场监管、文旅、乡镇联动，建立信息共享制度和联合督查制度，形成监管合力。强化监管执法保障，在执法人员调配、车辆配备、快检设备配置等方面向“村咖”集聚的片区倾斜。</w:t>
      </w:r>
    </w:p>
    <w:p w14:paraId="128C9B9D">
      <w:pPr>
        <w:pStyle w:val="9"/>
        <w:widowControl/>
        <w:shd w:val="clear" w:color="auto" w:fill="FFFFFF"/>
        <w:spacing w:beforeAutospacing="0" w:afterAutospacing="0" w:line="580" w:lineRule="exact"/>
        <w:ind w:firstLine="659" w:firstLineChars="200"/>
        <w:jc w:val="both"/>
        <w:rPr>
          <w:rFonts w:ascii="楷体_GB2312" w:hAnsi="楷体_GB2312" w:eastAsia="楷体_GB2312" w:cs="楷体_GB2312"/>
          <w:spacing w:val="4"/>
          <w:kern w:val="2"/>
          <w:sz w:val="32"/>
          <w:szCs w:val="32"/>
        </w:rPr>
      </w:pPr>
      <w:r>
        <w:rPr>
          <w:rFonts w:ascii="仿宋_GB2312" w:hAnsi="仿宋_GB2312" w:eastAsia="仿宋_GB2312" w:cs="仿宋_GB2312"/>
          <w:b/>
          <w:bCs/>
          <w:spacing w:val="4"/>
          <w:sz w:val="32"/>
          <w:szCs w:val="32"/>
        </w:rPr>
        <w:t>4.</w:t>
      </w:r>
      <w:r>
        <w:rPr>
          <w:rFonts w:hint="eastAsia" w:ascii="仿宋_GB2312" w:hAnsi="仿宋_GB2312" w:eastAsia="仿宋_GB2312" w:cs="仿宋_GB2312"/>
          <w:b/>
          <w:bCs/>
          <w:spacing w:val="4"/>
          <w:sz w:val="32"/>
          <w:szCs w:val="32"/>
        </w:rPr>
        <w:t>推进多方共治。</w:t>
      </w:r>
      <w:r>
        <w:rPr>
          <w:rFonts w:hint="eastAsia" w:ascii="仿宋_GB2312" w:hAnsi="仿宋_GB2312" w:eastAsia="仿宋_GB2312" w:cs="仿宋_GB2312"/>
          <w:spacing w:val="4"/>
          <w:sz w:val="32"/>
          <w:szCs w:val="32"/>
        </w:rPr>
        <w:t>构建“政府主导</w:t>
      </w:r>
      <w:r>
        <w:rPr>
          <w:rFonts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rPr>
        <w:t>行业自律</w:t>
      </w:r>
      <w:r>
        <w:rPr>
          <w:rFonts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rPr>
        <w:t>群众监督”模式，推进“村咖”行业协会建设，借鉴“皖美民宿”做法，制定“村咖”星级评价标准，每年开展星级评定，发挥示范引领作用。</w:t>
      </w:r>
      <w:r>
        <w:rPr>
          <w:rFonts w:hint="eastAsia" w:ascii="仿宋_GB2312" w:hAnsi="Times New Roman" w:eastAsia="仿宋_GB2312"/>
          <w:bCs/>
          <w:spacing w:val="4"/>
          <w:sz w:val="32"/>
          <w:szCs w:val="32"/>
        </w:rPr>
        <w:t>加强“村咖”的食品安全宣传教育与岗前培训，增强“村咖”经营者食品安全意识。在“村咖”醒</w:t>
      </w:r>
      <w:r>
        <w:rPr>
          <w:rFonts w:hint="eastAsia" w:ascii="仿宋_GB2312" w:hAnsi="仿宋_GB2312" w:eastAsia="仿宋_GB2312" w:cs="仿宋_GB2312"/>
          <w:spacing w:val="4"/>
          <w:sz w:val="32"/>
          <w:szCs w:val="32"/>
        </w:rPr>
        <w:t>目位置公示食品安全承诺内容、食品安全日常检查信息，督促经营户落实食品安全主体责任。公开投诉举报电话，畅通</w:t>
      </w:r>
      <w:r>
        <w:rPr>
          <w:rFonts w:ascii="仿宋_GB2312" w:hAnsi="仿宋_GB2312" w:eastAsia="仿宋_GB2312" w:cs="仿宋_GB2312"/>
          <w:spacing w:val="4"/>
          <w:sz w:val="32"/>
          <w:szCs w:val="32"/>
        </w:rPr>
        <w:t>12315</w:t>
      </w:r>
      <w:r>
        <w:rPr>
          <w:rFonts w:hint="eastAsia" w:ascii="仿宋_GB2312" w:hAnsi="仿宋_GB2312" w:eastAsia="仿宋_GB2312" w:cs="仿宋_GB2312"/>
          <w:spacing w:val="4"/>
          <w:sz w:val="32"/>
          <w:szCs w:val="32"/>
        </w:rPr>
        <w:t>消费维权渠道，督促“村咖”遵守食品安全相关法律规范。</w:t>
      </w:r>
      <w:r>
        <w:rPr>
          <w:rFonts w:hint="eastAsia" w:ascii="楷体_GB2312" w:hAnsi="楷体_GB2312" w:eastAsia="楷体_GB2312" w:cs="楷体_GB2312"/>
          <w:spacing w:val="4"/>
          <w:kern w:val="2"/>
          <w:sz w:val="32"/>
          <w:szCs w:val="32"/>
        </w:rPr>
        <w:t>（委员联系方式</w:t>
      </w:r>
      <w:r>
        <w:rPr>
          <w:rFonts w:ascii="楷体_GB2312" w:hAnsi="楷体_GB2312" w:eastAsia="楷体_GB2312" w:cs="楷体_GB2312"/>
          <w:spacing w:val="4"/>
          <w:kern w:val="2"/>
          <w:sz w:val="32"/>
          <w:szCs w:val="32"/>
        </w:rPr>
        <w:t>:13605632656</w:t>
      </w:r>
      <w:r>
        <w:rPr>
          <w:rFonts w:hint="eastAsia" w:ascii="楷体_GB2312" w:hAnsi="楷体_GB2312" w:eastAsia="楷体_GB2312" w:cs="楷体_GB2312"/>
          <w:spacing w:val="4"/>
          <w:kern w:val="2"/>
          <w:sz w:val="32"/>
          <w:szCs w:val="32"/>
          <w:lang w:eastAsia="zh-CN"/>
        </w:rPr>
        <w:t>；建议承办单位：</w:t>
      </w:r>
      <w:r>
        <w:rPr>
          <w:rFonts w:hint="eastAsia" w:ascii="楷体_GB2312" w:hAnsi="楷体_GB2312" w:eastAsia="楷体_GB2312" w:cs="楷体_GB2312"/>
          <w:spacing w:val="4"/>
          <w:kern w:val="2"/>
          <w:sz w:val="32"/>
          <w:szCs w:val="32"/>
          <w:lang w:val="en-US" w:eastAsia="zh-CN"/>
        </w:rPr>
        <w:t>县市场监管局、县文旅局</w:t>
      </w:r>
      <w:r>
        <w:rPr>
          <w:rFonts w:hint="eastAsia" w:ascii="楷体_GB2312" w:hAnsi="楷体_GB2312" w:eastAsia="楷体_GB2312" w:cs="楷体_GB2312"/>
          <w:spacing w:val="4"/>
          <w:kern w:val="2"/>
          <w:sz w:val="32"/>
          <w:szCs w:val="32"/>
        </w:rPr>
        <w:t>）</w:t>
      </w:r>
    </w:p>
    <w:p w14:paraId="16285807">
      <w:pPr>
        <w:spacing w:line="580" w:lineRule="exact"/>
        <w:ind w:firstLine="656" w:firstLineChars="200"/>
        <w:rPr>
          <w:rFonts w:ascii="黑体" w:hAnsi="黑体" w:eastAsia="黑体" w:cs="黑体"/>
          <w:color w:val="000000"/>
          <w:sz w:val="32"/>
          <w:szCs w:val="40"/>
        </w:rPr>
      </w:pPr>
      <w:r>
        <w:rPr>
          <w:rFonts w:hint="eastAsia" w:ascii="黑体" w:hAnsi="黑体" w:eastAsia="黑体" w:cs="黑体"/>
          <w:color w:val="000000"/>
          <w:spacing w:val="4"/>
          <w:sz w:val="32"/>
          <w:szCs w:val="40"/>
        </w:rPr>
        <w:t>五、</w:t>
      </w:r>
      <w:r>
        <w:rPr>
          <w:rFonts w:hint="eastAsia" w:ascii="黑体" w:hAnsi="黑体" w:eastAsia="黑体" w:cs="黑体"/>
          <w:color w:val="000000"/>
          <w:sz w:val="32"/>
          <w:szCs w:val="40"/>
        </w:rPr>
        <w:t>关于进一步完善住宅小区电动自行车充电设施的建议</w:t>
      </w:r>
    </w:p>
    <w:p w14:paraId="08064C47">
      <w:pPr>
        <w:spacing w:line="580" w:lineRule="exact"/>
        <w:ind w:firstLine="659" w:firstLineChars="200"/>
        <w:rPr>
          <w:rFonts w:ascii="仿宋_GB2312" w:hAnsi="仿宋_GB2312" w:eastAsia="仿宋_GB2312" w:cs="仿宋_GB2312"/>
          <w:spacing w:val="4"/>
          <w:sz w:val="32"/>
          <w:szCs w:val="32"/>
        </w:rPr>
      </w:pPr>
      <w:r>
        <w:rPr>
          <w:rFonts w:hint="eastAsia" w:ascii="楷体_GB2312" w:hAnsi="楷体_GB2312" w:eastAsia="楷体_GB2312" w:cs="楷体_GB2312"/>
          <w:b/>
          <w:bCs/>
          <w:color w:val="252525"/>
          <w:spacing w:val="4"/>
          <w:sz w:val="32"/>
          <w:szCs w:val="32"/>
          <w:shd w:val="clear" w:color="auto" w:fill="FFFFFF"/>
        </w:rPr>
        <w:t>卜新飞委员反映：</w:t>
      </w:r>
      <w:r>
        <w:rPr>
          <w:rFonts w:hint="eastAsia" w:ascii="仿宋_GB2312" w:hAnsi="仿宋_GB2312" w:eastAsia="仿宋_GB2312" w:cs="仿宋_GB2312"/>
          <w:spacing w:val="4"/>
          <w:sz w:val="32"/>
          <w:szCs w:val="32"/>
        </w:rPr>
        <w:t>当前，电动自行车已深度融入到居民生活日常中，其充电安全问题却成社区治理“悬顶之剑”。一直以来，县委、县政府高度重视电动车安全充电问题，下力气解决充电桩不足、居民安全意识不高等问题，防范化解电动车火灾隐患工作取得了一定成效，但仍存在一些问题：</w:t>
      </w:r>
      <w:r>
        <w:rPr>
          <w:rFonts w:hint="eastAsia" w:ascii="仿宋_GB2312" w:hAnsi="仿宋_GB2312" w:eastAsia="仿宋_GB2312" w:cs="仿宋_GB2312"/>
          <w:b/>
          <w:bCs/>
          <w:spacing w:val="4"/>
          <w:sz w:val="32"/>
          <w:szCs w:val="32"/>
        </w:rPr>
        <w:t>一是部分充电桩设施缺乏“头顶保障”。</w:t>
      </w:r>
      <w:r>
        <w:rPr>
          <w:rFonts w:hint="eastAsia" w:ascii="仿宋_GB2312" w:hAnsi="仿宋_GB2312" w:eastAsia="仿宋_GB2312" w:cs="仿宋_GB2312"/>
          <w:spacing w:val="4"/>
          <w:sz w:val="32"/>
          <w:szCs w:val="32"/>
        </w:rPr>
        <w:t>一些小区（如贺村路安置小区）虽然配套了充电桩，但是缺乏基本的遮阳挡雨的简易棚架，曝晒、骤雨均会导致安全事故。于是，部分群众为了车辆安全，只得重拾飞线或推车入室充电。</w:t>
      </w:r>
      <w:r>
        <w:rPr>
          <w:rFonts w:hint="eastAsia" w:ascii="仿宋_GB2312" w:hAnsi="仿宋_GB2312" w:eastAsia="仿宋_GB2312" w:cs="仿宋_GB2312"/>
          <w:b/>
          <w:bCs/>
          <w:spacing w:val="4"/>
          <w:sz w:val="32"/>
          <w:szCs w:val="32"/>
        </w:rPr>
        <w:t>二是稀缺充电位沦为随意停车“牺牲品”。</w:t>
      </w:r>
      <w:r>
        <w:rPr>
          <w:rFonts w:hint="eastAsia" w:ascii="仿宋_GB2312" w:hAnsi="仿宋_GB2312" w:eastAsia="仿宋_GB2312" w:cs="仿宋_GB2312"/>
          <w:spacing w:val="4"/>
          <w:sz w:val="32"/>
          <w:szCs w:val="32"/>
        </w:rPr>
        <w:t>部分小区虽建设配有雨棚的专用充电车棚，然因规划总量不足、位置不佳且无使用导向管理，车棚反被大量暂时不充电车辆长期占位，真正需充电之车主寻位难，最终反向助推私拉乱接的违规行为回潮。为此建议：</w:t>
      </w:r>
    </w:p>
    <w:p w14:paraId="114CE179">
      <w:pPr>
        <w:spacing w:line="580" w:lineRule="exact"/>
        <w:ind w:firstLine="659" w:firstLineChars="200"/>
        <w:rPr>
          <w:rFonts w:ascii="仿宋_GB2312" w:hAnsi="仿宋_GB2312" w:eastAsia="仿宋_GB2312" w:cs="仿宋_GB2312"/>
          <w:spacing w:val="4"/>
          <w:sz w:val="32"/>
          <w:szCs w:val="32"/>
        </w:rPr>
      </w:pPr>
      <w:r>
        <w:rPr>
          <w:rFonts w:ascii="仿宋_GB2312" w:hAnsi="仿宋_GB2312" w:eastAsia="仿宋_GB2312" w:cs="仿宋_GB2312"/>
          <w:b/>
          <w:bCs/>
          <w:spacing w:val="4"/>
          <w:sz w:val="32"/>
          <w:szCs w:val="32"/>
        </w:rPr>
        <w:t>1.</w:t>
      </w:r>
      <w:r>
        <w:rPr>
          <w:rFonts w:hint="eastAsia" w:ascii="仿宋_GB2312" w:hAnsi="仿宋_GB2312" w:eastAsia="仿宋_GB2312" w:cs="仿宋_GB2312"/>
          <w:b/>
          <w:bCs/>
          <w:spacing w:val="4"/>
          <w:sz w:val="32"/>
          <w:szCs w:val="32"/>
        </w:rPr>
        <w:t>尽快为“裸桩”披上“防护衣”。</w:t>
      </w:r>
      <w:r>
        <w:rPr>
          <w:rFonts w:hint="eastAsia" w:ascii="仿宋_GB2312" w:hAnsi="仿宋_GB2312" w:eastAsia="仿宋_GB2312" w:cs="仿宋_GB2312"/>
          <w:spacing w:val="4"/>
          <w:sz w:val="32"/>
          <w:szCs w:val="32"/>
        </w:rPr>
        <w:t>恳请相关部门联合乡镇、社区及物业，对辖区内所有露天充电桩展开紧急排摸。聚焦居民实际痛点，尽快为无遮挡充电桩加装简易实用型雨棚，在财政许可范围内力争覆盖，为集中充电解除后顾之忧，筑牢安全堤坝的“最后一层屏障”。</w:t>
      </w:r>
    </w:p>
    <w:p w14:paraId="77562992">
      <w:pPr>
        <w:pStyle w:val="9"/>
        <w:widowControl/>
        <w:shd w:val="clear" w:color="auto" w:fill="FFFFFF"/>
        <w:spacing w:beforeAutospacing="0" w:afterAutospacing="0" w:line="580" w:lineRule="exact"/>
        <w:ind w:firstLine="659" w:firstLineChars="200"/>
        <w:jc w:val="both"/>
        <w:rPr>
          <w:rFonts w:ascii="仿宋_GB2312" w:hAnsi="仿宋_GB2312" w:eastAsia="仿宋_GB2312" w:cs="仿宋_GB2312"/>
          <w:spacing w:val="4"/>
          <w:kern w:val="2"/>
          <w:sz w:val="32"/>
          <w:szCs w:val="32"/>
        </w:rPr>
      </w:pPr>
      <w:r>
        <w:rPr>
          <w:rFonts w:ascii="仿宋_GB2312" w:hAnsi="仿宋_GB2312" w:eastAsia="仿宋_GB2312" w:cs="仿宋_GB2312"/>
          <w:b/>
          <w:bCs/>
          <w:spacing w:val="4"/>
          <w:sz w:val="32"/>
          <w:szCs w:val="32"/>
        </w:rPr>
        <w:t>2.</w:t>
      </w:r>
      <w:r>
        <w:rPr>
          <w:rFonts w:hint="eastAsia" w:ascii="仿宋_GB2312" w:hAnsi="仿宋_GB2312" w:eastAsia="仿宋_GB2312" w:cs="仿宋_GB2312"/>
          <w:b/>
          <w:bCs/>
          <w:spacing w:val="4"/>
          <w:sz w:val="32"/>
          <w:szCs w:val="32"/>
        </w:rPr>
        <w:t>增设有区分的停车位缓解占位难题。</w:t>
      </w:r>
      <w:r>
        <w:rPr>
          <w:rFonts w:hint="eastAsia" w:ascii="仿宋_GB2312" w:hAnsi="仿宋_GB2312" w:eastAsia="仿宋_GB2312" w:cs="仿宋_GB2312"/>
          <w:spacing w:val="4"/>
          <w:sz w:val="32"/>
          <w:szCs w:val="32"/>
        </w:rPr>
        <w:t>建议在现有充电车棚旁或小区合适位置，规划增建仅供停放、不作充电使用的独立带雨棚停车区，明确标识管理导向，引导仅需停放的车辆与专用充电位分离。</w:t>
      </w:r>
      <w:r>
        <w:rPr>
          <w:rFonts w:hint="eastAsia" w:ascii="楷体_GB2312" w:hAnsi="楷体_GB2312" w:eastAsia="楷体_GB2312" w:cs="楷体_GB2312"/>
          <w:spacing w:val="4"/>
          <w:kern w:val="2"/>
          <w:sz w:val="32"/>
          <w:szCs w:val="32"/>
        </w:rPr>
        <w:t>（委员联系方式</w:t>
      </w:r>
      <w:r>
        <w:rPr>
          <w:rFonts w:ascii="楷体_GB2312" w:hAnsi="楷体_GB2312" w:eastAsia="楷体_GB2312" w:cs="楷体_GB2312"/>
          <w:spacing w:val="4"/>
          <w:kern w:val="2"/>
          <w:sz w:val="32"/>
          <w:szCs w:val="32"/>
        </w:rPr>
        <w:t>:18056333053</w:t>
      </w:r>
      <w:r>
        <w:rPr>
          <w:rFonts w:hint="eastAsia" w:ascii="楷体_GB2312" w:hAnsi="楷体_GB2312" w:eastAsia="楷体_GB2312" w:cs="楷体_GB2312"/>
          <w:spacing w:val="4"/>
          <w:kern w:val="2"/>
          <w:sz w:val="32"/>
          <w:szCs w:val="32"/>
          <w:lang w:eastAsia="zh-CN"/>
        </w:rPr>
        <w:t>；建议承办单位：</w:t>
      </w:r>
      <w:r>
        <w:rPr>
          <w:rFonts w:hint="eastAsia" w:ascii="楷体_GB2312" w:hAnsi="楷体_GB2312" w:eastAsia="楷体_GB2312" w:cs="楷体_GB2312"/>
          <w:spacing w:val="4"/>
          <w:kern w:val="2"/>
          <w:sz w:val="32"/>
          <w:szCs w:val="32"/>
          <w:lang w:val="en-US" w:eastAsia="zh-CN"/>
        </w:rPr>
        <w:t>县住建局、泾川镇政府、县供电公司</w:t>
      </w:r>
      <w:r>
        <w:rPr>
          <w:rFonts w:hint="eastAsia" w:ascii="楷体_GB2312" w:hAnsi="楷体_GB2312" w:eastAsia="楷体_GB2312" w:cs="楷体_GB2312"/>
          <w:spacing w:val="4"/>
          <w:kern w:val="2"/>
          <w:sz w:val="32"/>
          <w:szCs w:val="32"/>
        </w:rPr>
        <w:t>）</w:t>
      </w:r>
    </w:p>
    <w:p w14:paraId="7DAFE297">
      <w:pPr>
        <w:spacing w:line="580" w:lineRule="exact"/>
        <w:ind w:firstLine="656" w:firstLineChars="200"/>
        <w:rPr>
          <w:rFonts w:ascii="黑体" w:hAnsi="黑体" w:eastAsia="黑体" w:cs="黑体"/>
          <w:color w:val="000000"/>
          <w:spacing w:val="4"/>
          <w:sz w:val="32"/>
          <w:szCs w:val="40"/>
        </w:rPr>
      </w:pPr>
      <w:r>
        <w:rPr>
          <w:rFonts w:hint="eastAsia" w:ascii="黑体" w:hAnsi="黑体" w:eastAsia="黑体" w:cs="黑体"/>
          <w:color w:val="000000"/>
          <w:spacing w:val="4"/>
          <w:sz w:val="32"/>
          <w:szCs w:val="40"/>
        </w:rPr>
        <w:t>六、关于消除农民新村体育路出口安全隐患及提升周边环境的建议</w:t>
      </w:r>
    </w:p>
    <w:p w14:paraId="0D73A3C8">
      <w:pPr>
        <w:spacing w:line="580" w:lineRule="exact"/>
        <w:ind w:firstLine="659" w:firstLineChars="200"/>
        <w:rPr>
          <w:rFonts w:ascii="仿宋_GB2312" w:hAnsi="仿宋_GB2312" w:eastAsia="仿宋_GB2312" w:cs="仿宋_GB2312"/>
          <w:spacing w:val="4"/>
          <w:sz w:val="32"/>
          <w:szCs w:val="32"/>
        </w:rPr>
      </w:pPr>
      <w:r>
        <w:rPr>
          <w:rFonts w:hint="eastAsia" w:ascii="楷体_GB2312" w:hAnsi="楷体_GB2312" w:eastAsia="楷体_GB2312" w:cs="楷体_GB2312"/>
          <w:b/>
          <w:bCs/>
          <w:spacing w:val="4"/>
          <w:sz w:val="32"/>
          <w:szCs w:val="32"/>
        </w:rPr>
        <w:t>陈霄委员反映</w:t>
      </w:r>
      <w:r>
        <w:rPr>
          <w:rFonts w:ascii="楷体_GB2312" w:hAnsi="楷体_GB2312" w:eastAsia="楷体_GB2312" w:cs="楷体_GB2312"/>
          <w:b/>
          <w:bCs/>
          <w:spacing w:val="4"/>
          <w:sz w:val="32"/>
          <w:szCs w:val="32"/>
        </w:rPr>
        <w:t>:</w:t>
      </w:r>
      <w:r>
        <w:rPr>
          <w:rFonts w:hint="eastAsia" w:ascii="仿宋_GB2312" w:hAnsi="仿宋_GB2312" w:eastAsia="仿宋_GB2312" w:cs="仿宋_GB2312"/>
          <w:spacing w:val="4"/>
          <w:sz w:val="32"/>
          <w:szCs w:val="32"/>
        </w:rPr>
        <w:t>农民新村体育路出口两侧绿化带长期无人管理，杂草丛生，蚊蝇滋生，严重影响环境卫生。同时，由于小区停车位紧张，出口两侧经常停满车辆，仅留中间狭窄通道通行，严重遮挡视线。而出口正对马路，加之泾县二中接送学生电瓶车频繁穿行小区，上放学、上下班高峰期，车流量较大，存在极大安全隐患。为此建议：</w:t>
      </w:r>
    </w:p>
    <w:p w14:paraId="4ABC5C00">
      <w:pPr>
        <w:spacing w:line="580" w:lineRule="exact"/>
        <w:ind w:firstLine="659" w:firstLineChars="200"/>
        <w:rPr>
          <w:rFonts w:ascii="仿宋_GB2312" w:hAnsi="仿宋_GB2312" w:eastAsia="仿宋_GB2312" w:cs="仿宋_GB2312"/>
          <w:spacing w:val="4"/>
          <w:sz w:val="32"/>
          <w:szCs w:val="32"/>
        </w:rPr>
      </w:pPr>
      <w:r>
        <w:rPr>
          <w:rFonts w:ascii="楷体_GB2312" w:hAnsi="楷体_GB2312" w:eastAsia="楷体_GB2312" w:cs="楷体_GB2312"/>
          <w:b/>
          <w:bCs/>
          <w:spacing w:val="4"/>
          <w:sz w:val="32"/>
          <w:szCs w:val="32"/>
        </w:rPr>
        <w:t>1.</w:t>
      </w:r>
      <w:r>
        <w:rPr>
          <w:rFonts w:hint="eastAsia" w:ascii="楷体_GB2312" w:hAnsi="楷体_GB2312" w:eastAsia="楷体_GB2312" w:cs="楷体_GB2312"/>
          <w:b/>
          <w:bCs/>
          <w:spacing w:val="4"/>
          <w:sz w:val="32"/>
          <w:szCs w:val="32"/>
        </w:rPr>
        <w:t>整治绿化环境。</w:t>
      </w:r>
      <w:r>
        <w:rPr>
          <w:rFonts w:hint="eastAsia" w:ascii="仿宋_GB2312" w:hAnsi="仿宋_GB2312" w:eastAsia="仿宋_GB2312" w:cs="仿宋_GB2312"/>
          <w:spacing w:val="4"/>
          <w:sz w:val="32"/>
          <w:szCs w:val="32"/>
        </w:rPr>
        <w:t>清理出口两侧绿化带杂草，铺设硬质路面，既美化环境，又减少蚊蝇滋生。</w:t>
      </w:r>
    </w:p>
    <w:p w14:paraId="28640B25">
      <w:pPr>
        <w:spacing w:line="580" w:lineRule="exact"/>
        <w:ind w:firstLine="659" w:firstLineChars="200"/>
        <w:rPr>
          <w:rFonts w:ascii="仿宋_GB2312" w:hAnsi="仿宋_GB2312" w:eastAsia="仿宋_GB2312" w:cs="仿宋_GB2312"/>
          <w:spacing w:val="4"/>
          <w:sz w:val="32"/>
          <w:szCs w:val="32"/>
        </w:rPr>
      </w:pPr>
      <w:r>
        <w:rPr>
          <w:rFonts w:ascii="楷体_GB2312" w:hAnsi="楷体_GB2312" w:eastAsia="楷体_GB2312" w:cs="楷体_GB2312"/>
          <w:b/>
          <w:bCs/>
          <w:spacing w:val="4"/>
          <w:sz w:val="32"/>
          <w:szCs w:val="32"/>
        </w:rPr>
        <w:t>2.</w:t>
      </w:r>
      <w:r>
        <w:rPr>
          <w:rFonts w:hint="eastAsia" w:ascii="楷体_GB2312" w:hAnsi="楷体_GB2312" w:eastAsia="楷体_GB2312" w:cs="楷体_GB2312"/>
          <w:b/>
          <w:bCs/>
          <w:spacing w:val="4"/>
          <w:sz w:val="32"/>
          <w:szCs w:val="32"/>
        </w:rPr>
        <w:t>拓宽出口通道。</w:t>
      </w:r>
      <w:r>
        <w:rPr>
          <w:rFonts w:hint="eastAsia" w:ascii="仿宋_GB2312" w:hAnsi="仿宋_GB2312" w:eastAsia="仿宋_GB2312" w:cs="仿宋_GB2312"/>
          <w:spacing w:val="4"/>
          <w:sz w:val="32"/>
          <w:szCs w:val="32"/>
        </w:rPr>
        <w:t>合理规划绿化带布局，适当缩减绿化带宽度，拓宽出入口道路，确保车辆和行人通行顺畅。</w:t>
      </w:r>
    </w:p>
    <w:p w14:paraId="615F480D">
      <w:pPr>
        <w:spacing w:line="580" w:lineRule="exact"/>
        <w:ind w:firstLine="659" w:firstLineChars="200"/>
        <w:rPr>
          <w:rFonts w:ascii="仿宋_GB2312" w:hAnsi="仿宋_GB2312" w:eastAsia="仿宋_GB2312" w:cs="仿宋_GB2312"/>
          <w:spacing w:val="4"/>
          <w:sz w:val="32"/>
          <w:szCs w:val="32"/>
        </w:rPr>
      </w:pPr>
      <w:r>
        <w:rPr>
          <w:rFonts w:ascii="楷体_GB2312" w:hAnsi="楷体_GB2312" w:eastAsia="楷体_GB2312" w:cs="楷体_GB2312"/>
          <w:b/>
          <w:bCs/>
          <w:spacing w:val="4"/>
          <w:sz w:val="32"/>
          <w:szCs w:val="32"/>
        </w:rPr>
        <w:t>3.</w:t>
      </w:r>
      <w:r>
        <w:rPr>
          <w:rFonts w:hint="eastAsia" w:ascii="楷体_GB2312" w:hAnsi="楷体_GB2312" w:eastAsia="楷体_GB2312" w:cs="楷体_GB2312"/>
          <w:b/>
          <w:bCs/>
          <w:spacing w:val="4"/>
          <w:sz w:val="32"/>
          <w:szCs w:val="32"/>
        </w:rPr>
        <w:t>规范停车管理。</w:t>
      </w:r>
      <w:r>
        <w:rPr>
          <w:rFonts w:hint="eastAsia" w:ascii="仿宋_GB2312" w:hAnsi="仿宋_GB2312" w:eastAsia="仿宋_GB2312" w:cs="仿宋_GB2312"/>
          <w:spacing w:val="4"/>
          <w:sz w:val="32"/>
          <w:szCs w:val="32"/>
        </w:rPr>
        <w:t>在出口两侧设置禁停标识或加装隔离桩，禁止车辆违规停放，保障视野开阔。</w:t>
      </w:r>
    </w:p>
    <w:p w14:paraId="5F48397F">
      <w:pPr>
        <w:spacing w:line="580" w:lineRule="exact"/>
        <w:ind w:firstLine="659" w:firstLineChars="200"/>
        <w:rPr>
          <w:rFonts w:ascii="楷体_GB2312" w:hAnsi="楷体_GB2312" w:eastAsia="楷体_GB2312" w:cs="楷体_GB2312"/>
          <w:spacing w:val="4"/>
          <w:sz w:val="32"/>
          <w:szCs w:val="32"/>
        </w:rPr>
      </w:pPr>
      <w:r>
        <w:rPr>
          <w:rFonts w:ascii="楷体_GB2312" w:hAnsi="楷体_GB2312" w:eastAsia="楷体_GB2312" w:cs="楷体_GB2312"/>
          <w:b/>
          <w:bCs/>
          <w:spacing w:val="4"/>
          <w:sz w:val="32"/>
          <w:szCs w:val="32"/>
        </w:rPr>
        <w:t>4.</w:t>
      </w:r>
      <w:r>
        <w:rPr>
          <w:rFonts w:hint="eastAsia" w:ascii="楷体_GB2312" w:hAnsi="楷体_GB2312" w:eastAsia="楷体_GB2312" w:cs="楷体_GB2312"/>
          <w:b/>
          <w:bCs/>
          <w:spacing w:val="4"/>
          <w:sz w:val="32"/>
          <w:szCs w:val="32"/>
        </w:rPr>
        <w:t>增设安全警示。</w:t>
      </w:r>
      <w:r>
        <w:rPr>
          <w:rFonts w:hint="eastAsia" w:ascii="仿宋_GB2312" w:hAnsi="仿宋_GB2312" w:eastAsia="仿宋_GB2312" w:cs="仿宋_GB2312"/>
          <w:spacing w:val="4"/>
          <w:sz w:val="32"/>
          <w:szCs w:val="32"/>
        </w:rPr>
        <w:t>在小区出口及对应马路位置设置减速带、广角镜或警示灯，提醒过往车辆和行人注意安全。</w:t>
      </w:r>
      <w:r>
        <w:rPr>
          <w:rFonts w:hint="eastAsia" w:ascii="楷体_GB2312" w:hAnsi="楷体_GB2312" w:eastAsia="楷体_GB2312" w:cs="楷体_GB2312"/>
          <w:spacing w:val="4"/>
          <w:sz w:val="32"/>
          <w:szCs w:val="32"/>
        </w:rPr>
        <w:t>（委员联系方式</w:t>
      </w:r>
      <w:r>
        <w:rPr>
          <w:rFonts w:ascii="楷体_GB2312" w:hAnsi="楷体_GB2312" w:eastAsia="楷体_GB2312" w:cs="楷体_GB2312"/>
          <w:spacing w:val="4"/>
          <w:sz w:val="32"/>
          <w:szCs w:val="32"/>
        </w:rPr>
        <w:t>:13856360205</w:t>
      </w:r>
      <w:r>
        <w:rPr>
          <w:rFonts w:hint="eastAsia" w:ascii="楷体_GB2312" w:hAnsi="楷体_GB2312" w:eastAsia="楷体_GB2312" w:cs="楷体_GB2312"/>
          <w:spacing w:val="4"/>
          <w:kern w:val="2"/>
          <w:sz w:val="32"/>
          <w:szCs w:val="32"/>
          <w:lang w:eastAsia="zh-CN"/>
        </w:rPr>
        <w:t>；建议承办单位：</w:t>
      </w:r>
      <w:r>
        <w:rPr>
          <w:rFonts w:hint="eastAsia" w:ascii="楷体_GB2312" w:hAnsi="楷体_GB2312" w:eastAsia="楷体_GB2312" w:cs="楷体_GB2312"/>
          <w:spacing w:val="4"/>
          <w:kern w:val="2"/>
          <w:sz w:val="32"/>
          <w:szCs w:val="32"/>
          <w:lang w:val="en-US" w:eastAsia="zh-CN"/>
        </w:rPr>
        <w:t>县住建局、县公安局</w:t>
      </w:r>
      <w:r>
        <w:rPr>
          <w:rFonts w:hint="eastAsia" w:ascii="楷体_GB2312" w:hAnsi="楷体_GB2312" w:eastAsia="楷体_GB2312" w:cs="楷体_GB2312"/>
          <w:spacing w:val="4"/>
          <w:sz w:val="32"/>
          <w:szCs w:val="32"/>
        </w:rPr>
        <w:t>）</w:t>
      </w:r>
    </w:p>
    <w:p w14:paraId="00ADCAEC">
      <w:pPr>
        <w:spacing w:line="580" w:lineRule="exact"/>
        <w:ind w:firstLine="656" w:firstLineChars="200"/>
        <w:rPr>
          <w:rFonts w:ascii="黑体" w:hAnsi="黑体" w:eastAsia="黑体" w:cs="黑体"/>
          <w:color w:val="000000"/>
          <w:spacing w:val="4"/>
          <w:sz w:val="32"/>
          <w:szCs w:val="40"/>
        </w:rPr>
      </w:pPr>
      <w:r>
        <w:rPr>
          <w:rFonts w:hint="eastAsia" w:ascii="黑体" w:hAnsi="黑体" w:eastAsia="黑体" w:cs="黑体"/>
          <w:color w:val="000000"/>
          <w:spacing w:val="4"/>
          <w:sz w:val="32"/>
          <w:szCs w:val="40"/>
        </w:rPr>
        <w:t>七、关于及时修剪城区行道树下垂枝叶消除安全隐患的建议</w:t>
      </w:r>
    </w:p>
    <w:p w14:paraId="17373022">
      <w:pPr>
        <w:spacing w:line="580" w:lineRule="exact"/>
        <w:ind w:firstLine="659" w:firstLineChars="200"/>
        <w:rPr>
          <w:rFonts w:ascii="仿宋_GB2312" w:hAnsi="仿宋_GB2312" w:eastAsia="仿宋_GB2312" w:cs="仿宋_GB2312"/>
          <w:spacing w:val="4"/>
          <w:sz w:val="32"/>
          <w:szCs w:val="32"/>
        </w:rPr>
      </w:pPr>
      <w:r>
        <w:rPr>
          <w:rFonts w:hint="eastAsia" w:ascii="楷体_GB2312" w:hAnsi="楷体_GB2312" w:eastAsia="楷体_GB2312" w:cs="楷体_GB2312"/>
          <w:b/>
          <w:bCs/>
          <w:spacing w:val="4"/>
          <w:sz w:val="32"/>
          <w:szCs w:val="32"/>
        </w:rPr>
        <w:t>翟光生委员反映：</w:t>
      </w:r>
      <w:r>
        <w:rPr>
          <w:rFonts w:hint="eastAsia" w:ascii="仿宋_GB2312" w:hAnsi="仿宋_GB2312" w:eastAsia="仿宋_GB2312" w:cs="仿宋_GB2312"/>
          <w:spacing w:val="4"/>
          <w:sz w:val="32"/>
          <w:szCs w:val="32"/>
        </w:rPr>
        <w:t>泾川大道（公安局红绿灯往昆江时代超市方向）非机动车道旁的行道树</w:t>
      </w:r>
      <w:r>
        <w:rPr>
          <w:rFonts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rPr>
        <w:t>夹竹桃，其树干向外倾斜且枝叶下垂，已侵入非机动车道上方空间。骑车者行至该处，为避让枝条，或被迫突然转向，或需低头弯腰，极易引发碰撞事故，存在较大安全隐患。此外，过度生长且疏于修剪的树木给人以杂乱无序之感，影响城市形象。为此建议：</w:t>
      </w:r>
    </w:p>
    <w:p w14:paraId="6347CA72">
      <w:pPr>
        <w:spacing w:line="580" w:lineRule="exact"/>
        <w:ind w:firstLine="659" w:firstLineChars="200"/>
        <w:rPr>
          <w:rFonts w:ascii="仿宋_GB2312" w:hAnsi="仿宋_GB2312" w:eastAsia="仿宋_GB2312" w:cs="仿宋_GB2312"/>
          <w:spacing w:val="4"/>
          <w:sz w:val="32"/>
          <w:szCs w:val="32"/>
        </w:rPr>
      </w:pPr>
      <w:r>
        <w:rPr>
          <w:rFonts w:ascii="楷体_GB2312" w:hAnsi="楷体_GB2312" w:eastAsia="楷体_GB2312" w:cs="楷体_GB2312"/>
          <w:b/>
          <w:bCs/>
          <w:spacing w:val="4"/>
          <w:sz w:val="32"/>
          <w:szCs w:val="32"/>
        </w:rPr>
        <w:t>1.</w:t>
      </w:r>
      <w:r>
        <w:rPr>
          <w:rFonts w:hint="eastAsia" w:ascii="楷体_GB2312" w:hAnsi="楷体_GB2312" w:eastAsia="楷体_GB2312" w:cs="楷体_GB2312"/>
          <w:b/>
          <w:bCs/>
          <w:spacing w:val="4"/>
          <w:sz w:val="32"/>
          <w:szCs w:val="32"/>
        </w:rPr>
        <w:t>即刻行动消隐患。</w:t>
      </w:r>
      <w:r>
        <w:rPr>
          <w:rFonts w:hint="eastAsia" w:ascii="仿宋_GB2312" w:hAnsi="仿宋_GB2312" w:eastAsia="仿宋_GB2312" w:cs="仿宋_GB2312"/>
          <w:spacing w:val="4"/>
          <w:sz w:val="32"/>
          <w:szCs w:val="32"/>
        </w:rPr>
        <w:t>组织专业力量，对此路段行道树下垂的低矮枝叶进行修剪。修剪应严格遵循树木生长规律，做到既清除干扰通行的枝条，又兼顾树形美观与健康生长需求。</w:t>
      </w:r>
    </w:p>
    <w:p w14:paraId="63D1E248">
      <w:pPr>
        <w:spacing w:line="580" w:lineRule="exact"/>
        <w:ind w:firstLine="659" w:firstLineChars="200"/>
        <w:rPr>
          <w:rFonts w:ascii="仿宋_GB2312" w:hAnsi="仿宋_GB2312" w:eastAsia="仿宋_GB2312" w:cs="仿宋_GB2312"/>
          <w:spacing w:val="4"/>
          <w:sz w:val="32"/>
          <w:szCs w:val="32"/>
        </w:rPr>
      </w:pPr>
      <w:r>
        <w:rPr>
          <w:rFonts w:ascii="楷体_GB2312" w:hAnsi="楷体_GB2312" w:eastAsia="楷体_GB2312" w:cs="楷体_GB2312"/>
          <w:b/>
          <w:bCs/>
          <w:spacing w:val="4"/>
          <w:sz w:val="32"/>
          <w:szCs w:val="32"/>
        </w:rPr>
        <w:t>2.</w:t>
      </w:r>
      <w:r>
        <w:rPr>
          <w:rFonts w:hint="eastAsia" w:ascii="楷体_GB2312" w:hAnsi="楷体_GB2312" w:eastAsia="楷体_GB2312" w:cs="楷体_GB2312"/>
          <w:b/>
          <w:bCs/>
          <w:spacing w:val="4"/>
          <w:sz w:val="32"/>
          <w:szCs w:val="32"/>
        </w:rPr>
        <w:t>举一反三建机制。</w:t>
      </w:r>
      <w:r>
        <w:rPr>
          <w:rFonts w:hint="eastAsia" w:ascii="仿宋_GB2312" w:hAnsi="仿宋_GB2312" w:eastAsia="仿宋_GB2312" w:cs="仿宋_GB2312"/>
          <w:spacing w:val="4"/>
          <w:sz w:val="32"/>
          <w:szCs w:val="32"/>
        </w:rPr>
        <w:t>以此为契机，对城区范围内（尤其主干道、学校周边、人流密集区）开展行道树专项巡查，系统排查类似枝叶下垂遮挡问题。</w:t>
      </w:r>
    </w:p>
    <w:p w14:paraId="6932EB81">
      <w:pPr>
        <w:spacing w:line="580" w:lineRule="exact"/>
        <w:ind w:firstLine="659" w:firstLineChars="200"/>
        <w:rPr>
          <w:rFonts w:ascii="楷体_GB2312" w:hAnsi="楷体_GB2312" w:eastAsia="楷体_GB2312" w:cs="楷体_GB2312"/>
          <w:spacing w:val="4"/>
          <w:sz w:val="32"/>
          <w:szCs w:val="32"/>
        </w:rPr>
      </w:pPr>
      <w:r>
        <w:rPr>
          <w:rFonts w:ascii="楷体_GB2312" w:hAnsi="楷体_GB2312" w:eastAsia="楷体_GB2312" w:cs="楷体_GB2312"/>
          <w:b/>
          <w:bCs/>
          <w:spacing w:val="4"/>
          <w:sz w:val="32"/>
          <w:szCs w:val="32"/>
        </w:rPr>
        <w:t>3.</w:t>
      </w:r>
      <w:r>
        <w:rPr>
          <w:rFonts w:hint="eastAsia" w:ascii="楷体_GB2312" w:hAnsi="楷体_GB2312" w:eastAsia="楷体_GB2312" w:cs="楷体_GB2312"/>
          <w:b/>
          <w:bCs/>
          <w:spacing w:val="4"/>
          <w:sz w:val="32"/>
          <w:szCs w:val="32"/>
        </w:rPr>
        <w:t>建立城区行道树常态化巡查修剪机制，</w:t>
      </w:r>
      <w:r>
        <w:rPr>
          <w:rFonts w:hint="eastAsia" w:ascii="仿宋_GB2312" w:hAnsi="仿宋_GB2312" w:eastAsia="仿宋_GB2312" w:cs="仿宋_GB2312"/>
          <w:spacing w:val="4"/>
          <w:sz w:val="32"/>
          <w:szCs w:val="32"/>
        </w:rPr>
        <w:t>明确责任区域、修剪标准和周期，变被动响应为主动维护。</w:t>
      </w:r>
      <w:r>
        <w:rPr>
          <w:rFonts w:hint="eastAsia" w:ascii="楷体_GB2312" w:hAnsi="楷体_GB2312" w:eastAsia="楷体_GB2312" w:cs="楷体_GB2312"/>
          <w:spacing w:val="4"/>
          <w:sz w:val="32"/>
          <w:szCs w:val="32"/>
        </w:rPr>
        <w:t>（委员联系方式</w:t>
      </w:r>
      <w:r>
        <w:rPr>
          <w:rFonts w:ascii="楷体_GB2312" w:hAnsi="楷体_GB2312" w:eastAsia="楷体_GB2312" w:cs="楷体_GB2312"/>
          <w:spacing w:val="4"/>
          <w:sz w:val="32"/>
          <w:szCs w:val="32"/>
        </w:rPr>
        <w:t>:18956336896</w:t>
      </w:r>
      <w:r>
        <w:rPr>
          <w:rFonts w:hint="eastAsia" w:ascii="楷体_GB2312" w:hAnsi="楷体_GB2312" w:eastAsia="楷体_GB2312" w:cs="楷体_GB2312"/>
          <w:spacing w:val="4"/>
          <w:kern w:val="2"/>
          <w:sz w:val="32"/>
          <w:szCs w:val="32"/>
          <w:lang w:eastAsia="zh-CN"/>
        </w:rPr>
        <w:t>；建议承办单位：</w:t>
      </w:r>
      <w:r>
        <w:rPr>
          <w:rFonts w:hint="eastAsia" w:ascii="楷体_GB2312" w:hAnsi="楷体_GB2312" w:eastAsia="楷体_GB2312" w:cs="楷体_GB2312"/>
          <w:spacing w:val="4"/>
          <w:kern w:val="2"/>
          <w:sz w:val="32"/>
          <w:szCs w:val="32"/>
          <w:lang w:val="en-US" w:eastAsia="zh-CN"/>
        </w:rPr>
        <w:t>县住建局</w:t>
      </w:r>
      <w:r>
        <w:rPr>
          <w:rFonts w:hint="eastAsia" w:ascii="楷体_GB2312" w:hAnsi="楷体_GB2312" w:eastAsia="楷体_GB2312" w:cs="楷体_GB2312"/>
          <w:spacing w:val="4"/>
          <w:sz w:val="32"/>
          <w:szCs w:val="32"/>
        </w:rPr>
        <w:t>）</w:t>
      </w:r>
    </w:p>
    <w:p w14:paraId="1213032C">
      <w:pPr>
        <w:spacing w:line="580" w:lineRule="exact"/>
        <w:ind w:firstLine="656" w:firstLineChars="200"/>
        <w:rPr>
          <w:rFonts w:ascii="黑体" w:hAnsi="黑体" w:eastAsia="黑体" w:cs="黑体"/>
          <w:color w:val="000000"/>
          <w:spacing w:val="4"/>
          <w:sz w:val="32"/>
          <w:szCs w:val="40"/>
        </w:rPr>
      </w:pPr>
      <w:r>
        <w:rPr>
          <w:rFonts w:hint="eastAsia" w:ascii="黑体" w:hAnsi="黑体" w:eastAsia="黑体" w:cs="黑体"/>
          <w:color w:val="000000"/>
          <w:spacing w:val="4"/>
          <w:sz w:val="32"/>
          <w:szCs w:val="40"/>
        </w:rPr>
        <w:t>八、关于在公共场所逐步配备</w:t>
      </w:r>
      <w:r>
        <w:rPr>
          <w:rFonts w:ascii="黑体" w:hAnsi="黑体" w:eastAsia="黑体" w:cs="黑体"/>
          <w:color w:val="000000"/>
          <w:spacing w:val="4"/>
          <w:sz w:val="32"/>
          <w:szCs w:val="40"/>
        </w:rPr>
        <w:t>AED</w:t>
      </w:r>
      <w:r>
        <w:rPr>
          <w:rFonts w:hint="eastAsia" w:ascii="黑体" w:hAnsi="黑体" w:eastAsia="黑体" w:cs="黑体"/>
          <w:color w:val="000000"/>
          <w:spacing w:val="4"/>
          <w:sz w:val="32"/>
          <w:szCs w:val="40"/>
        </w:rPr>
        <w:t>设备的建议</w:t>
      </w:r>
    </w:p>
    <w:p w14:paraId="444100EC">
      <w:pPr>
        <w:spacing w:line="580" w:lineRule="exact"/>
        <w:ind w:firstLine="659" w:firstLineChars="200"/>
        <w:rPr>
          <w:rFonts w:ascii="楷体_GB2312" w:hAnsi="楷体_GB2312" w:eastAsia="楷体_GB2312" w:cs="楷体_GB2312"/>
          <w:spacing w:val="4"/>
          <w:sz w:val="32"/>
          <w:szCs w:val="32"/>
        </w:rPr>
      </w:pPr>
      <w:r>
        <w:rPr>
          <w:rFonts w:hint="eastAsia" w:ascii="楷体_GB2312" w:hAnsi="楷体_GB2312" w:eastAsia="楷体_GB2312" w:cs="楷体_GB2312"/>
          <w:b/>
          <w:bCs/>
          <w:spacing w:val="4"/>
          <w:sz w:val="32"/>
          <w:szCs w:val="32"/>
        </w:rPr>
        <w:t>邵磊委员反映：</w:t>
      </w:r>
      <w:r>
        <w:rPr>
          <w:rFonts w:hint="eastAsia" w:ascii="仿宋_GB2312" w:hAnsi="仿宋_GB2312" w:eastAsia="仿宋_GB2312" w:cs="仿宋_GB2312"/>
          <w:spacing w:val="4"/>
          <w:sz w:val="32"/>
          <w:szCs w:val="32"/>
        </w:rPr>
        <w:t>近年来，各地公共场所猝死事件频发，但是如果可以在几分钟内得到心肺复苏、除颤治疗，不但生存概率提高，恢复效果也会大幅提升。在最佳抢救的“黄金</w:t>
      </w:r>
      <w:r>
        <w:rPr>
          <w:rFonts w:ascii="仿宋_GB2312" w:hAnsi="仿宋_GB2312" w:eastAsia="仿宋_GB2312" w:cs="仿宋_GB2312"/>
          <w:spacing w:val="4"/>
          <w:sz w:val="32"/>
          <w:szCs w:val="32"/>
        </w:rPr>
        <w:t>4</w:t>
      </w:r>
      <w:r>
        <w:rPr>
          <w:rFonts w:hint="eastAsia" w:ascii="仿宋_GB2312" w:hAnsi="仿宋_GB2312" w:eastAsia="仿宋_GB2312" w:cs="仿宋_GB2312"/>
          <w:spacing w:val="4"/>
          <w:sz w:val="32"/>
          <w:szCs w:val="32"/>
        </w:rPr>
        <w:t>分钟”内，利用</w:t>
      </w:r>
      <w:r>
        <w:rPr>
          <w:rFonts w:ascii="仿宋_GB2312" w:hAnsi="仿宋_GB2312" w:eastAsia="仿宋_GB2312" w:cs="仿宋_GB2312"/>
          <w:spacing w:val="4"/>
          <w:sz w:val="32"/>
          <w:szCs w:val="32"/>
        </w:rPr>
        <w:t>AED</w:t>
      </w:r>
      <w:r>
        <w:rPr>
          <w:rFonts w:hint="eastAsia" w:ascii="仿宋_GB2312" w:hAnsi="仿宋_GB2312" w:eastAsia="仿宋_GB2312" w:cs="仿宋_GB2312"/>
          <w:spacing w:val="4"/>
          <w:sz w:val="32"/>
          <w:szCs w:val="32"/>
        </w:rPr>
        <w:t>对患者进行除颤和实施心脏复苏，是抢救心跳呼吸骤停猝死病人的最有效抢救手段。</w:t>
      </w:r>
      <w:r>
        <w:rPr>
          <w:rFonts w:ascii="仿宋_GB2312" w:hAnsi="仿宋_GB2312" w:eastAsia="仿宋_GB2312" w:cs="仿宋_GB2312"/>
          <w:spacing w:val="4"/>
          <w:sz w:val="32"/>
          <w:szCs w:val="32"/>
        </w:rPr>
        <w:t>AED</w:t>
      </w:r>
      <w:r>
        <w:rPr>
          <w:rFonts w:hint="eastAsia" w:ascii="仿宋_GB2312" w:hAnsi="仿宋_GB2312" w:eastAsia="仿宋_GB2312" w:cs="仿宋_GB2312"/>
          <w:spacing w:val="4"/>
          <w:sz w:val="32"/>
          <w:szCs w:val="32"/>
        </w:rPr>
        <w:t>是自动体外心脏除颤器的英文缩写，是一种可被非专业人士使用的用于抢救心脏骤停患者的便携式医疗设备，通过电击除颤，挽救心脏骤停患者的生命，易于操作，稍加培训即能熟练使用。</w:t>
      </w:r>
      <w:r>
        <w:rPr>
          <w:rFonts w:ascii="仿宋_GB2312" w:hAnsi="仿宋_GB2312" w:eastAsia="仿宋_GB2312" w:cs="仿宋_GB2312"/>
          <w:spacing w:val="4"/>
          <w:sz w:val="32"/>
          <w:szCs w:val="32"/>
        </w:rPr>
        <w:t>2021</w:t>
      </w:r>
      <w:r>
        <w:rPr>
          <w:rFonts w:hint="eastAsia" w:ascii="仿宋_GB2312" w:hAnsi="仿宋_GB2312" w:eastAsia="仿宋_GB2312" w:cs="仿宋_GB2312"/>
          <w:spacing w:val="4"/>
          <w:sz w:val="32"/>
          <w:szCs w:val="32"/>
        </w:rPr>
        <w:t>年</w:t>
      </w:r>
      <w:r>
        <w:rPr>
          <w:rFonts w:ascii="仿宋_GB2312" w:hAnsi="仿宋_GB2312" w:eastAsia="仿宋_GB2312" w:cs="仿宋_GB2312"/>
          <w:spacing w:val="4"/>
          <w:sz w:val="32"/>
          <w:szCs w:val="32"/>
        </w:rPr>
        <w:t>12</w:t>
      </w:r>
      <w:r>
        <w:rPr>
          <w:rFonts w:hint="eastAsia" w:ascii="仿宋_GB2312" w:hAnsi="仿宋_GB2312" w:eastAsia="仿宋_GB2312" w:cs="仿宋_GB2312"/>
          <w:spacing w:val="4"/>
          <w:sz w:val="32"/>
          <w:szCs w:val="32"/>
        </w:rPr>
        <w:t>月国家卫生健康委员会印发了《关于公共场所自动体外除颤器配置指南（试行）》，要求在公共场所配置</w:t>
      </w:r>
      <w:r>
        <w:rPr>
          <w:rFonts w:ascii="仿宋_GB2312" w:hAnsi="仿宋_GB2312" w:eastAsia="仿宋_GB2312" w:cs="仿宋_GB2312"/>
          <w:spacing w:val="4"/>
          <w:sz w:val="32"/>
          <w:szCs w:val="32"/>
        </w:rPr>
        <w:t>AED</w:t>
      </w:r>
      <w:r>
        <w:rPr>
          <w:rFonts w:hint="eastAsia" w:ascii="仿宋_GB2312" w:hAnsi="仿宋_GB2312" w:eastAsia="仿宋_GB2312" w:cs="仿宋_GB2312"/>
          <w:spacing w:val="4"/>
          <w:sz w:val="32"/>
          <w:szCs w:val="32"/>
        </w:rPr>
        <w:t>。目前，我县公共场所自动体外除颤器</w:t>
      </w:r>
      <w:r>
        <w:rPr>
          <w:rFonts w:ascii="仿宋_GB2312" w:hAnsi="仿宋_GB2312" w:eastAsia="仿宋_GB2312" w:cs="仿宋_GB2312"/>
          <w:spacing w:val="4"/>
          <w:sz w:val="32"/>
          <w:szCs w:val="32"/>
        </w:rPr>
        <w:t>AED</w:t>
      </w:r>
      <w:r>
        <w:rPr>
          <w:rFonts w:hint="eastAsia" w:ascii="仿宋_GB2312" w:hAnsi="仿宋_GB2312" w:eastAsia="仿宋_GB2312" w:cs="仿宋_GB2312"/>
          <w:spacing w:val="4"/>
          <w:sz w:val="32"/>
          <w:szCs w:val="32"/>
        </w:rPr>
        <w:t>的配置率较低，相关急救使用方法普及率不够。</w:t>
      </w:r>
      <w:r>
        <w:rPr>
          <w:rFonts w:hint="eastAsia" w:ascii="黑体" w:hAnsi="黑体" w:eastAsia="黑体" w:cs="黑体"/>
          <w:spacing w:val="4"/>
          <w:sz w:val="32"/>
          <w:szCs w:val="32"/>
        </w:rPr>
        <w:t>为此建议：</w:t>
      </w:r>
      <w:r>
        <w:rPr>
          <w:rFonts w:hint="eastAsia" w:ascii="仿宋_GB2312" w:hAnsi="仿宋_GB2312" w:eastAsia="仿宋_GB2312" w:cs="仿宋_GB2312"/>
          <w:spacing w:val="4"/>
          <w:sz w:val="32"/>
          <w:szCs w:val="32"/>
        </w:rPr>
        <w:t>在人群聚集、易发生心脏骤停的公共场所，如各类体育场馆、社区活动中心、政务中心等地，配置</w:t>
      </w:r>
      <w:r>
        <w:rPr>
          <w:rFonts w:ascii="仿宋_GB2312" w:hAnsi="仿宋_GB2312" w:eastAsia="仿宋_GB2312" w:cs="仿宋_GB2312"/>
          <w:spacing w:val="4"/>
          <w:sz w:val="32"/>
          <w:szCs w:val="32"/>
        </w:rPr>
        <w:t>AED</w:t>
      </w:r>
      <w:r>
        <w:rPr>
          <w:rFonts w:hint="eastAsia" w:ascii="仿宋_GB2312" w:hAnsi="仿宋_GB2312" w:eastAsia="仿宋_GB2312" w:cs="仿宋_GB2312"/>
          <w:spacing w:val="4"/>
          <w:sz w:val="32"/>
          <w:szCs w:val="32"/>
        </w:rPr>
        <w:t>设备，同时加强普及心肺复苏常识和</w:t>
      </w:r>
      <w:r>
        <w:rPr>
          <w:rFonts w:ascii="仿宋_GB2312" w:hAnsi="仿宋_GB2312" w:eastAsia="仿宋_GB2312" w:cs="仿宋_GB2312"/>
          <w:spacing w:val="4"/>
          <w:sz w:val="32"/>
          <w:szCs w:val="32"/>
        </w:rPr>
        <w:t>AED</w:t>
      </w:r>
      <w:r>
        <w:rPr>
          <w:rFonts w:hint="eastAsia" w:ascii="仿宋_GB2312" w:hAnsi="仿宋_GB2312" w:eastAsia="仿宋_GB2312" w:cs="仿宋_GB2312"/>
          <w:spacing w:val="4"/>
          <w:sz w:val="32"/>
          <w:szCs w:val="32"/>
        </w:rPr>
        <w:t>的使用用法。</w:t>
      </w:r>
      <w:r>
        <w:rPr>
          <w:rFonts w:hint="eastAsia" w:ascii="楷体_GB2312" w:hAnsi="楷体_GB2312" w:eastAsia="楷体_GB2312" w:cs="楷体_GB2312"/>
          <w:spacing w:val="4"/>
          <w:sz w:val="32"/>
          <w:szCs w:val="32"/>
        </w:rPr>
        <w:t>（委员联系方式</w:t>
      </w:r>
      <w:r>
        <w:rPr>
          <w:rFonts w:ascii="楷体_GB2312" w:hAnsi="楷体_GB2312" w:eastAsia="楷体_GB2312" w:cs="楷体_GB2312"/>
          <w:spacing w:val="4"/>
          <w:sz w:val="32"/>
          <w:szCs w:val="32"/>
        </w:rPr>
        <w:t>:18963703887</w:t>
      </w:r>
      <w:r>
        <w:rPr>
          <w:rFonts w:hint="eastAsia" w:ascii="楷体_GB2312" w:hAnsi="楷体_GB2312" w:eastAsia="楷体_GB2312" w:cs="楷体_GB2312"/>
          <w:spacing w:val="4"/>
          <w:kern w:val="2"/>
          <w:sz w:val="32"/>
          <w:szCs w:val="32"/>
          <w:lang w:eastAsia="zh-CN"/>
        </w:rPr>
        <w:t>；建议承办单位：</w:t>
      </w:r>
      <w:r>
        <w:rPr>
          <w:rFonts w:hint="eastAsia" w:ascii="楷体_GB2312" w:hAnsi="楷体_GB2312" w:eastAsia="楷体_GB2312" w:cs="楷体_GB2312"/>
          <w:spacing w:val="4"/>
          <w:kern w:val="2"/>
          <w:sz w:val="32"/>
          <w:szCs w:val="32"/>
          <w:lang w:val="en-US" w:eastAsia="zh-CN"/>
        </w:rPr>
        <w:t>县卫健局</w:t>
      </w:r>
      <w:r>
        <w:rPr>
          <w:rFonts w:hint="eastAsia" w:ascii="楷体_GB2312" w:hAnsi="楷体_GB2312" w:eastAsia="楷体_GB2312" w:cs="楷体_GB2312"/>
          <w:spacing w:val="4"/>
          <w:sz w:val="32"/>
          <w:szCs w:val="32"/>
        </w:rPr>
        <w:t>）</w:t>
      </w:r>
    </w:p>
    <w:p w14:paraId="6C7FE20B">
      <w:pPr>
        <w:spacing w:line="580" w:lineRule="exact"/>
        <w:ind w:firstLine="656" w:firstLineChars="200"/>
        <w:rPr>
          <w:rFonts w:ascii="黑体" w:hAnsi="黑体" w:eastAsia="黑体" w:cs="黑体"/>
          <w:color w:val="000000"/>
          <w:spacing w:val="4"/>
          <w:sz w:val="32"/>
          <w:szCs w:val="40"/>
        </w:rPr>
      </w:pPr>
      <w:r>
        <w:rPr>
          <w:rFonts w:hint="eastAsia" w:ascii="黑体" w:hAnsi="黑体" w:eastAsia="黑体" w:cs="黑体"/>
          <w:color w:val="000000"/>
          <w:spacing w:val="4"/>
          <w:sz w:val="32"/>
          <w:szCs w:val="40"/>
        </w:rPr>
        <w:t>九、包海涛委员工作室收集的意见建议</w:t>
      </w:r>
    </w:p>
    <w:p w14:paraId="681C5DD5">
      <w:pPr>
        <w:spacing w:line="580" w:lineRule="exact"/>
        <w:ind w:firstLine="656" w:firstLineChars="200"/>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1.</w:t>
      </w:r>
      <w:r>
        <w:rPr>
          <w:rFonts w:hint="eastAsia" w:ascii="仿宋_GB2312" w:hAnsi="仿宋_GB2312" w:eastAsia="仿宋_GB2312" w:cs="仿宋_GB2312"/>
          <w:spacing w:val="4"/>
          <w:sz w:val="32"/>
          <w:szCs w:val="32"/>
        </w:rPr>
        <w:t>桃花潭东路高架处（红培基地后方）经运河往开发区方向，自行车、电瓶车、三轮车等车辆逆行现象较频繁。据调查，逆行人员多为开发区上班人员、海亮天御居民、泾县中学学生等，由于原本经桃花潭东路高架中段左转到开发区的通道封闭，通道封闭后，往开发区的人员特别是居住在海亮的居民必须向上骑到电商产业园处才有通道左转，大大增加了通行时间，导致不少骑行人员为了方便，选择在高架下就开</w:t>
      </w:r>
      <w:bookmarkStart w:id="0" w:name="_GoBack"/>
      <w:bookmarkEnd w:id="0"/>
      <w:r>
        <w:rPr>
          <w:rFonts w:hint="eastAsia" w:ascii="仿宋_GB2312" w:hAnsi="仿宋_GB2312" w:eastAsia="仿宋_GB2312" w:cs="仿宋_GB2312"/>
          <w:spacing w:val="4"/>
          <w:sz w:val="32"/>
          <w:szCs w:val="32"/>
        </w:rPr>
        <w:t>始逆行，不少行人更是翻越围栏，极易引起事故，建议相关单位实地查看，在桃花潭东路高架往东就近的位置开设左转通行道，节省群众通行时间。</w:t>
      </w:r>
      <w:r>
        <w:rPr>
          <w:rFonts w:hint="eastAsia" w:ascii="仿宋_GB2312" w:hAnsi="仿宋_GB2312" w:eastAsia="仿宋_GB2312" w:cs="仿宋_GB2312"/>
          <w:spacing w:val="4"/>
          <w:sz w:val="32"/>
          <w:szCs w:val="32"/>
          <w:lang w:val="en-US" w:eastAsia="zh-CN"/>
        </w:rPr>
        <w:t>(</w:t>
      </w:r>
      <w:r>
        <w:rPr>
          <w:rFonts w:hint="eastAsia" w:ascii="楷体_GB2312" w:hAnsi="楷体_GB2312" w:eastAsia="楷体_GB2312" w:cs="楷体_GB2312"/>
          <w:spacing w:val="4"/>
          <w:kern w:val="2"/>
          <w:sz w:val="32"/>
          <w:szCs w:val="32"/>
          <w:lang w:eastAsia="zh-CN"/>
        </w:rPr>
        <w:t>建议承办单位：县自然资源规划局、县住建局、县公安局</w:t>
      </w:r>
      <w:r>
        <w:rPr>
          <w:rFonts w:hint="eastAsia" w:ascii="楷体_GB2312" w:hAnsi="楷体_GB2312" w:eastAsia="楷体_GB2312" w:cs="楷体_GB2312"/>
          <w:spacing w:val="4"/>
          <w:sz w:val="32"/>
          <w:szCs w:val="32"/>
        </w:rPr>
        <w:t>）</w:t>
      </w:r>
    </w:p>
    <w:p w14:paraId="1EDBFB4E">
      <w:pPr>
        <w:spacing w:line="580" w:lineRule="exact"/>
        <w:ind w:firstLine="656" w:firstLineChars="200"/>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w:t>
      </w:r>
      <w:r>
        <w:rPr>
          <w:rFonts w:hint="eastAsia" w:ascii="仿宋_GB2312" w:hAnsi="仿宋_GB2312" w:eastAsia="仿宋_GB2312" w:cs="仿宋_GB2312"/>
          <w:spacing w:val="4"/>
          <w:sz w:val="32"/>
          <w:szCs w:val="32"/>
        </w:rPr>
        <w:t>缤纷环球城处十字路口，从老农业大楼往缤纷环球城的人行绿灯时间短，通行效率低。希望相关单位可以适当增加绿灯时长。</w:t>
      </w:r>
      <w:r>
        <w:rPr>
          <w:rFonts w:hint="eastAsia" w:ascii="仿宋_GB2312" w:hAnsi="仿宋_GB2312" w:eastAsia="仿宋_GB2312" w:cs="仿宋_GB2312"/>
          <w:spacing w:val="4"/>
          <w:sz w:val="32"/>
          <w:szCs w:val="32"/>
          <w:lang w:val="en-US" w:eastAsia="zh-CN"/>
        </w:rPr>
        <w:t>(</w:t>
      </w:r>
      <w:r>
        <w:rPr>
          <w:rFonts w:hint="eastAsia" w:ascii="楷体_GB2312" w:hAnsi="楷体_GB2312" w:eastAsia="楷体_GB2312" w:cs="楷体_GB2312"/>
          <w:spacing w:val="4"/>
          <w:kern w:val="2"/>
          <w:sz w:val="32"/>
          <w:szCs w:val="32"/>
          <w:lang w:eastAsia="zh-CN"/>
        </w:rPr>
        <w:t>建议承办单位：县公安局</w:t>
      </w:r>
      <w:r>
        <w:rPr>
          <w:rFonts w:hint="eastAsia" w:ascii="楷体_GB2312" w:hAnsi="楷体_GB2312" w:eastAsia="楷体_GB2312" w:cs="楷体_GB2312"/>
          <w:spacing w:val="4"/>
          <w:sz w:val="32"/>
          <w:szCs w:val="32"/>
        </w:rPr>
        <w:t>）</w:t>
      </w:r>
    </w:p>
    <w:p w14:paraId="49EAF185">
      <w:pPr>
        <w:spacing w:line="580" w:lineRule="exact"/>
        <w:ind w:firstLine="656" w:firstLineChars="200"/>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3.</w:t>
      </w:r>
      <w:r>
        <w:rPr>
          <w:rFonts w:hint="eastAsia" w:ascii="仿宋_GB2312" w:hAnsi="仿宋_GB2312" w:eastAsia="仿宋_GB2312" w:cs="仿宋_GB2312"/>
          <w:spacing w:val="4"/>
          <w:sz w:val="32"/>
          <w:szCs w:val="32"/>
        </w:rPr>
        <w:t>县政府大楼附近配置的新能源充电桩经常被油车占位，并且长时间占用，导致很多电车无法充电。希望政府能够给车位加上道闸，或者安装智慧停车，对长时间停车的进行收费。</w:t>
      </w:r>
      <w:r>
        <w:rPr>
          <w:rFonts w:hint="eastAsia" w:ascii="仿宋_GB2312" w:hAnsi="仿宋_GB2312" w:eastAsia="仿宋_GB2312" w:cs="仿宋_GB2312"/>
          <w:spacing w:val="4"/>
          <w:sz w:val="32"/>
          <w:szCs w:val="32"/>
          <w:lang w:val="en-US" w:eastAsia="zh-CN"/>
        </w:rPr>
        <w:t>(</w:t>
      </w:r>
      <w:r>
        <w:rPr>
          <w:rFonts w:hint="eastAsia" w:ascii="楷体_GB2312" w:hAnsi="楷体_GB2312" w:eastAsia="楷体_GB2312" w:cs="楷体_GB2312"/>
          <w:spacing w:val="4"/>
          <w:kern w:val="2"/>
          <w:sz w:val="32"/>
          <w:szCs w:val="32"/>
          <w:lang w:eastAsia="zh-CN"/>
        </w:rPr>
        <w:t>建议承办单位：县产投公司、县城市管理局、县机关事务服务中心</w:t>
      </w:r>
      <w:r>
        <w:rPr>
          <w:rFonts w:hint="eastAsia" w:ascii="楷体_GB2312" w:hAnsi="楷体_GB2312" w:eastAsia="楷体_GB2312" w:cs="楷体_GB2312"/>
          <w:spacing w:val="4"/>
          <w:sz w:val="32"/>
          <w:szCs w:val="32"/>
        </w:rPr>
        <w:t>）</w:t>
      </w:r>
    </w:p>
    <w:p w14:paraId="5B09188A">
      <w:pPr>
        <w:spacing w:line="580" w:lineRule="exact"/>
        <w:ind w:firstLine="656" w:firstLineChars="200"/>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4.</w:t>
      </w:r>
      <w:r>
        <w:rPr>
          <w:rFonts w:hint="eastAsia" w:ascii="仿宋_GB2312" w:hAnsi="仿宋_GB2312" w:eastAsia="仿宋_GB2312" w:cs="仿宋_GB2312"/>
          <w:spacing w:val="4"/>
          <w:sz w:val="32"/>
          <w:szCs w:val="32"/>
        </w:rPr>
        <w:t>四鑫菜市场到泾川幼儿园道路小商贩较多，并且车辆停放杂乱，买菜卖菜人群拥堵，上班时间流量较大，导致道路拥堵，希望能够加强管理，规范停车摆摊。</w:t>
      </w:r>
      <w:r>
        <w:rPr>
          <w:rFonts w:hint="eastAsia" w:ascii="仿宋_GB2312" w:hAnsi="仿宋_GB2312" w:eastAsia="仿宋_GB2312" w:cs="仿宋_GB2312"/>
          <w:spacing w:val="4"/>
          <w:sz w:val="32"/>
          <w:szCs w:val="32"/>
          <w:lang w:val="en-US" w:eastAsia="zh-CN"/>
        </w:rPr>
        <w:t>(</w:t>
      </w:r>
      <w:r>
        <w:rPr>
          <w:rFonts w:hint="eastAsia" w:ascii="楷体_GB2312" w:hAnsi="楷体_GB2312" w:eastAsia="楷体_GB2312" w:cs="楷体_GB2312"/>
          <w:spacing w:val="4"/>
          <w:kern w:val="2"/>
          <w:sz w:val="32"/>
          <w:szCs w:val="32"/>
          <w:lang w:eastAsia="zh-CN"/>
        </w:rPr>
        <w:t>建议承办单位：县城市管理局、县市场监管局</w:t>
      </w:r>
      <w:r>
        <w:rPr>
          <w:rFonts w:hint="eastAsia" w:ascii="楷体_GB2312" w:hAnsi="楷体_GB2312" w:eastAsia="楷体_GB2312" w:cs="楷体_GB2312"/>
          <w:spacing w:val="4"/>
          <w:sz w:val="32"/>
          <w:szCs w:val="32"/>
        </w:rPr>
        <w:t>）</w:t>
      </w:r>
    </w:p>
    <w:p w14:paraId="45E56F90">
      <w:pPr>
        <w:spacing w:line="580" w:lineRule="exact"/>
        <w:ind w:firstLine="656" w:firstLineChars="200"/>
        <w:rPr>
          <w:rFonts w:ascii="楷体_GB2312" w:hAnsi="楷体_GB2312" w:eastAsia="楷体_GB2312" w:cs="楷体_GB2312"/>
          <w:color w:val="000000"/>
          <w:spacing w:val="4"/>
          <w:sz w:val="32"/>
          <w:szCs w:val="40"/>
        </w:rPr>
      </w:pPr>
      <w:r>
        <w:rPr>
          <w:rFonts w:hint="eastAsia" w:ascii="楷体_GB2312" w:hAnsi="楷体_GB2312" w:eastAsia="楷体_GB2312" w:cs="楷体_GB2312"/>
          <w:spacing w:val="4"/>
          <w:sz w:val="32"/>
          <w:szCs w:val="32"/>
        </w:rPr>
        <w:t>（委员工作室联系方式：</w:t>
      </w:r>
      <w:r>
        <w:rPr>
          <w:rFonts w:ascii="楷体_GB2312" w:hAnsi="楷体_GB2312" w:eastAsia="楷体_GB2312" w:cs="楷体_GB2312"/>
          <w:spacing w:val="4"/>
          <w:sz w:val="32"/>
          <w:szCs w:val="32"/>
        </w:rPr>
        <w:t>18788812882</w:t>
      </w:r>
      <w:r>
        <w:rPr>
          <w:rFonts w:hint="eastAsia" w:ascii="楷体_GB2312" w:hAnsi="楷体_GB2312" w:eastAsia="楷体_GB2312" w:cs="楷体_GB2312"/>
          <w:spacing w:val="4"/>
          <w:sz w:val="32"/>
          <w:szCs w:val="32"/>
        </w:rPr>
        <w:t>）</w:t>
      </w:r>
    </w:p>
    <w:p w14:paraId="5D503F3D">
      <w:pPr>
        <w:spacing w:line="600" w:lineRule="exact"/>
        <w:rPr>
          <w:rFonts w:ascii="黑体" w:hAnsi="黑体" w:eastAsia="黑体" w:cs="黑体"/>
          <w:color w:val="000000"/>
          <w:sz w:val="32"/>
          <w:szCs w:val="40"/>
        </w:rPr>
      </w:pPr>
    </w:p>
    <w:sectPr>
      <w:headerReference r:id="rId3" w:type="first"/>
      <w:footerReference r:id="rId4" w:type="default"/>
      <w:pgSz w:w="11906" w:h="16838"/>
      <w:pgMar w:top="2041" w:right="1644" w:bottom="1871" w:left="1644" w:header="851" w:footer="1418"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美黑简体">
    <w:altName w:val="黑体"/>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A3A9C">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54FCB2">
                          <w:pPr>
                            <w:pStyle w:val="7"/>
                            <w:rPr>
                              <w:rFonts w:ascii="仿宋_GB2312" w:hAnsi="仿宋_GB2312" w:eastAsia="仿宋_GB2312" w:cs="仿宋_GB2312"/>
                              <w:sz w:val="30"/>
                              <w:szCs w:val="30"/>
                            </w:rPr>
                          </w:pP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PAGE  \* MERGEFORMAT </w:instrText>
                          </w:r>
                          <w:r>
                            <w:rPr>
                              <w:rFonts w:ascii="仿宋_GB2312" w:hAnsi="仿宋_GB2312" w:eastAsia="仿宋_GB2312" w:cs="仿宋_GB2312"/>
                              <w:sz w:val="30"/>
                              <w:szCs w:val="30"/>
                            </w:rPr>
                            <w:fldChar w:fldCharType="separate"/>
                          </w:r>
                          <w:r>
                            <w:rPr>
                              <w:rFonts w:ascii="仿宋_GB2312" w:hAnsi="仿宋_GB2312" w:eastAsia="仿宋_GB2312" w:cs="仿宋_GB2312"/>
                              <w:sz w:val="30"/>
                              <w:szCs w:val="30"/>
                            </w:rPr>
                            <w:t>- 11 -</w:t>
                          </w:r>
                          <w:r>
                            <w:rPr>
                              <w:rFonts w:ascii="仿宋_GB2312" w:hAnsi="仿宋_GB2312" w:eastAsia="仿宋_GB2312" w:cs="仿宋_GB2312"/>
                              <w:sz w:val="30"/>
                              <w:szCs w:val="30"/>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AhFc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WAhFc0BAACnAwAADgAAAAAAAAABACAAAAAeAQAAZHJzL2Uy&#10;b0RvYy54bWxQSwUGAAAAAAYABgBZAQAAXQUAAAAA&#10;">
              <v:fill on="f" focussize="0,0"/>
              <v:stroke on="f"/>
              <v:imagedata o:title=""/>
              <o:lock v:ext="edit" aspectratio="f"/>
              <v:textbox inset="0mm,0mm,0mm,0mm" style="mso-fit-shape-to-text:t;">
                <w:txbxContent>
                  <w:p w14:paraId="3754FCB2">
                    <w:pPr>
                      <w:pStyle w:val="7"/>
                      <w:rPr>
                        <w:rFonts w:ascii="仿宋_GB2312" w:hAnsi="仿宋_GB2312" w:eastAsia="仿宋_GB2312" w:cs="仿宋_GB2312"/>
                        <w:sz w:val="30"/>
                        <w:szCs w:val="30"/>
                      </w:rPr>
                    </w:pP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PAGE  \* MERGEFORMAT </w:instrText>
                    </w:r>
                    <w:r>
                      <w:rPr>
                        <w:rFonts w:ascii="仿宋_GB2312" w:hAnsi="仿宋_GB2312" w:eastAsia="仿宋_GB2312" w:cs="仿宋_GB2312"/>
                        <w:sz w:val="30"/>
                        <w:szCs w:val="30"/>
                      </w:rPr>
                      <w:fldChar w:fldCharType="separate"/>
                    </w:r>
                    <w:r>
                      <w:rPr>
                        <w:rFonts w:ascii="仿宋_GB2312" w:hAnsi="仿宋_GB2312" w:eastAsia="仿宋_GB2312" w:cs="仿宋_GB2312"/>
                        <w:sz w:val="30"/>
                        <w:szCs w:val="30"/>
                      </w:rPr>
                      <w:t>- 11 -</w:t>
                    </w:r>
                    <w:r>
                      <w:rPr>
                        <w:rFonts w:ascii="仿宋_GB2312" w:hAnsi="仿宋_GB2312" w:eastAsia="仿宋_GB2312" w:cs="仿宋_GB2312"/>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A645E">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Yzk5MWVlNTJhODZiY2I0MWMxYTliNmZlYjNlZjgifQ=="/>
  </w:docVars>
  <w:rsids>
    <w:rsidRoot w:val="00D9689C"/>
    <w:rsid w:val="00360A2D"/>
    <w:rsid w:val="003F44E2"/>
    <w:rsid w:val="0074115D"/>
    <w:rsid w:val="00963A8D"/>
    <w:rsid w:val="00A6469D"/>
    <w:rsid w:val="00B823BD"/>
    <w:rsid w:val="00C07A73"/>
    <w:rsid w:val="00D65BE6"/>
    <w:rsid w:val="00D9689C"/>
    <w:rsid w:val="00E04CAC"/>
    <w:rsid w:val="00E950A4"/>
    <w:rsid w:val="00F11FED"/>
    <w:rsid w:val="01587A7B"/>
    <w:rsid w:val="01C539C5"/>
    <w:rsid w:val="01F92A98"/>
    <w:rsid w:val="03034480"/>
    <w:rsid w:val="03D124C1"/>
    <w:rsid w:val="03EA5034"/>
    <w:rsid w:val="04384DC4"/>
    <w:rsid w:val="04410D7F"/>
    <w:rsid w:val="05E44294"/>
    <w:rsid w:val="068C79F0"/>
    <w:rsid w:val="06B17456"/>
    <w:rsid w:val="071C3094"/>
    <w:rsid w:val="073E0D83"/>
    <w:rsid w:val="078B7A03"/>
    <w:rsid w:val="07E6165B"/>
    <w:rsid w:val="08470E4C"/>
    <w:rsid w:val="0850455A"/>
    <w:rsid w:val="0920077E"/>
    <w:rsid w:val="094E2B2C"/>
    <w:rsid w:val="0A0B7A84"/>
    <w:rsid w:val="0A9403BB"/>
    <w:rsid w:val="0AB97D26"/>
    <w:rsid w:val="0B625263"/>
    <w:rsid w:val="0BAF2A49"/>
    <w:rsid w:val="0C5B5BC3"/>
    <w:rsid w:val="0EC74FCE"/>
    <w:rsid w:val="104A3DCC"/>
    <w:rsid w:val="10D368D1"/>
    <w:rsid w:val="10EF177C"/>
    <w:rsid w:val="11863ED9"/>
    <w:rsid w:val="1215000E"/>
    <w:rsid w:val="129A2620"/>
    <w:rsid w:val="12B77B0A"/>
    <w:rsid w:val="14384A25"/>
    <w:rsid w:val="146401FE"/>
    <w:rsid w:val="14E01DBD"/>
    <w:rsid w:val="15267555"/>
    <w:rsid w:val="1696563B"/>
    <w:rsid w:val="169E7958"/>
    <w:rsid w:val="16E3365C"/>
    <w:rsid w:val="178B0334"/>
    <w:rsid w:val="17CB1D98"/>
    <w:rsid w:val="1805274B"/>
    <w:rsid w:val="181D2B9D"/>
    <w:rsid w:val="19400BA3"/>
    <w:rsid w:val="1979120B"/>
    <w:rsid w:val="1993039D"/>
    <w:rsid w:val="19EB153B"/>
    <w:rsid w:val="1A577CAA"/>
    <w:rsid w:val="1B255DB6"/>
    <w:rsid w:val="1C0F7519"/>
    <w:rsid w:val="1C2344FA"/>
    <w:rsid w:val="1E71328A"/>
    <w:rsid w:val="1E7E5991"/>
    <w:rsid w:val="1F330EF8"/>
    <w:rsid w:val="1FA06615"/>
    <w:rsid w:val="1FB42039"/>
    <w:rsid w:val="217B7008"/>
    <w:rsid w:val="21D51B70"/>
    <w:rsid w:val="21E64000"/>
    <w:rsid w:val="221A6282"/>
    <w:rsid w:val="222B4B65"/>
    <w:rsid w:val="226D66BC"/>
    <w:rsid w:val="227930C6"/>
    <w:rsid w:val="22E60196"/>
    <w:rsid w:val="23025427"/>
    <w:rsid w:val="23EE72A1"/>
    <w:rsid w:val="24177A85"/>
    <w:rsid w:val="24C04FDC"/>
    <w:rsid w:val="24C23DC3"/>
    <w:rsid w:val="24FC750C"/>
    <w:rsid w:val="257F5FA5"/>
    <w:rsid w:val="259474CE"/>
    <w:rsid w:val="25C60F35"/>
    <w:rsid w:val="26F05C39"/>
    <w:rsid w:val="27106D79"/>
    <w:rsid w:val="271E589D"/>
    <w:rsid w:val="280B656E"/>
    <w:rsid w:val="28337138"/>
    <w:rsid w:val="29F347A8"/>
    <w:rsid w:val="2A4F574A"/>
    <w:rsid w:val="2A717C00"/>
    <w:rsid w:val="2A7501E7"/>
    <w:rsid w:val="2BC65AF5"/>
    <w:rsid w:val="2C6D3D47"/>
    <w:rsid w:val="2C830311"/>
    <w:rsid w:val="2CE16BE7"/>
    <w:rsid w:val="2D551464"/>
    <w:rsid w:val="2D612801"/>
    <w:rsid w:val="2D9F6AE6"/>
    <w:rsid w:val="2DE83E0B"/>
    <w:rsid w:val="2E265CFB"/>
    <w:rsid w:val="2E525B51"/>
    <w:rsid w:val="2F63107C"/>
    <w:rsid w:val="2F650CC7"/>
    <w:rsid w:val="313A2E40"/>
    <w:rsid w:val="31965D63"/>
    <w:rsid w:val="322A5E43"/>
    <w:rsid w:val="32B071F1"/>
    <w:rsid w:val="32EA382C"/>
    <w:rsid w:val="335A484E"/>
    <w:rsid w:val="33D16011"/>
    <w:rsid w:val="33F00AC4"/>
    <w:rsid w:val="345A6F1F"/>
    <w:rsid w:val="34B435D9"/>
    <w:rsid w:val="34F06EB0"/>
    <w:rsid w:val="35603A72"/>
    <w:rsid w:val="361A2073"/>
    <w:rsid w:val="36620725"/>
    <w:rsid w:val="36A4475E"/>
    <w:rsid w:val="37B160EC"/>
    <w:rsid w:val="37F50743"/>
    <w:rsid w:val="38123C1E"/>
    <w:rsid w:val="382C3ECB"/>
    <w:rsid w:val="38B36EDA"/>
    <w:rsid w:val="38C37B3C"/>
    <w:rsid w:val="39041279"/>
    <w:rsid w:val="39BC152D"/>
    <w:rsid w:val="3AA31880"/>
    <w:rsid w:val="3CB10385"/>
    <w:rsid w:val="3E1A32A7"/>
    <w:rsid w:val="3EBA65DC"/>
    <w:rsid w:val="3FF44840"/>
    <w:rsid w:val="3FFA6860"/>
    <w:rsid w:val="401D18BF"/>
    <w:rsid w:val="402107BF"/>
    <w:rsid w:val="4054339B"/>
    <w:rsid w:val="40734096"/>
    <w:rsid w:val="40D169C6"/>
    <w:rsid w:val="41027453"/>
    <w:rsid w:val="4105381B"/>
    <w:rsid w:val="41202C33"/>
    <w:rsid w:val="412D276A"/>
    <w:rsid w:val="4180111A"/>
    <w:rsid w:val="41D92AE6"/>
    <w:rsid w:val="41DA7820"/>
    <w:rsid w:val="42F81401"/>
    <w:rsid w:val="435C0344"/>
    <w:rsid w:val="4387343D"/>
    <w:rsid w:val="438E0BC6"/>
    <w:rsid w:val="44494124"/>
    <w:rsid w:val="4482092E"/>
    <w:rsid w:val="44C46F12"/>
    <w:rsid w:val="44C83586"/>
    <w:rsid w:val="457155A4"/>
    <w:rsid w:val="45AB04A9"/>
    <w:rsid w:val="45AF4D71"/>
    <w:rsid w:val="45D7312C"/>
    <w:rsid w:val="45E354F9"/>
    <w:rsid w:val="46995036"/>
    <w:rsid w:val="488E7E21"/>
    <w:rsid w:val="48C56F33"/>
    <w:rsid w:val="49065567"/>
    <w:rsid w:val="4922521C"/>
    <w:rsid w:val="49373210"/>
    <w:rsid w:val="494E683C"/>
    <w:rsid w:val="495F1EC5"/>
    <w:rsid w:val="49776B52"/>
    <w:rsid w:val="49FA5834"/>
    <w:rsid w:val="4B2D52EB"/>
    <w:rsid w:val="4BB52B12"/>
    <w:rsid w:val="4C5061C1"/>
    <w:rsid w:val="4E67472C"/>
    <w:rsid w:val="4E920EE8"/>
    <w:rsid w:val="4E9841B0"/>
    <w:rsid w:val="4E9A74CF"/>
    <w:rsid w:val="4F615A94"/>
    <w:rsid w:val="4F9A44F8"/>
    <w:rsid w:val="5033431F"/>
    <w:rsid w:val="5122795F"/>
    <w:rsid w:val="518E681B"/>
    <w:rsid w:val="51E754ED"/>
    <w:rsid w:val="52F43F1F"/>
    <w:rsid w:val="53682542"/>
    <w:rsid w:val="53B352D1"/>
    <w:rsid w:val="53DF4E9E"/>
    <w:rsid w:val="543A2B3B"/>
    <w:rsid w:val="54505185"/>
    <w:rsid w:val="545367E3"/>
    <w:rsid w:val="55F379B1"/>
    <w:rsid w:val="564E6CA7"/>
    <w:rsid w:val="565536B5"/>
    <w:rsid w:val="56BB4BEC"/>
    <w:rsid w:val="56FB7BE2"/>
    <w:rsid w:val="570A2FAA"/>
    <w:rsid w:val="57215BA0"/>
    <w:rsid w:val="572304FA"/>
    <w:rsid w:val="57307967"/>
    <w:rsid w:val="58514001"/>
    <w:rsid w:val="59DD2193"/>
    <w:rsid w:val="5A892CCF"/>
    <w:rsid w:val="5A96373F"/>
    <w:rsid w:val="5B093FD1"/>
    <w:rsid w:val="5B156A81"/>
    <w:rsid w:val="5B46714E"/>
    <w:rsid w:val="5B9A70D9"/>
    <w:rsid w:val="5C0E3E63"/>
    <w:rsid w:val="5C0E6B07"/>
    <w:rsid w:val="5C3C40CD"/>
    <w:rsid w:val="5CFF599B"/>
    <w:rsid w:val="5E697B0B"/>
    <w:rsid w:val="5E807F93"/>
    <w:rsid w:val="5E8D7B88"/>
    <w:rsid w:val="5E921830"/>
    <w:rsid w:val="5EA04A59"/>
    <w:rsid w:val="5F096FA4"/>
    <w:rsid w:val="5F6A7091"/>
    <w:rsid w:val="60F554D2"/>
    <w:rsid w:val="61123460"/>
    <w:rsid w:val="61396D16"/>
    <w:rsid w:val="61474825"/>
    <w:rsid w:val="6191522D"/>
    <w:rsid w:val="619E54DB"/>
    <w:rsid w:val="61D000FD"/>
    <w:rsid w:val="61D71F16"/>
    <w:rsid w:val="6295285E"/>
    <w:rsid w:val="62E11614"/>
    <w:rsid w:val="630F6977"/>
    <w:rsid w:val="63891483"/>
    <w:rsid w:val="63C76EA0"/>
    <w:rsid w:val="645F73C4"/>
    <w:rsid w:val="64DA4701"/>
    <w:rsid w:val="64EE49F5"/>
    <w:rsid w:val="65D730A1"/>
    <w:rsid w:val="66132736"/>
    <w:rsid w:val="66527357"/>
    <w:rsid w:val="67D02B32"/>
    <w:rsid w:val="67EB2370"/>
    <w:rsid w:val="68262975"/>
    <w:rsid w:val="68267E78"/>
    <w:rsid w:val="6879625F"/>
    <w:rsid w:val="68C649A5"/>
    <w:rsid w:val="68E875B2"/>
    <w:rsid w:val="691A6383"/>
    <w:rsid w:val="693115D2"/>
    <w:rsid w:val="6991730A"/>
    <w:rsid w:val="699C045D"/>
    <w:rsid w:val="69A47686"/>
    <w:rsid w:val="69B5106E"/>
    <w:rsid w:val="69C92260"/>
    <w:rsid w:val="6A293BAA"/>
    <w:rsid w:val="6ACB40EB"/>
    <w:rsid w:val="6B5415A7"/>
    <w:rsid w:val="6B8A1238"/>
    <w:rsid w:val="6B8C2D63"/>
    <w:rsid w:val="6B994387"/>
    <w:rsid w:val="6BC900B2"/>
    <w:rsid w:val="6CD56718"/>
    <w:rsid w:val="6D7E46BA"/>
    <w:rsid w:val="6DC93FEA"/>
    <w:rsid w:val="6E007E3A"/>
    <w:rsid w:val="6E1246C4"/>
    <w:rsid w:val="6E4039B0"/>
    <w:rsid w:val="700E4CD4"/>
    <w:rsid w:val="709975F0"/>
    <w:rsid w:val="70AD3C34"/>
    <w:rsid w:val="71487797"/>
    <w:rsid w:val="721204A4"/>
    <w:rsid w:val="722F6C03"/>
    <w:rsid w:val="724B24D0"/>
    <w:rsid w:val="727C3BE6"/>
    <w:rsid w:val="72D92F7A"/>
    <w:rsid w:val="72DC3207"/>
    <w:rsid w:val="738C3CA1"/>
    <w:rsid w:val="73F06BCE"/>
    <w:rsid w:val="741E796D"/>
    <w:rsid w:val="742A7349"/>
    <w:rsid w:val="74630267"/>
    <w:rsid w:val="74D47444"/>
    <w:rsid w:val="754824A3"/>
    <w:rsid w:val="758E68E9"/>
    <w:rsid w:val="75986916"/>
    <w:rsid w:val="77476661"/>
    <w:rsid w:val="77B40433"/>
    <w:rsid w:val="78A06277"/>
    <w:rsid w:val="798844C4"/>
    <w:rsid w:val="7A380C55"/>
    <w:rsid w:val="7A717A45"/>
    <w:rsid w:val="7A7E219D"/>
    <w:rsid w:val="7ADF7103"/>
    <w:rsid w:val="7B436BB5"/>
    <w:rsid w:val="7B913FB4"/>
    <w:rsid w:val="7BD227A0"/>
    <w:rsid w:val="7C2B0BB1"/>
    <w:rsid w:val="7CE541A8"/>
    <w:rsid w:val="7DFF35F5"/>
    <w:rsid w:val="7E2928E1"/>
    <w:rsid w:val="7F3B49E5"/>
    <w:rsid w:val="7F53116D"/>
    <w:rsid w:val="7F771A22"/>
    <w:rsid w:val="7F9E07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semiHidden="0" w:name="table of authorities"/>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ocked="1"/>
    <w:lsdException w:qFormat="1" w:unhideWhenUsed="0" w:uiPriority="99"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locked/>
    <w:uiPriority w:val="99"/>
    <w:pPr>
      <w:keepNext/>
      <w:keepLines/>
      <w:spacing w:line="576" w:lineRule="auto"/>
      <w:outlineLvl w:val="0"/>
    </w:pPr>
    <w:rPr>
      <w:b/>
      <w:kern w:val="44"/>
      <w:sz w:val="44"/>
    </w:rPr>
  </w:style>
  <w:style w:type="paragraph" w:styleId="3">
    <w:name w:val="heading 2"/>
    <w:basedOn w:val="1"/>
    <w:next w:val="1"/>
    <w:link w:val="16"/>
    <w:qFormat/>
    <w:locked/>
    <w:uiPriority w:val="99"/>
    <w:pPr>
      <w:spacing w:before="100" w:beforeAutospacing="1" w:after="100" w:afterAutospacing="1"/>
      <w:jc w:val="left"/>
      <w:outlineLvl w:val="1"/>
    </w:pPr>
    <w:rPr>
      <w:rFonts w:ascii="宋体" w:hAnsi="宋体"/>
      <w:b/>
      <w:bCs/>
      <w:kern w:val="0"/>
      <w:sz w:val="36"/>
      <w:szCs w:val="36"/>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99"/>
    <w:pPr>
      <w:ind w:left="420" w:leftChars="200"/>
    </w:pPr>
  </w:style>
  <w:style w:type="paragraph" w:styleId="5">
    <w:name w:val="Body Text"/>
    <w:basedOn w:val="1"/>
    <w:link w:val="17"/>
    <w:semiHidden/>
    <w:qFormat/>
    <w:uiPriority w:val="99"/>
    <w:rPr>
      <w:rFonts w:ascii="宋体" w:hAnsi="宋体" w:cs="宋体"/>
      <w:sz w:val="28"/>
      <w:szCs w:val="28"/>
      <w:lang w:eastAsia="en-US"/>
    </w:rPr>
  </w:style>
  <w:style w:type="paragraph" w:styleId="6">
    <w:name w:val="Body Text Indent 2"/>
    <w:basedOn w:val="1"/>
    <w:next w:val="1"/>
    <w:link w:val="18"/>
    <w:qFormat/>
    <w:uiPriority w:val="99"/>
    <w:pPr>
      <w:spacing w:line="590" w:lineRule="exact"/>
      <w:ind w:firstLine="880" w:firstLineChars="200"/>
    </w:pPr>
    <w:rPr>
      <w:rFonts w:eastAsia="方正仿宋_GBK"/>
    </w:rPr>
  </w:style>
  <w:style w:type="paragraph" w:styleId="7">
    <w:name w:val="footer"/>
    <w:basedOn w:val="1"/>
    <w:next w:val="1"/>
    <w:link w:val="19"/>
    <w:semiHidden/>
    <w:qFormat/>
    <w:uiPriority w:val="99"/>
    <w:pPr>
      <w:tabs>
        <w:tab w:val="center" w:pos="4153"/>
        <w:tab w:val="right" w:pos="8306"/>
      </w:tabs>
      <w:snapToGrid w:val="0"/>
      <w:jc w:val="left"/>
    </w:pPr>
    <w:rPr>
      <w:sz w:val="18"/>
      <w:szCs w:val="18"/>
    </w:rPr>
  </w:style>
  <w:style w:type="paragraph" w:styleId="8">
    <w:name w:val="header"/>
    <w:basedOn w:val="1"/>
    <w:link w:val="20"/>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kern w:val="0"/>
      <w:sz w:val="24"/>
    </w:rPr>
  </w:style>
  <w:style w:type="character" w:styleId="12">
    <w:name w:val="Strong"/>
    <w:basedOn w:val="11"/>
    <w:qFormat/>
    <w:locked/>
    <w:uiPriority w:val="99"/>
    <w:rPr>
      <w:rFonts w:cs="Times New Roman"/>
      <w:b/>
    </w:rPr>
  </w:style>
  <w:style w:type="character" w:styleId="13">
    <w:name w:val="page number"/>
    <w:basedOn w:val="11"/>
    <w:qFormat/>
    <w:uiPriority w:val="99"/>
    <w:rPr>
      <w:rFonts w:cs="Times New Roman"/>
    </w:rPr>
  </w:style>
  <w:style w:type="character" w:styleId="14">
    <w:name w:val="Emphasis"/>
    <w:basedOn w:val="11"/>
    <w:qFormat/>
    <w:locked/>
    <w:uiPriority w:val="99"/>
    <w:rPr>
      <w:rFonts w:cs="Times New Roman"/>
      <w:i/>
    </w:rPr>
  </w:style>
  <w:style w:type="character" w:customStyle="1" w:styleId="15">
    <w:name w:val="Heading 1 Char"/>
    <w:basedOn w:val="11"/>
    <w:link w:val="2"/>
    <w:qFormat/>
    <w:locked/>
    <w:uiPriority w:val="99"/>
    <w:rPr>
      <w:rFonts w:ascii="Calibri" w:hAnsi="Calibri" w:cs="Times New Roman"/>
      <w:b/>
      <w:bCs/>
      <w:kern w:val="44"/>
      <w:sz w:val="44"/>
      <w:szCs w:val="44"/>
    </w:rPr>
  </w:style>
  <w:style w:type="character" w:customStyle="1" w:styleId="16">
    <w:name w:val="Heading 2 Char"/>
    <w:basedOn w:val="11"/>
    <w:link w:val="3"/>
    <w:semiHidden/>
    <w:qFormat/>
    <w:locked/>
    <w:uiPriority w:val="99"/>
    <w:rPr>
      <w:rFonts w:ascii="Cambria" w:hAnsi="Cambria" w:eastAsia="宋体" w:cs="Times New Roman"/>
      <w:b/>
      <w:bCs/>
      <w:sz w:val="32"/>
      <w:szCs w:val="32"/>
    </w:rPr>
  </w:style>
  <w:style w:type="character" w:customStyle="1" w:styleId="17">
    <w:name w:val="Body Text Char"/>
    <w:basedOn w:val="11"/>
    <w:link w:val="5"/>
    <w:semiHidden/>
    <w:qFormat/>
    <w:locked/>
    <w:uiPriority w:val="99"/>
    <w:rPr>
      <w:rFonts w:ascii="Calibri" w:hAnsi="Calibri" w:cs="Times New Roman"/>
      <w:sz w:val="24"/>
      <w:szCs w:val="24"/>
    </w:rPr>
  </w:style>
  <w:style w:type="character" w:customStyle="1" w:styleId="18">
    <w:name w:val="Body Text Indent 2 Char"/>
    <w:basedOn w:val="11"/>
    <w:link w:val="6"/>
    <w:semiHidden/>
    <w:qFormat/>
    <w:locked/>
    <w:uiPriority w:val="99"/>
    <w:rPr>
      <w:rFonts w:ascii="Calibri" w:hAnsi="Calibri" w:cs="Times New Roman"/>
      <w:sz w:val="24"/>
      <w:szCs w:val="24"/>
    </w:rPr>
  </w:style>
  <w:style w:type="character" w:customStyle="1" w:styleId="19">
    <w:name w:val="Footer Char"/>
    <w:basedOn w:val="11"/>
    <w:link w:val="7"/>
    <w:semiHidden/>
    <w:qFormat/>
    <w:locked/>
    <w:uiPriority w:val="99"/>
    <w:rPr>
      <w:rFonts w:cs="Times New Roman"/>
      <w:sz w:val="18"/>
      <w:szCs w:val="18"/>
    </w:rPr>
  </w:style>
  <w:style w:type="character" w:customStyle="1" w:styleId="20">
    <w:name w:val="Header Char"/>
    <w:basedOn w:val="11"/>
    <w:link w:val="8"/>
    <w:semiHidden/>
    <w:qFormat/>
    <w:locked/>
    <w:uiPriority w:val="99"/>
    <w:rPr>
      <w:rFonts w:cs="Times New Roman"/>
      <w:sz w:val="18"/>
      <w:szCs w:val="18"/>
    </w:rPr>
  </w:style>
  <w:style w:type="paragraph" w:customStyle="1" w:styleId="21">
    <w:name w:val="List Paragraph1"/>
    <w:basedOn w:val="1"/>
    <w:qFormat/>
    <w:uiPriority w:val="99"/>
    <w:pPr>
      <w:ind w:firstLine="420" w:firstLineChars="200"/>
    </w:pPr>
  </w:style>
  <w:style w:type="character" w:customStyle="1" w:styleId="22">
    <w:name w:val="NormalCharacter"/>
    <w:semiHidden/>
    <w:qFormat/>
    <w:uiPriority w:val="99"/>
    <w:rPr>
      <w:rFonts w:ascii="Calibri" w:hAnsi="Calibri" w:eastAsia="宋体"/>
      <w:kern w:val="2"/>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MS</Company>
  <Pages>12</Pages>
  <Words>5687</Words>
  <Characters>5867</Characters>
  <Lines>0</Lines>
  <Paragraphs>0</Paragraphs>
  <TotalTime>15</TotalTime>
  <ScaleCrop>false</ScaleCrop>
  <LinksUpToDate>false</LinksUpToDate>
  <CharactersWithSpaces>5893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2023-07-05T14:01:00Z</dcterms:created>
  <dc:creator>hp</dc:creator>
  <cp:lastModifiedBy>咚咚锵 </cp:lastModifiedBy>
  <cp:lastPrinted>2025-08-06T01:10:00Z</cp:lastPrinted>
  <dcterms:modified xsi:type="dcterms:W3CDTF">2025-08-08T00:35:22Z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A555A9CFF55F4B319BAC259D6354450C_13</vt:lpwstr>
  </property>
  <property fmtid="{D5CDD505-2E9C-101B-9397-08002B2CF9AE}" pid="4" name="KSOTemplateDocerSaveRecord">
    <vt:lpwstr>eyJoZGlkIjoiOTkzYzk5MWVlNTJhODZiY2I0MWMxYTliNmZlYjNlZjgiLCJ1c2VySWQiOiI0NjQ1NDA0MTIifQ==</vt:lpwstr>
  </property>
</Properties>
</file>